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41" w:rsidRPr="000A2C30"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rPr>
      </w:pPr>
      <w:bookmarkStart w:id="0" w:name="_Toc462153360"/>
      <w:bookmarkStart w:id="1" w:name="_Toc462154070"/>
      <w:bookmarkStart w:id="2" w:name="_Toc462167139"/>
      <w:bookmarkStart w:id="3" w:name="_Toc462171290"/>
      <w:bookmarkStart w:id="4" w:name="_Toc462171451"/>
      <w:bookmarkStart w:id="5" w:name="_Toc462171529"/>
      <w:bookmarkStart w:id="6" w:name="_Toc474935740"/>
      <w:bookmarkStart w:id="7" w:name="_Toc474936275"/>
      <w:r w:rsidRPr="000A2C30">
        <w:rPr>
          <w:rFonts w:ascii="Times New Roman" w:hAnsi="Times New Roman" w:cs="Times New Roman"/>
        </w:rPr>
        <w:t>ĐẠI HỌC QUỐC GIA HÀ NỘI</w:t>
      </w:r>
    </w:p>
    <w:p w:rsidR="00E42441" w:rsidRPr="000A2C30"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
        </w:rPr>
      </w:pPr>
      <w:r w:rsidRPr="000A2C30">
        <w:rPr>
          <w:rFonts w:ascii="Times New Roman" w:hAnsi="Times New Roman" w:cs="Times New Roman"/>
          <w:b/>
        </w:rPr>
        <w:t>TRƯỜNG ĐẠI HỌC KINH TẾ</w:t>
      </w:r>
    </w:p>
    <w:p w:rsidR="00E42441" w:rsidRPr="00B60440"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
          <w:bCs/>
        </w:rPr>
      </w:pPr>
      <w:r w:rsidRPr="00B60440">
        <w:rPr>
          <w:rFonts w:ascii="Times New Roman" w:hAnsi="Times New Roman" w:cs="Times New Roman"/>
          <w:b/>
        </w:rPr>
        <w:t>------o0o-----</w:t>
      </w:r>
    </w:p>
    <w:p w:rsidR="00E42441" w:rsidRPr="00B60440"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
          <w:bCs/>
        </w:rPr>
      </w:pPr>
    </w:p>
    <w:p w:rsidR="00E42441" w:rsidRPr="00B60440"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
          <w:bCs/>
        </w:rPr>
      </w:pPr>
      <w:bookmarkStart w:id="8" w:name="_GoBack"/>
      <w:bookmarkEnd w:id="8"/>
    </w:p>
    <w:p w:rsidR="00E42441"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
          <w:bCs/>
        </w:rPr>
      </w:pPr>
    </w:p>
    <w:p w:rsidR="00E42441" w:rsidRPr="00B60440"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
          <w:bCs/>
        </w:rPr>
      </w:pPr>
    </w:p>
    <w:p w:rsidR="00E42441" w:rsidRPr="00B60440"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
          <w:bCs/>
        </w:rPr>
      </w:pPr>
      <w:r w:rsidRPr="00B60440">
        <w:rPr>
          <w:rFonts w:ascii="Times New Roman" w:hAnsi="Times New Roman" w:cs="Times New Roman"/>
          <w:b/>
          <w:bCs/>
        </w:rPr>
        <w:t>LÊ VĂN DỤNG</w:t>
      </w:r>
    </w:p>
    <w:p w:rsidR="00E42441" w:rsidRPr="00B60440"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
          <w:bCs/>
        </w:rPr>
      </w:pPr>
    </w:p>
    <w:p w:rsidR="00E42441" w:rsidRPr="00B60440"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
          <w:bCs/>
        </w:rPr>
      </w:pPr>
    </w:p>
    <w:p w:rsidR="00E42441"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
          <w:bCs/>
        </w:rPr>
      </w:pPr>
    </w:p>
    <w:p w:rsidR="00E42441" w:rsidRPr="00B60440"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
          <w:bCs/>
        </w:rPr>
      </w:pPr>
    </w:p>
    <w:p w:rsidR="00E42441" w:rsidRPr="00B60440"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
          <w:bCs/>
        </w:rPr>
      </w:pPr>
    </w:p>
    <w:p w:rsidR="00E42441" w:rsidRPr="00B60440"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
          <w:bCs/>
        </w:rPr>
      </w:pPr>
    </w:p>
    <w:p w:rsidR="000A2C30"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
          <w:bCs/>
        </w:rPr>
      </w:pPr>
      <w:r w:rsidRPr="00B60440">
        <w:rPr>
          <w:rFonts w:ascii="Times New Roman" w:hAnsi="Times New Roman" w:cs="Times New Roman"/>
          <w:b/>
          <w:bCs/>
        </w:rPr>
        <w:t>QUẢN TRỊ TÀI CHÍNH TẠI CÁC TRƯỜNG ĐẠI HỌC</w:t>
      </w:r>
    </w:p>
    <w:p w:rsidR="00E42441" w:rsidRPr="00B60440"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
          <w:bCs/>
        </w:rPr>
      </w:pPr>
      <w:r w:rsidRPr="00B60440">
        <w:rPr>
          <w:rFonts w:ascii="Times New Roman" w:hAnsi="Times New Roman" w:cs="Times New Roman"/>
          <w:b/>
          <w:bCs/>
        </w:rPr>
        <w:t xml:space="preserve"> CÔNG LẬP NGÀNH Y TẠI VIỆT NAM</w:t>
      </w:r>
    </w:p>
    <w:p w:rsidR="00E42441" w:rsidRPr="00B60440"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Cs/>
        </w:rPr>
      </w:pPr>
    </w:p>
    <w:p w:rsidR="00E42441"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Cs/>
        </w:rPr>
      </w:pPr>
    </w:p>
    <w:p w:rsidR="00E42441"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Cs/>
        </w:rPr>
      </w:pPr>
    </w:p>
    <w:p w:rsidR="00E42441" w:rsidRPr="00B60440"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Cs/>
        </w:rPr>
      </w:pPr>
    </w:p>
    <w:p w:rsidR="00E42441" w:rsidRPr="00B60440"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Cs/>
        </w:rPr>
      </w:pPr>
    </w:p>
    <w:p w:rsidR="00E42441" w:rsidRPr="00B60440"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Cs/>
        </w:rPr>
      </w:pPr>
      <w:r w:rsidRPr="00B60440">
        <w:rPr>
          <w:rFonts w:ascii="Times New Roman" w:hAnsi="Times New Roman" w:cs="Times New Roman"/>
          <w:bCs/>
        </w:rPr>
        <w:t>Chuyên ngành: Quản trị kinh doanh</w:t>
      </w:r>
    </w:p>
    <w:p w:rsidR="00E42441" w:rsidRPr="00B60440"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Cs/>
        </w:rPr>
      </w:pPr>
      <w:r w:rsidRPr="00B60440">
        <w:rPr>
          <w:rFonts w:ascii="Times New Roman" w:hAnsi="Times New Roman" w:cs="Times New Roman"/>
          <w:bCs/>
        </w:rPr>
        <w:t>Mã số: 62 34 05 01</w:t>
      </w:r>
    </w:p>
    <w:p w:rsidR="00E42441" w:rsidRPr="00B60440"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
          <w:bCs/>
        </w:rPr>
      </w:pPr>
      <w:r w:rsidRPr="00B60440">
        <w:rPr>
          <w:rFonts w:ascii="Times New Roman" w:hAnsi="Times New Roman" w:cs="Times New Roman"/>
          <w:b/>
          <w:bCs/>
        </w:rPr>
        <w:t>TÓM TẮT LUẬN ÁN TIẾN SĨ KINH TẾ</w:t>
      </w:r>
    </w:p>
    <w:p w:rsidR="00E42441" w:rsidRPr="00B60440"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
          <w:bCs/>
        </w:rPr>
      </w:pPr>
    </w:p>
    <w:p w:rsidR="00E42441" w:rsidRPr="00B60440"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
          <w:bCs/>
        </w:rPr>
      </w:pPr>
    </w:p>
    <w:p w:rsidR="00E42441" w:rsidRPr="00B60440"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
          <w:bCs/>
        </w:rPr>
      </w:pPr>
    </w:p>
    <w:p w:rsidR="00E42441"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
          <w:bCs/>
        </w:rPr>
      </w:pPr>
    </w:p>
    <w:p w:rsidR="00E42441"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
          <w:bCs/>
        </w:rPr>
      </w:pPr>
    </w:p>
    <w:p w:rsidR="00E42441" w:rsidRPr="00B60440"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
          <w:bCs/>
        </w:rPr>
      </w:pPr>
    </w:p>
    <w:p w:rsidR="00E42441" w:rsidRPr="00B60440"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
          <w:bCs/>
        </w:rPr>
      </w:pPr>
    </w:p>
    <w:p w:rsidR="00E42441" w:rsidRPr="00B60440" w:rsidRDefault="00E42441" w:rsidP="00E42441">
      <w:pPr>
        <w:pBdr>
          <w:top w:val="double" w:sz="12" w:space="1" w:color="auto"/>
          <w:left w:val="double" w:sz="12" w:space="4" w:color="auto"/>
          <w:bottom w:val="double" w:sz="12" w:space="1" w:color="auto"/>
          <w:right w:val="double" w:sz="12" w:space="4" w:color="auto"/>
        </w:pBdr>
        <w:jc w:val="center"/>
        <w:rPr>
          <w:rFonts w:ascii="Times New Roman" w:hAnsi="Times New Roman" w:cs="Times New Roman"/>
          <w:b/>
          <w:bCs/>
        </w:rPr>
      </w:pPr>
      <w:r w:rsidRPr="00B60440">
        <w:rPr>
          <w:rFonts w:ascii="Times New Roman" w:hAnsi="Times New Roman" w:cs="Times New Roman"/>
          <w:b/>
          <w:bCs/>
        </w:rPr>
        <w:t>NĂM 2017</w:t>
      </w:r>
    </w:p>
    <w:p w:rsidR="00E42441" w:rsidRPr="00B60440" w:rsidRDefault="00E42441" w:rsidP="00992384">
      <w:pPr>
        <w:pStyle w:val="Heading1"/>
      </w:pPr>
    </w:p>
    <w:p w:rsidR="00E42441" w:rsidRDefault="00E42441" w:rsidP="00E42441">
      <w:pPr>
        <w:pBdr>
          <w:top w:val="double" w:sz="4" w:space="1" w:color="auto"/>
          <w:left w:val="double" w:sz="4" w:space="4" w:color="auto"/>
          <w:bottom w:val="double" w:sz="4" w:space="1" w:color="auto"/>
          <w:right w:val="double" w:sz="4" w:space="4" w:color="auto"/>
        </w:pBdr>
        <w:rPr>
          <w:rFonts w:ascii="Times New Roman" w:hAnsi="Times New Roman"/>
        </w:rPr>
      </w:pPr>
      <w:r w:rsidRPr="00D31A9F">
        <w:rPr>
          <w:rFonts w:ascii="Times New Roman" w:hAnsi="Times New Roman"/>
        </w:rPr>
        <w:br w:type="page"/>
      </w:r>
    </w:p>
    <w:p w:rsidR="00E42441" w:rsidRPr="00D31A9F" w:rsidRDefault="00E42441" w:rsidP="00E42441">
      <w:pPr>
        <w:pBdr>
          <w:top w:val="double" w:sz="4" w:space="1" w:color="auto"/>
          <w:left w:val="double" w:sz="4" w:space="4" w:color="auto"/>
          <w:bottom w:val="double" w:sz="4" w:space="1" w:color="auto"/>
          <w:right w:val="double" w:sz="4" w:space="4" w:color="auto"/>
        </w:pBdr>
        <w:rPr>
          <w:rFonts w:ascii="Times New Roman" w:eastAsia="Calibri" w:hAnsi="Times New Roman"/>
        </w:rPr>
      </w:pPr>
      <w:r w:rsidRPr="00D31A9F">
        <w:rPr>
          <w:rFonts w:ascii="Times New Roman" w:eastAsia="Calibri" w:hAnsi="Times New Roman"/>
          <w:b/>
        </w:rPr>
        <w:t>Công trình được hoàn thành tại</w:t>
      </w:r>
      <w:r w:rsidRPr="00D31A9F">
        <w:rPr>
          <w:rFonts w:ascii="Times New Roman" w:eastAsia="Calibri" w:hAnsi="Times New Roman"/>
        </w:rPr>
        <w:t>: Trường Đại học Kinh tế - Đại học Quốc gia Hà Nội</w:t>
      </w:r>
    </w:p>
    <w:p w:rsidR="00E42441" w:rsidRDefault="00E42441" w:rsidP="00E42441">
      <w:pPr>
        <w:pBdr>
          <w:top w:val="double" w:sz="4" w:space="1" w:color="auto"/>
          <w:left w:val="double" w:sz="4" w:space="4" w:color="auto"/>
          <w:bottom w:val="double" w:sz="4" w:space="1" w:color="auto"/>
          <w:right w:val="double" w:sz="4" w:space="4" w:color="auto"/>
        </w:pBdr>
        <w:ind w:left="720" w:hanging="720"/>
        <w:jc w:val="center"/>
        <w:rPr>
          <w:rFonts w:ascii="Times New Roman" w:eastAsia="Calibri" w:hAnsi="Times New Roman"/>
        </w:rPr>
      </w:pPr>
    </w:p>
    <w:p w:rsidR="00E42441" w:rsidRDefault="00E42441" w:rsidP="00E42441">
      <w:pPr>
        <w:pBdr>
          <w:top w:val="double" w:sz="4" w:space="1" w:color="auto"/>
          <w:left w:val="double" w:sz="4" w:space="4" w:color="auto"/>
          <w:bottom w:val="double" w:sz="4" w:space="1" w:color="auto"/>
          <w:right w:val="double" w:sz="4" w:space="4" w:color="auto"/>
        </w:pBdr>
        <w:ind w:left="720" w:hanging="720"/>
        <w:jc w:val="center"/>
        <w:rPr>
          <w:rFonts w:ascii="Times New Roman" w:eastAsia="Calibri" w:hAnsi="Times New Roman"/>
        </w:rPr>
      </w:pPr>
    </w:p>
    <w:p w:rsidR="00E42441" w:rsidRPr="00D31A9F" w:rsidRDefault="00E42441" w:rsidP="00E42441">
      <w:pPr>
        <w:pBdr>
          <w:top w:val="double" w:sz="4" w:space="1" w:color="auto"/>
          <w:left w:val="double" w:sz="4" w:space="4" w:color="auto"/>
          <w:bottom w:val="double" w:sz="4" w:space="1" w:color="auto"/>
          <w:right w:val="double" w:sz="4" w:space="4" w:color="auto"/>
        </w:pBdr>
        <w:ind w:left="720" w:hanging="720"/>
        <w:jc w:val="center"/>
        <w:rPr>
          <w:rFonts w:ascii="Times New Roman" w:eastAsia="Calibri" w:hAnsi="Times New Roman"/>
        </w:rPr>
      </w:pPr>
    </w:p>
    <w:p w:rsidR="00E42441" w:rsidRPr="00D31A9F" w:rsidRDefault="00E42441" w:rsidP="00E42441">
      <w:pPr>
        <w:pBdr>
          <w:top w:val="double" w:sz="4" w:space="1" w:color="auto"/>
          <w:left w:val="double" w:sz="4" w:space="4" w:color="auto"/>
          <w:bottom w:val="double" w:sz="4" w:space="1" w:color="auto"/>
          <w:right w:val="double" w:sz="4" w:space="4" w:color="auto"/>
        </w:pBdr>
        <w:ind w:left="720" w:hanging="720"/>
        <w:jc w:val="center"/>
        <w:rPr>
          <w:rFonts w:ascii="Times New Roman" w:eastAsia="Calibri" w:hAnsi="Times New Roman"/>
        </w:rPr>
      </w:pPr>
    </w:p>
    <w:p w:rsidR="00E42441" w:rsidRPr="00D31A9F" w:rsidRDefault="00E42441" w:rsidP="00E42441">
      <w:pPr>
        <w:pBdr>
          <w:top w:val="double" w:sz="4" w:space="1" w:color="auto"/>
          <w:left w:val="double" w:sz="4" w:space="4" w:color="auto"/>
          <w:bottom w:val="double" w:sz="4" w:space="1" w:color="auto"/>
          <w:right w:val="double" w:sz="4" w:space="4" w:color="auto"/>
        </w:pBdr>
        <w:ind w:left="720" w:hanging="720"/>
        <w:rPr>
          <w:rFonts w:ascii="Times New Roman" w:eastAsia="Calibri" w:hAnsi="Times New Roman"/>
        </w:rPr>
      </w:pPr>
      <w:r w:rsidRPr="00D31A9F">
        <w:rPr>
          <w:rFonts w:ascii="Times New Roman" w:eastAsia="Calibri" w:hAnsi="Times New Roman"/>
          <w:b/>
        </w:rPr>
        <w:t>Người hướng dẫn khoa học</w:t>
      </w:r>
      <w:r w:rsidRPr="00D31A9F">
        <w:rPr>
          <w:rFonts w:ascii="Times New Roman" w:eastAsia="Calibri" w:hAnsi="Times New Roman"/>
        </w:rPr>
        <w:t xml:space="preserve">: </w:t>
      </w:r>
      <w:r>
        <w:rPr>
          <w:rFonts w:ascii="Times New Roman" w:eastAsia="Calibri" w:hAnsi="Times New Roman"/>
        </w:rPr>
        <w:t>PGS.TS. Trần Anh Tài</w:t>
      </w:r>
    </w:p>
    <w:p w:rsidR="00E42441" w:rsidRPr="00D31A9F" w:rsidRDefault="00E42441" w:rsidP="00E42441">
      <w:pPr>
        <w:pBdr>
          <w:top w:val="double" w:sz="4" w:space="1" w:color="auto"/>
          <w:left w:val="double" w:sz="4" w:space="4" w:color="auto"/>
          <w:bottom w:val="double" w:sz="4" w:space="1" w:color="auto"/>
          <w:right w:val="double" w:sz="4" w:space="4" w:color="auto"/>
        </w:pBdr>
        <w:ind w:left="720" w:hanging="720"/>
        <w:jc w:val="center"/>
        <w:rPr>
          <w:rFonts w:ascii="Times New Roman" w:eastAsia="Calibri" w:hAnsi="Times New Roman"/>
        </w:rPr>
      </w:pPr>
      <w:r w:rsidRPr="00D31A9F">
        <w:rPr>
          <w:rFonts w:ascii="Times New Roman" w:eastAsia="Calibri" w:hAnsi="Times New Roman"/>
        </w:rPr>
        <w:t xml:space="preserve">     </w:t>
      </w:r>
      <w:r w:rsidR="000A43FA">
        <w:rPr>
          <w:rFonts w:ascii="Times New Roman" w:eastAsia="Calibri" w:hAnsi="Times New Roman"/>
        </w:rPr>
        <w:t xml:space="preserve">           TS</w:t>
      </w:r>
      <w:r w:rsidRPr="00D31A9F">
        <w:rPr>
          <w:rFonts w:ascii="Times New Roman" w:eastAsia="Calibri" w:hAnsi="Times New Roman"/>
        </w:rPr>
        <w:t xml:space="preserve">. </w:t>
      </w:r>
      <w:r>
        <w:rPr>
          <w:rFonts w:ascii="Times New Roman" w:eastAsia="Calibri" w:hAnsi="Times New Roman"/>
        </w:rPr>
        <w:t>Lê Trung Thành</w:t>
      </w:r>
    </w:p>
    <w:p w:rsidR="00E42441" w:rsidRDefault="00E42441" w:rsidP="00E42441">
      <w:pPr>
        <w:pBdr>
          <w:top w:val="double" w:sz="4" w:space="1" w:color="auto"/>
          <w:left w:val="double" w:sz="4" w:space="4" w:color="auto"/>
          <w:bottom w:val="double" w:sz="4" w:space="1" w:color="auto"/>
          <w:right w:val="double" w:sz="4" w:space="4" w:color="auto"/>
        </w:pBdr>
        <w:ind w:left="720" w:hanging="720"/>
        <w:jc w:val="center"/>
        <w:rPr>
          <w:rFonts w:ascii="Times New Roman" w:eastAsia="Calibri" w:hAnsi="Times New Roman"/>
        </w:rPr>
      </w:pPr>
    </w:p>
    <w:p w:rsidR="00E42441" w:rsidRDefault="00E42441" w:rsidP="00E42441">
      <w:pPr>
        <w:pBdr>
          <w:top w:val="double" w:sz="4" w:space="1" w:color="auto"/>
          <w:left w:val="double" w:sz="4" w:space="4" w:color="auto"/>
          <w:bottom w:val="double" w:sz="4" w:space="1" w:color="auto"/>
          <w:right w:val="double" w:sz="4" w:space="4" w:color="auto"/>
        </w:pBdr>
        <w:ind w:left="720" w:hanging="720"/>
        <w:jc w:val="center"/>
        <w:rPr>
          <w:rFonts w:ascii="Times New Roman" w:eastAsia="Calibri" w:hAnsi="Times New Roman"/>
        </w:rPr>
      </w:pPr>
    </w:p>
    <w:p w:rsidR="00E42441" w:rsidRDefault="00E42441" w:rsidP="00E42441">
      <w:pPr>
        <w:pBdr>
          <w:top w:val="double" w:sz="4" w:space="1" w:color="auto"/>
          <w:left w:val="double" w:sz="4" w:space="4" w:color="auto"/>
          <w:bottom w:val="double" w:sz="4" w:space="1" w:color="auto"/>
          <w:right w:val="double" w:sz="4" w:space="4" w:color="auto"/>
        </w:pBdr>
        <w:ind w:left="720" w:hanging="720"/>
        <w:jc w:val="center"/>
        <w:rPr>
          <w:rFonts w:ascii="Times New Roman" w:eastAsia="Calibri" w:hAnsi="Times New Roman"/>
        </w:rPr>
      </w:pPr>
    </w:p>
    <w:p w:rsidR="00E42441" w:rsidRPr="00D31A9F" w:rsidRDefault="00E42441" w:rsidP="00E42441">
      <w:pPr>
        <w:pBdr>
          <w:top w:val="double" w:sz="4" w:space="1" w:color="auto"/>
          <w:left w:val="double" w:sz="4" w:space="4" w:color="auto"/>
          <w:bottom w:val="double" w:sz="4" w:space="1" w:color="auto"/>
          <w:right w:val="double" w:sz="4" w:space="4" w:color="auto"/>
        </w:pBdr>
        <w:ind w:left="720" w:hanging="720"/>
        <w:jc w:val="center"/>
        <w:rPr>
          <w:rFonts w:ascii="Times New Roman" w:eastAsia="Calibri" w:hAnsi="Times New Roman"/>
        </w:rPr>
      </w:pPr>
    </w:p>
    <w:p w:rsidR="00E42441" w:rsidRPr="00D31A9F" w:rsidRDefault="00E42441" w:rsidP="00E42441">
      <w:pPr>
        <w:pBdr>
          <w:top w:val="double" w:sz="4" w:space="1" w:color="auto"/>
          <w:left w:val="double" w:sz="4" w:space="4" w:color="auto"/>
          <w:bottom w:val="double" w:sz="4" w:space="1" w:color="auto"/>
          <w:right w:val="double" w:sz="4" w:space="4" w:color="auto"/>
        </w:pBdr>
        <w:ind w:left="720" w:hanging="720"/>
        <w:rPr>
          <w:rFonts w:ascii="Times New Roman" w:eastAsia="Calibri" w:hAnsi="Times New Roman"/>
        </w:rPr>
      </w:pPr>
      <w:r w:rsidRPr="00D31A9F">
        <w:rPr>
          <w:rFonts w:ascii="Times New Roman" w:eastAsia="Calibri" w:hAnsi="Times New Roman"/>
        </w:rPr>
        <w:t>Phản biện 1:……………………………………………………</w:t>
      </w:r>
    </w:p>
    <w:p w:rsidR="00E42441" w:rsidRPr="00D31A9F" w:rsidRDefault="00E42441" w:rsidP="00E42441">
      <w:pPr>
        <w:pBdr>
          <w:top w:val="double" w:sz="4" w:space="1" w:color="auto"/>
          <w:left w:val="double" w:sz="4" w:space="4" w:color="auto"/>
          <w:bottom w:val="double" w:sz="4" w:space="1" w:color="auto"/>
          <w:right w:val="double" w:sz="4" w:space="4" w:color="auto"/>
        </w:pBdr>
        <w:ind w:left="720" w:hanging="720"/>
        <w:jc w:val="center"/>
        <w:rPr>
          <w:rFonts w:ascii="Times New Roman" w:eastAsia="Calibri" w:hAnsi="Times New Roman"/>
        </w:rPr>
      </w:pPr>
    </w:p>
    <w:p w:rsidR="00E42441" w:rsidRPr="00D31A9F" w:rsidRDefault="00E42441" w:rsidP="00E42441">
      <w:pPr>
        <w:pBdr>
          <w:top w:val="double" w:sz="4" w:space="1" w:color="auto"/>
          <w:left w:val="double" w:sz="4" w:space="4" w:color="auto"/>
          <w:bottom w:val="double" w:sz="4" w:space="1" w:color="auto"/>
          <w:right w:val="double" w:sz="4" w:space="4" w:color="auto"/>
        </w:pBdr>
        <w:ind w:left="720" w:hanging="720"/>
        <w:rPr>
          <w:rFonts w:ascii="Times New Roman" w:eastAsia="Calibri" w:hAnsi="Times New Roman"/>
        </w:rPr>
      </w:pPr>
      <w:r w:rsidRPr="00D31A9F">
        <w:rPr>
          <w:rFonts w:ascii="Times New Roman" w:eastAsia="Calibri" w:hAnsi="Times New Roman"/>
        </w:rPr>
        <w:t>Phản biện 2:……………………………………………………</w:t>
      </w:r>
    </w:p>
    <w:p w:rsidR="00E42441" w:rsidRPr="00D31A9F" w:rsidRDefault="00E42441" w:rsidP="00E42441">
      <w:pPr>
        <w:pBdr>
          <w:top w:val="double" w:sz="4" w:space="1" w:color="auto"/>
          <w:left w:val="double" w:sz="4" w:space="4" w:color="auto"/>
          <w:bottom w:val="double" w:sz="4" w:space="1" w:color="auto"/>
          <w:right w:val="double" w:sz="4" w:space="4" w:color="auto"/>
        </w:pBdr>
        <w:ind w:left="720" w:hanging="720"/>
        <w:jc w:val="center"/>
        <w:rPr>
          <w:rFonts w:ascii="Times New Roman" w:eastAsia="Calibri" w:hAnsi="Times New Roman"/>
        </w:rPr>
      </w:pPr>
    </w:p>
    <w:p w:rsidR="00E42441" w:rsidRPr="00D31A9F" w:rsidRDefault="00E42441" w:rsidP="00E42441">
      <w:pPr>
        <w:pBdr>
          <w:top w:val="double" w:sz="4" w:space="1" w:color="auto"/>
          <w:left w:val="double" w:sz="4" w:space="4" w:color="auto"/>
          <w:bottom w:val="double" w:sz="4" w:space="1" w:color="auto"/>
          <w:right w:val="double" w:sz="4" w:space="4" w:color="auto"/>
        </w:pBdr>
        <w:ind w:left="720" w:hanging="720"/>
        <w:rPr>
          <w:rFonts w:ascii="Times New Roman" w:eastAsia="Calibri" w:hAnsi="Times New Roman"/>
        </w:rPr>
      </w:pPr>
      <w:r w:rsidRPr="00D31A9F">
        <w:rPr>
          <w:rFonts w:ascii="Times New Roman" w:eastAsia="Calibri" w:hAnsi="Times New Roman"/>
        </w:rPr>
        <w:t>Phản biện 3:……………………………………………………</w:t>
      </w:r>
    </w:p>
    <w:p w:rsidR="00E42441" w:rsidRPr="00D31A9F" w:rsidRDefault="00E42441" w:rsidP="00E42441">
      <w:pPr>
        <w:pBdr>
          <w:top w:val="double" w:sz="4" w:space="1" w:color="auto"/>
          <w:left w:val="double" w:sz="4" w:space="4" w:color="auto"/>
          <w:bottom w:val="double" w:sz="4" w:space="1" w:color="auto"/>
          <w:right w:val="double" w:sz="4" w:space="4" w:color="auto"/>
        </w:pBdr>
        <w:ind w:left="720" w:hanging="720"/>
        <w:jc w:val="center"/>
        <w:rPr>
          <w:rFonts w:ascii="Times New Roman" w:eastAsia="Calibri" w:hAnsi="Times New Roman"/>
        </w:rPr>
      </w:pPr>
    </w:p>
    <w:p w:rsidR="00E42441" w:rsidRPr="00D31A9F" w:rsidRDefault="00E42441" w:rsidP="00E42441">
      <w:pPr>
        <w:pBdr>
          <w:top w:val="double" w:sz="4" w:space="1" w:color="auto"/>
          <w:left w:val="double" w:sz="4" w:space="4" w:color="auto"/>
          <w:bottom w:val="double" w:sz="4" w:space="1" w:color="auto"/>
          <w:right w:val="double" w:sz="4" w:space="4" w:color="auto"/>
        </w:pBdr>
        <w:ind w:left="720" w:hanging="720"/>
        <w:jc w:val="center"/>
        <w:rPr>
          <w:rFonts w:ascii="Times New Roman" w:eastAsia="Calibri" w:hAnsi="Times New Roman"/>
        </w:rPr>
      </w:pPr>
    </w:p>
    <w:p w:rsidR="00E42441" w:rsidRDefault="00E42441" w:rsidP="00E42441">
      <w:pPr>
        <w:pBdr>
          <w:top w:val="double" w:sz="4" w:space="1" w:color="auto"/>
          <w:left w:val="double" w:sz="4" w:space="4" w:color="auto"/>
          <w:bottom w:val="double" w:sz="4" w:space="1" w:color="auto"/>
          <w:right w:val="double" w:sz="4" w:space="4" w:color="auto"/>
        </w:pBdr>
        <w:ind w:left="720" w:hanging="720"/>
        <w:jc w:val="center"/>
        <w:rPr>
          <w:rFonts w:ascii="Times New Roman" w:eastAsia="Calibri" w:hAnsi="Times New Roman"/>
        </w:rPr>
      </w:pPr>
    </w:p>
    <w:p w:rsidR="00E42441" w:rsidRDefault="00E42441" w:rsidP="00E42441">
      <w:pPr>
        <w:pBdr>
          <w:top w:val="double" w:sz="4" w:space="1" w:color="auto"/>
          <w:left w:val="double" w:sz="4" w:space="4" w:color="auto"/>
          <w:bottom w:val="double" w:sz="4" w:space="1" w:color="auto"/>
          <w:right w:val="double" w:sz="4" w:space="4" w:color="auto"/>
        </w:pBdr>
        <w:ind w:left="720" w:hanging="720"/>
        <w:jc w:val="center"/>
        <w:rPr>
          <w:rFonts w:ascii="Times New Roman" w:eastAsia="Calibri" w:hAnsi="Times New Roman"/>
        </w:rPr>
      </w:pPr>
    </w:p>
    <w:p w:rsidR="00E42441" w:rsidRPr="00D31A9F" w:rsidRDefault="00E42441" w:rsidP="00E42441">
      <w:pPr>
        <w:pBdr>
          <w:top w:val="double" w:sz="4" w:space="1" w:color="auto"/>
          <w:left w:val="double" w:sz="4" w:space="4" w:color="auto"/>
          <w:bottom w:val="double" w:sz="4" w:space="1" w:color="auto"/>
          <w:right w:val="double" w:sz="4" w:space="4" w:color="auto"/>
        </w:pBdr>
        <w:ind w:left="720" w:hanging="720"/>
        <w:jc w:val="center"/>
        <w:rPr>
          <w:rFonts w:ascii="Times New Roman" w:eastAsia="Calibri" w:hAnsi="Times New Roman"/>
        </w:rPr>
      </w:pPr>
    </w:p>
    <w:p w:rsidR="00E42441" w:rsidRDefault="00E42441" w:rsidP="00E42441">
      <w:pPr>
        <w:pBdr>
          <w:top w:val="double" w:sz="4" w:space="1" w:color="auto"/>
          <w:left w:val="double" w:sz="4" w:space="4" w:color="auto"/>
          <w:bottom w:val="double" w:sz="4" w:space="1" w:color="auto"/>
          <w:right w:val="double" w:sz="4" w:space="4" w:color="auto"/>
        </w:pBdr>
        <w:jc w:val="both"/>
        <w:rPr>
          <w:rFonts w:ascii="Times New Roman" w:eastAsia="Calibri" w:hAnsi="Times New Roman"/>
        </w:rPr>
      </w:pPr>
      <w:r w:rsidRPr="00D31A9F">
        <w:rPr>
          <w:rFonts w:ascii="Times New Roman" w:eastAsia="Calibri" w:hAnsi="Times New Roman"/>
        </w:rPr>
        <w:t>Luận án sẽ được bảo vệ trước Hội đồng chấm luận án tiến sỹ</w:t>
      </w:r>
      <w:r>
        <w:rPr>
          <w:rFonts w:ascii="Times New Roman" w:eastAsia="Calibri" w:hAnsi="Times New Roman"/>
        </w:rPr>
        <w:t xml:space="preserve"> </w:t>
      </w:r>
      <w:r w:rsidRPr="00D31A9F">
        <w:rPr>
          <w:rFonts w:ascii="Times New Roman" w:eastAsia="Calibri" w:hAnsi="Times New Roman"/>
        </w:rPr>
        <w:t>cấp Đại học Quốc gia họ</w:t>
      </w:r>
      <w:r>
        <w:rPr>
          <w:rFonts w:ascii="Times New Roman" w:eastAsia="Calibri" w:hAnsi="Times New Roman"/>
        </w:rPr>
        <w:t xml:space="preserve">p </w:t>
      </w:r>
      <w:r w:rsidRPr="00D31A9F">
        <w:rPr>
          <w:rFonts w:ascii="Times New Roman" w:eastAsia="Calibri" w:hAnsi="Times New Roman"/>
        </w:rPr>
        <w:t>tạ</w:t>
      </w:r>
      <w:r>
        <w:rPr>
          <w:rFonts w:ascii="Times New Roman" w:eastAsia="Calibri" w:hAnsi="Times New Roman"/>
        </w:rPr>
        <w:t>i…………………………………...</w:t>
      </w:r>
    </w:p>
    <w:p w:rsidR="00E42441" w:rsidRPr="00D31A9F" w:rsidRDefault="00E42441" w:rsidP="00E42441">
      <w:pPr>
        <w:pBdr>
          <w:top w:val="double" w:sz="4" w:space="1" w:color="auto"/>
          <w:left w:val="double" w:sz="4" w:space="4" w:color="auto"/>
          <w:bottom w:val="double" w:sz="4" w:space="1" w:color="auto"/>
          <w:right w:val="double" w:sz="4" w:space="4" w:color="auto"/>
        </w:pBdr>
        <w:ind w:left="720" w:hanging="720"/>
        <w:jc w:val="both"/>
        <w:rPr>
          <w:rFonts w:ascii="Times New Roman" w:eastAsia="Calibri" w:hAnsi="Times New Roman"/>
        </w:rPr>
      </w:pPr>
      <w:r w:rsidRPr="00D31A9F">
        <w:rPr>
          <w:rFonts w:ascii="Times New Roman" w:eastAsia="Calibri" w:hAnsi="Times New Roman"/>
        </w:rPr>
        <w:t>Vào hồi…….giờ……ngày……..tháng……..năm………</w:t>
      </w:r>
    </w:p>
    <w:p w:rsidR="00E42441" w:rsidRPr="00D31A9F" w:rsidRDefault="00E42441" w:rsidP="00E42441">
      <w:pPr>
        <w:pBdr>
          <w:top w:val="double" w:sz="4" w:space="1" w:color="auto"/>
          <w:left w:val="double" w:sz="4" w:space="4" w:color="auto"/>
          <w:bottom w:val="double" w:sz="4" w:space="1" w:color="auto"/>
          <w:right w:val="double" w:sz="4" w:space="4" w:color="auto"/>
        </w:pBdr>
        <w:ind w:left="720" w:hanging="720"/>
        <w:jc w:val="both"/>
        <w:rPr>
          <w:rFonts w:ascii="Times New Roman" w:eastAsia="Calibri" w:hAnsi="Times New Roman"/>
          <w:b/>
        </w:rPr>
      </w:pPr>
    </w:p>
    <w:p w:rsidR="00E42441" w:rsidRDefault="00E42441" w:rsidP="00E42441">
      <w:pPr>
        <w:pBdr>
          <w:top w:val="double" w:sz="4" w:space="1" w:color="auto"/>
          <w:left w:val="double" w:sz="4" w:space="4" w:color="auto"/>
          <w:bottom w:val="double" w:sz="4" w:space="1" w:color="auto"/>
          <w:right w:val="double" w:sz="4" w:space="4" w:color="auto"/>
        </w:pBdr>
        <w:ind w:left="720" w:hanging="720"/>
        <w:jc w:val="center"/>
        <w:rPr>
          <w:rFonts w:ascii="Times New Roman" w:eastAsia="Calibri" w:hAnsi="Times New Roman"/>
          <w:b/>
        </w:rPr>
      </w:pPr>
    </w:p>
    <w:p w:rsidR="00E42441" w:rsidRDefault="00E42441" w:rsidP="00E42441">
      <w:pPr>
        <w:pBdr>
          <w:top w:val="double" w:sz="4" w:space="1" w:color="auto"/>
          <w:left w:val="double" w:sz="4" w:space="4" w:color="auto"/>
          <w:bottom w:val="double" w:sz="4" w:space="1" w:color="auto"/>
          <w:right w:val="double" w:sz="4" w:space="4" w:color="auto"/>
        </w:pBdr>
        <w:ind w:left="720" w:hanging="720"/>
        <w:jc w:val="center"/>
        <w:rPr>
          <w:rFonts w:ascii="Times New Roman" w:eastAsia="Calibri" w:hAnsi="Times New Roman"/>
          <w:b/>
        </w:rPr>
      </w:pPr>
    </w:p>
    <w:p w:rsidR="00E42441" w:rsidRDefault="00E42441" w:rsidP="00E42441">
      <w:pPr>
        <w:pBdr>
          <w:top w:val="double" w:sz="4" w:space="1" w:color="auto"/>
          <w:left w:val="double" w:sz="4" w:space="4" w:color="auto"/>
          <w:bottom w:val="double" w:sz="4" w:space="1" w:color="auto"/>
          <w:right w:val="double" w:sz="4" w:space="4" w:color="auto"/>
        </w:pBdr>
        <w:ind w:left="720" w:hanging="720"/>
        <w:jc w:val="center"/>
        <w:rPr>
          <w:rFonts w:ascii="Times New Roman" w:eastAsia="Calibri" w:hAnsi="Times New Roman"/>
          <w:b/>
        </w:rPr>
      </w:pPr>
    </w:p>
    <w:p w:rsidR="00E42441" w:rsidRPr="00D31A9F" w:rsidRDefault="00E42441" w:rsidP="00E42441">
      <w:pPr>
        <w:pBdr>
          <w:top w:val="double" w:sz="4" w:space="1" w:color="auto"/>
          <w:left w:val="double" w:sz="4" w:space="4" w:color="auto"/>
          <w:bottom w:val="double" w:sz="4" w:space="1" w:color="auto"/>
          <w:right w:val="double" w:sz="4" w:space="4" w:color="auto"/>
        </w:pBdr>
        <w:ind w:left="720" w:hanging="720"/>
        <w:rPr>
          <w:rFonts w:ascii="Times New Roman" w:eastAsia="Calibri" w:hAnsi="Times New Roman"/>
        </w:rPr>
      </w:pPr>
      <w:r w:rsidRPr="00D31A9F">
        <w:rPr>
          <w:rFonts w:ascii="Times New Roman" w:eastAsia="Calibri" w:hAnsi="Times New Roman"/>
          <w:b/>
        </w:rPr>
        <w:t>Có thể tìm hiểu luận án tại</w:t>
      </w:r>
      <w:r w:rsidRPr="00D31A9F">
        <w:rPr>
          <w:rFonts w:ascii="Times New Roman" w:eastAsia="Calibri" w:hAnsi="Times New Roman"/>
        </w:rPr>
        <w:t>:</w:t>
      </w:r>
    </w:p>
    <w:p w:rsidR="00E42441" w:rsidRPr="00D31A9F" w:rsidRDefault="00E42441" w:rsidP="00E42441">
      <w:pPr>
        <w:pBdr>
          <w:top w:val="double" w:sz="4" w:space="1" w:color="auto"/>
          <w:left w:val="double" w:sz="4" w:space="4" w:color="auto"/>
          <w:bottom w:val="double" w:sz="4" w:space="1" w:color="auto"/>
          <w:right w:val="double" w:sz="4" w:space="4" w:color="auto"/>
        </w:pBdr>
        <w:ind w:left="720" w:hanging="720"/>
        <w:rPr>
          <w:rFonts w:ascii="Times New Roman" w:eastAsia="Calibri" w:hAnsi="Times New Roman"/>
        </w:rPr>
      </w:pPr>
      <w:r w:rsidRPr="00D31A9F">
        <w:rPr>
          <w:rFonts w:ascii="Times New Roman" w:eastAsia="Calibri" w:hAnsi="Times New Roman"/>
        </w:rPr>
        <w:t>- Thư viện Quốc gia Việt Nam</w:t>
      </w:r>
    </w:p>
    <w:p w:rsidR="00E42441" w:rsidRPr="00D31A9F" w:rsidRDefault="00E42441" w:rsidP="00E42441">
      <w:pPr>
        <w:pBdr>
          <w:top w:val="double" w:sz="4" w:space="1" w:color="auto"/>
          <w:left w:val="double" w:sz="4" w:space="4" w:color="auto"/>
          <w:bottom w:val="double" w:sz="4" w:space="1" w:color="auto"/>
          <w:right w:val="double" w:sz="4" w:space="4" w:color="auto"/>
        </w:pBdr>
        <w:ind w:left="720" w:hanging="720"/>
        <w:rPr>
          <w:rFonts w:ascii="Times New Roman" w:hAnsi="Times New Roman"/>
          <w:lang w:eastAsia="x-none"/>
        </w:rPr>
      </w:pPr>
      <w:r w:rsidRPr="00D31A9F">
        <w:rPr>
          <w:rFonts w:ascii="Times New Roman" w:eastAsia="Calibri" w:hAnsi="Times New Roman"/>
        </w:rPr>
        <w:t>- Trung tâm Thông tin – Thư viện, Đại học Quốc gia Hà Nội</w:t>
      </w:r>
    </w:p>
    <w:p w:rsidR="00E42441" w:rsidRDefault="00E42441" w:rsidP="00992384">
      <w:pPr>
        <w:pStyle w:val="Heading1"/>
      </w:pPr>
    </w:p>
    <w:p w:rsidR="00E42441" w:rsidRPr="008A3A07" w:rsidRDefault="00E42441" w:rsidP="00992384">
      <w:pPr>
        <w:pStyle w:val="Heading1"/>
      </w:pPr>
    </w:p>
    <w:p w:rsidR="000D0319" w:rsidRDefault="000D0319" w:rsidP="00992384">
      <w:pPr>
        <w:pStyle w:val="Heading1"/>
        <w:rPr>
          <w:lang w:val="en-US"/>
        </w:rPr>
      </w:pPr>
      <w:r w:rsidRPr="000F4EA3">
        <w:lastRenderedPageBreak/>
        <w:t>MỞ ĐẦU</w:t>
      </w:r>
      <w:bookmarkEnd w:id="0"/>
      <w:bookmarkEnd w:id="1"/>
      <w:bookmarkEnd w:id="2"/>
      <w:bookmarkEnd w:id="3"/>
      <w:bookmarkEnd w:id="4"/>
      <w:bookmarkEnd w:id="5"/>
      <w:bookmarkEnd w:id="6"/>
      <w:bookmarkEnd w:id="7"/>
    </w:p>
    <w:p w:rsidR="00097F1E" w:rsidRPr="00097F1E" w:rsidRDefault="00097F1E" w:rsidP="00992384">
      <w:pPr>
        <w:pStyle w:val="Heading1"/>
      </w:pPr>
    </w:p>
    <w:p w:rsidR="003D53DE" w:rsidRPr="00B0210B" w:rsidRDefault="003D53DE" w:rsidP="00992384">
      <w:pPr>
        <w:pStyle w:val="Heading1"/>
        <w:rPr>
          <w:rStyle w:val="Heading2Char"/>
          <w:color w:val="000000"/>
          <w:sz w:val="22"/>
          <w:szCs w:val="22"/>
        </w:rPr>
      </w:pPr>
      <w:bookmarkStart w:id="9" w:name="_Toc381903878"/>
      <w:bookmarkStart w:id="10" w:name="_Toc462153361"/>
      <w:bookmarkStart w:id="11" w:name="_Toc462153591"/>
      <w:bookmarkStart w:id="12" w:name="_Toc462154071"/>
      <w:bookmarkStart w:id="13" w:name="_Toc462167140"/>
      <w:bookmarkStart w:id="14" w:name="_Toc462171291"/>
      <w:bookmarkStart w:id="15" w:name="_Toc462171452"/>
      <w:bookmarkStart w:id="16" w:name="_Toc462171530"/>
      <w:bookmarkStart w:id="17" w:name="_Toc474935741"/>
      <w:bookmarkStart w:id="18" w:name="_Toc474936276"/>
      <w:r w:rsidRPr="00B0210B">
        <w:t xml:space="preserve">1. </w:t>
      </w:r>
      <w:r w:rsidRPr="00B0210B">
        <w:rPr>
          <w:rStyle w:val="Heading2Char"/>
          <w:color w:val="000000"/>
          <w:sz w:val="22"/>
          <w:szCs w:val="22"/>
        </w:rPr>
        <w:t>Tính cấp thiết và ý nghĩa của Luận án</w:t>
      </w:r>
      <w:bookmarkEnd w:id="10"/>
      <w:bookmarkEnd w:id="11"/>
      <w:bookmarkEnd w:id="12"/>
      <w:bookmarkEnd w:id="13"/>
      <w:bookmarkEnd w:id="14"/>
      <w:bookmarkEnd w:id="15"/>
      <w:bookmarkEnd w:id="16"/>
      <w:bookmarkEnd w:id="17"/>
      <w:bookmarkEnd w:id="18"/>
    </w:p>
    <w:p w:rsidR="00BA036F" w:rsidRPr="00B0210B" w:rsidRDefault="003D53DE" w:rsidP="00F03CC3">
      <w:pPr>
        <w:spacing w:line="300" w:lineRule="exact"/>
        <w:ind w:firstLine="720"/>
        <w:jc w:val="both"/>
        <w:rPr>
          <w:rFonts w:ascii="Times New Roman" w:eastAsia="Times New Roman" w:hAnsi="Times New Roman" w:cs="Times New Roman"/>
          <w:color w:val="000000"/>
          <w:sz w:val="22"/>
          <w:szCs w:val="22"/>
        </w:rPr>
      </w:pPr>
      <w:r w:rsidRPr="00B0210B">
        <w:rPr>
          <w:rFonts w:ascii="Times New Roman" w:eastAsia="Times New Roman" w:hAnsi="Times New Roman" w:cs="Times New Roman"/>
          <w:color w:val="000000"/>
          <w:sz w:val="22"/>
          <w:szCs w:val="22"/>
        </w:rPr>
        <w:t>Tài chính là một nguồn lực rất quan trọng để thúc đẩy sự phát triển của giáo dục</w:t>
      </w:r>
      <w:r w:rsidR="008660C2" w:rsidRPr="00B0210B">
        <w:rPr>
          <w:rFonts w:ascii="Times New Roman" w:eastAsia="Times New Roman" w:hAnsi="Times New Roman" w:cs="Times New Roman"/>
          <w:color w:val="000000"/>
          <w:sz w:val="22"/>
          <w:szCs w:val="22"/>
        </w:rPr>
        <w:t>, trong đó</w:t>
      </w:r>
      <w:r w:rsidRPr="00B0210B">
        <w:rPr>
          <w:rFonts w:ascii="Times New Roman" w:eastAsia="Times New Roman" w:hAnsi="Times New Roman" w:cs="Times New Roman"/>
          <w:color w:val="000000"/>
          <w:sz w:val="22"/>
          <w:szCs w:val="22"/>
        </w:rPr>
        <w:t xml:space="preserve"> </w:t>
      </w:r>
      <w:r w:rsidR="00A5712B" w:rsidRPr="00B0210B">
        <w:rPr>
          <w:rFonts w:ascii="Times New Roman" w:eastAsia="Times New Roman" w:hAnsi="Times New Roman" w:cs="Times New Roman"/>
          <w:color w:val="000000"/>
          <w:sz w:val="22"/>
          <w:szCs w:val="22"/>
        </w:rPr>
        <w:t>GDĐH</w:t>
      </w:r>
      <w:r w:rsidRPr="00B0210B">
        <w:rPr>
          <w:rFonts w:ascii="Times New Roman" w:eastAsia="Times New Roman" w:hAnsi="Times New Roman" w:cs="Times New Roman"/>
          <w:color w:val="000000"/>
          <w:sz w:val="22"/>
          <w:szCs w:val="22"/>
        </w:rPr>
        <w:t xml:space="preserve"> đòi hỏi nguồn lực tài chính </w:t>
      </w:r>
      <w:r w:rsidR="003A2212" w:rsidRPr="00B0210B">
        <w:rPr>
          <w:rFonts w:ascii="Times New Roman" w:eastAsia="Times New Roman" w:hAnsi="Times New Roman" w:cs="Times New Roman"/>
          <w:color w:val="000000"/>
          <w:sz w:val="22"/>
          <w:szCs w:val="22"/>
        </w:rPr>
        <w:t>rất lớn</w:t>
      </w:r>
      <w:r w:rsidR="008660C2" w:rsidRPr="00B0210B">
        <w:rPr>
          <w:rFonts w:ascii="Times New Roman" w:eastAsia="Times New Roman" w:hAnsi="Times New Roman" w:cs="Times New Roman"/>
          <w:color w:val="000000"/>
          <w:sz w:val="22"/>
          <w:szCs w:val="22"/>
        </w:rPr>
        <w:t>, c</w:t>
      </w:r>
      <w:r w:rsidR="003A2212" w:rsidRPr="00B0210B">
        <w:rPr>
          <w:rFonts w:ascii="Times New Roman" w:eastAsia="Times New Roman" w:hAnsi="Times New Roman" w:cs="Times New Roman"/>
          <w:color w:val="000000"/>
          <w:sz w:val="22"/>
          <w:szCs w:val="22"/>
        </w:rPr>
        <w:t>ó nguồn lực tài chính</w:t>
      </w:r>
      <w:r w:rsidRPr="00B0210B">
        <w:rPr>
          <w:rFonts w:ascii="Times New Roman" w:eastAsia="Times New Roman" w:hAnsi="Times New Roman" w:cs="Times New Roman"/>
          <w:color w:val="000000"/>
          <w:sz w:val="22"/>
          <w:szCs w:val="22"/>
        </w:rPr>
        <w:t xml:space="preserve"> các </w:t>
      </w:r>
      <w:r w:rsidR="00C50312" w:rsidRPr="00B0210B">
        <w:rPr>
          <w:rFonts w:ascii="Times New Roman" w:eastAsia="Times New Roman" w:hAnsi="Times New Roman" w:cs="Times New Roman"/>
          <w:color w:val="000000"/>
          <w:sz w:val="22"/>
          <w:szCs w:val="22"/>
        </w:rPr>
        <w:t>t</w:t>
      </w:r>
      <w:r w:rsidRPr="00B0210B">
        <w:rPr>
          <w:rFonts w:ascii="Times New Roman" w:eastAsia="Times New Roman" w:hAnsi="Times New Roman" w:cs="Times New Roman"/>
          <w:color w:val="000000"/>
          <w:sz w:val="22"/>
          <w:szCs w:val="22"/>
        </w:rPr>
        <w:t>rường đại học mới có cơ sở để phát triển các nguồn lực khác như con người, cơ sở vật chất</w:t>
      </w:r>
      <w:r w:rsidR="00C50312" w:rsidRPr="00B0210B">
        <w:rPr>
          <w:rFonts w:ascii="Times New Roman" w:eastAsia="Times New Roman" w:hAnsi="Times New Roman" w:cs="Times New Roman"/>
          <w:color w:val="000000"/>
          <w:sz w:val="22"/>
          <w:szCs w:val="22"/>
        </w:rPr>
        <w:t>,</w:t>
      </w:r>
      <w:r w:rsidRPr="00B0210B">
        <w:rPr>
          <w:rFonts w:ascii="Times New Roman" w:eastAsia="Times New Roman" w:hAnsi="Times New Roman" w:cs="Times New Roman"/>
          <w:color w:val="000000"/>
          <w:sz w:val="22"/>
          <w:szCs w:val="22"/>
        </w:rPr>
        <w:t xml:space="preserve">… đây những yếu tố quyết định đến sự tồn tại và phát triển bền vững của đơn vị. </w:t>
      </w:r>
      <w:r w:rsidR="0077438B" w:rsidRPr="00B0210B">
        <w:rPr>
          <w:rFonts w:ascii="Times New Roman" w:eastAsia="Times New Roman" w:hAnsi="Times New Roman" w:cs="Times New Roman"/>
          <w:color w:val="000000"/>
          <w:sz w:val="22"/>
          <w:szCs w:val="22"/>
        </w:rPr>
        <w:t xml:space="preserve">Ở </w:t>
      </w:r>
      <w:r w:rsidR="00525FD0" w:rsidRPr="00B0210B">
        <w:rPr>
          <w:rFonts w:ascii="Times New Roman" w:eastAsia="Times New Roman" w:hAnsi="Times New Roman" w:cs="Times New Roman"/>
          <w:color w:val="000000"/>
          <w:sz w:val="22"/>
          <w:szCs w:val="22"/>
        </w:rPr>
        <w:t xml:space="preserve">Việt </w:t>
      </w:r>
      <w:r w:rsidR="00C50312" w:rsidRPr="00B0210B">
        <w:rPr>
          <w:rFonts w:ascii="Times New Roman" w:eastAsia="Times New Roman" w:hAnsi="Times New Roman" w:cs="Times New Roman"/>
          <w:color w:val="000000"/>
          <w:sz w:val="22"/>
          <w:szCs w:val="22"/>
        </w:rPr>
        <w:t>N</w:t>
      </w:r>
      <w:r w:rsidR="00525FD0" w:rsidRPr="00B0210B">
        <w:rPr>
          <w:rFonts w:ascii="Times New Roman" w:eastAsia="Times New Roman" w:hAnsi="Times New Roman" w:cs="Times New Roman"/>
          <w:color w:val="000000"/>
          <w:sz w:val="22"/>
          <w:szCs w:val="22"/>
        </w:rPr>
        <w:t>am</w:t>
      </w:r>
      <w:r w:rsidR="0077438B" w:rsidRPr="00B0210B">
        <w:rPr>
          <w:rFonts w:ascii="Times New Roman" w:eastAsia="Times New Roman" w:hAnsi="Times New Roman" w:cs="Times New Roman"/>
          <w:color w:val="000000"/>
          <w:sz w:val="22"/>
          <w:szCs w:val="22"/>
        </w:rPr>
        <w:t xml:space="preserve">, các </w:t>
      </w:r>
      <w:r w:rsidR="00C50312" w:rsidRPr="00B0210B">
        <w:rPr>
          <w:rFonts w:ascii="Times New Roman" w:eastAsia="Times New Roman" w:hAnsi="Times New Roman" w:cs="Times New Roman"/>
          <w:color w:val="000000"/>
          <w:sz w:val="22"/>
          <w:szCs w:val="22"/>
        </w:rPr>
        <w:t>t</w:t>
      </w:r>
      <w:r w:rsidR="0077438B" w:rsidRPr="00B0210B">
        <w:rPr>
          <w:rFonts w:ascii="Times New Roman" w:eastAsia="Times New Roman" w:hAnsi="Times New Roman" w:cs="Times New Roman"/>
          <w:color w:val="000000"/>
          <w:sz w:val="22"/>
          <w:szCs w:val="22"/>
        </w:rPr>
        <w:t xml:space="preserve">rường </w:t>
      </w:r>
      <w:r w:rsidR="00A5712B" w:rsidRPr="00B0210B">
        <w:rPr>
          <w:rFonts w:ascii="Times New Roman" w:eastAsia="Times New Roman" w:hAnsi="Times New Roman" w:cs="Times New Roman"/>
          <w:color w:val="000000"/>
          <w:sz w:val="22"/>
          <w:szCs w:val="22"/>
        </w:rPr>
        <w:t>ĐHCL</w:t>
      </w:r>
      <w:r w:rsidR="0077438B" w:rsidRPr="00B0210B">
        <w:rPr>
          <w:rFonts w:ascii="Times New Roman" w:eastAsia="Times New Roman" w:hAnsi="Times New Roman" w:cs="Times New Roman"/>
          <w:color w:val="000000"/>
          <w:sz w:val="22"/>
          <w:szCs w:val="22"/>
        </w:rPr>
        <w:t xml:space="preserve"> </w:t>
      </w:r>
      <w:r w:rsidR="000969B8" w:rsidRPr="00B0210B">
        <w:rPr>
          <w:rFonts w:ascii="Times New Roman" w:eastAsia="Times New Roman" w:hAnsi="Times New Roman" w:cs="Times New Roman"/>
          <w:color w:val="000000"/>
          <w:sz w:val="22"/>
          <w:szCs w:val="22"/>
        </w:rPr>
        <w:t xml:space="preserve">là </w:t>
      </w:r>
      <w:r w:rsidR="00241BEF" w:rsidRPr="00B0210B">
        <w:rPr>
          <w:rFonts w:ascii="Times New Roman" w:eastAsia="Times New Roman" w:hAnsi="Times New Roman" w:cs="Times New Roman"/>
          <w:color w:val="000000"/>
          <w:sz w:val="22"/>
          <w:szCs w:val="22"/>
        </w:rPr>
        <w:t>đơn vị sự</w:t>
      </w:r>
      <w:r w:rsidR="0077438B" w:rsidRPr="00B0210B">
        <w:rPr>
          <w:rFonts w:ascii="Times New Roman" w:eastAsia="Times New Roman" w:hAnsi="Times New Roman" w:cs="Times New Roman"/>
          <w:color w:val="000000"/>
          <w:sz w:val="22"/>
          <w:szCs w:val="22"/>
        </w:rPr>
        <w:t xml:space="preserve"> nghiệp có thu</w:t>
      </w:r>
      <w:r w:rsidR="00270B42" w:rsidRPr="00B0210B">
        <w:rPr>
          <w:rFonts w:ascii="Times New Roman" w:eastAsia="Times New Roman" w:hAnsi="Times New Roman" w:cs="Times New Roman"/>
          <w:color w:val="000000"/>
          <w:sz w:val="22"/>
          <w:szCs w:val="22"/>
        </w:rPr>
        <w:t xml:space="preserve">, </w:t>
      </w:r>
      <w:r w:rsidR="000969B8" w:rsidRPr="00B0210B">
        <w:rPr>
          <w:rFonts w:ascii="Times New Roman" w:eastAsia="Times New Roman" w:hAnsi="Times New Roman" w:cs="Times New Roman"/>
          <w:color w:val="000000"/>
          <w:sz w:val="22"/>
          <w:szCs w:val="22"/>
        </w:rPr>
        <w:t>tổ chức hoạt động không vì lợi nhuận</w:t>
      </w:r>
      <w:r w:rsidR="00C50312" w:rsidRPr="00B0210B">
        <w:rPr>
          <w:rFonts w:ascii="Times New Roman" w:eastAsia="Times New Roman" w:hAnsi="Times New Roman" w:cs="Times New Roman"/>
          <w:color w:val="000000"/>
          <w:sz w:val="22"/>
          <w:szCs w:val="22"/>
        </w:rPr>
        <w:t>. T</w:t>
      </w:r>
      <w:r w:rsidR="000969B8" w:rsidRPr="00B0210B">
        <w:rPr>
          <w:rFonts w:ascii="Times New Roman" w:eastAsia="Times New Roman" w:hAnsi="Times New Roman" w:cs="Times New Roman"/>
          <w:color w:val="000000"/>
          <w:sz w:val="22"/>
          <w:szCs w:val="22"/>
        </w:rPr>
        <w:t>uy nhiên</w:t>
      </w:r>
      <w:r w:rsidR="00C50312" w:rsidRPr="00B0210B">
        <w:rPr>
          <w:rFonts w:ascii="Times New Roman" w:eastAsia="Times New Roman" w:hAnsi="Times New Roman" w:cs="Times New Roman"/>
          <w:color w:val="000000"/>
          <w:sz w:val="22"/>
          <w:szCs w:val="22"/>
        </w:rPr>
        <w:t>,</w:t>
      </w:r>
      <w:r w:rsidR="000969B8" w:rsidRPr="00B0210B">
        <w:rPr>
          <w:rFonts w:ascii="Times New Roman" w:eastAsia="Times New Roman" w:hAnsi="Times New Roman" w:cs="Times New Roman"/>
          <w:color w:val="000000"/>
          <w:sz w:val="22"/>
          <w:szCs w:val="22"/>
        </w:rPr>
        <w:t xml:space="preserve"> để hoạt động của Nhà trường có hiệu quả, chất lượng đào tạo cao thì tất yếu</w:t>
      </w:r>
      <w:r w:rsidR="00525FD0" w:rsidRPr="00B0210B">
        <w:rPr>
          <w:rFonts w:ascii="Times New Roman" w:eastAsia="Times New Roman" w:hAnsi="Times New Roman" w:cs="Times New Roman"/>
          <w:color w:val="000000"/>
          <w:sz w:val="22"/>
          <w:szCs w:val="22"/>
        </w:rPr>
        <w:t xml:space="preserve"> như</w:t>
      </w:r>
      <w:r w:rsidR="000969B8" w:rsidRPr="00B0210B">
        <w:rPr>
          <w:rFonts w:ascii="Times New Roman" w:eastAsia="Times New Roman" w:hAnsi="Times New Roman" w:cs="Times New Roman"/>
          <w:color w:val="000000"/>
          <w:sz w:val="22"/>
          <w:szCs w:val="22"/>
        </w:rPr>
        <w:t xml:space="preserve"> bất kỳ một trường đại học nào cũng phải cần đến nguồn </w:t>
      </w:r>
      <w:r w:rsidR="00BA036F" w:rsidRPr="00B0210B">
        <w:rPr>
          <w:rFonts w:ascii="Times New Roman" w:eastAsia="Times New Roman" w:hAnsi="Times New Roman" w:cs="Times New Roman"/>
          <w:color w:val="000000"/>
          <w:sz w:val="22"/>
          <w:szCs w:val="22"/>
        </w:rPr>
        <w:t xml:space="preserve">tài chính </w:t>
      </w:r>
      <w:r w:rsidR="000969B8" w:rsidRPr="00B0210B">
        <w:rPr>
          <w:rFonts w:ascii="Times New Roman" w:eastAsia="Times New Roman" w:hAnsi="Times New Roman" w:cs="Times New Roman"/>
          <w:color w:val="000000"/>
          <w:sz w:val="22"/>
          <w:szCs w:val="22"/>
        </w:rPr>
        <w:t xml:space="preserve">để hoạt động, đặc biệt là đối với đào tạo đại học ngành y </w:t>
      </w:r>
      <w:r w:rsidR="007073DD" w:rsidRPr="00B0210B">
        <w:rPr>
          <w:rFonts w:ascii="Times New Roman" w:eastAsia="Times New Roman" w:hAnsi="Times New Roman" w:cs="Times New Roman"/>
          <w:color w:val="000000"/>
          <w:sz w:val="22"/>
          <w:szCs w:val="22"/>
        </w:rPr>
        <w:t xml:space="preserve">có đặc thù </w:t>
      </w:r>
      <w:r w:rsidR="009B7329" w:rsidRPr="00B0210B">
        <w:rPr>
          <w:rFonts w:ascii="Times New Roman" w:eastAsia="Times New Roman" w:hAnsi="Times New Roman" w:cs="Times New Roman"/>
          <w:color w:val="000000"/>
          <w:sz w:val="22"/>
          <w:szCs w:val="22"/>
        </w:rPr>
        <w:t xml:space="preserve">là </w:t>
      </w:r>
      <w:r w:rsidR="00CB4A9F" w:rsidRPr="00B0210B">
        <w:rPr>
          <w:rFonts w:ascii="Times New Roman" w:eastAsia="Times New Roman" w:hAnsi="Times New Roman" w:cs="Times New Roman"/>
          <w:color w:val="000000"/>
          <w:sz w:val="22"/>
          <w:szCs w:val="22"/>
        </w:rPr>
        <w:t xml:space="preserve">chi phí đạo tạo cao, </w:t>
      </w:r>
      <w:r w:rsidR="007073DD" w:rsidRPr="00B0210B">
        <w:rPr>
          <w:rFonts w:ascii="Times New Roman" w:eastAsia="Times New Roman" w:hAnsi="Times New Roman" w:cs="Times New Roman"/>
          <w:color w:val="000000"/>
          <w:sz w:val="22"/>
          <w:szCs w:val="22"/>
        </w:rPr>
        <w:t>thời gian đào tạo d</w:t>
      </w:r>
      <w:r w:rsidR="009B7329" w:rsidRPr="00B0210B">
        <w:rPr>
          <w:rFonts w:ascii="Times New Roman" w:eastAsia="Times New Roman" w:hAnsi="Times New Roman" w:cs="Times New Roman"/>
          <w:color w:val="000000"/>
          <w:sz w:val="22"/>
          <w:szCs w:val="22"/>
        </w:rPr>
        <w:t>ài</w:t>
      </w:r>
      <w:r w:rsidR="00CB4A9F" w:rsidRPr="00B0210B">
        <w:rPr>
          <w:rFonts w:ascii="Times New Roman" w:eastAsia="Times New Roman" w:hAnsi="Times New Roman" w:cs="Times New Roman"/>
          <w:color w:val="000000"/>
          <w:sz w:val="22"/>
          <w:szCs w:val="22"/>
        </w:rPr>
        <w:t xml:space="preserve"> và </w:t>
      </w:r>
      <w:r w:rsidR="009B7329" w:rsidRPr="00B0210B">
        <w:rPr>
          <w:rFonts w:ascii="Times New Roman" w:eastAsia="Times New Roman" w:hAnsi="Times New Roman" w:cs="Times New Roman"/>
          <w:color w:val="000000"/>
          <w:sz w:val="22"/>
          <w:szCs w:val="22"/>
        </w:rPr>
        <w:t xml:space="preserve">quá trình </w:t>
      </w:r>
      <w:r w:rsidR="007073DD" w:rsidRPr="00B0210B">
        <w:rPr>
          <w:rFonts w:ascii="Times New Roman" w:eastAsia="Times New Roman" w:hAnsi="Times New Roman" w:cs="Times New Roman"/>
          <w:color w:val="000000"/>
          <w:sz w:val="22"/>
          <w:szCs w:val="22"/>
        </w:rPr>
        <w:t>đào tạo gắn kết chặt chẽ giữa giữa trường đại học và bệnh viện, mà trong đó người bệnh là trung tâm.</w:t>
      </w:r>
    </w:p>
    <w:p w:rsidR="003D53DE" w:rsidRPr="00B0210B" w:rsidRDefault="00525FD0" w:rsidP="00F03CC3">
      <w:pPr>
        <w:spacing w:line="300" w:lineRule="exact"/>
        <w:ind w:firstLine="720"/>
        <w:jc w:val="both"/>
        <w:rPr>
          <w:rFonts w:ascii="Times New Roman" w:hAnsi="Times New Roman" w:cs="Times New Roman"/>
          <w:color w:val="000000"/>
          <w:sz w:val="22"/>
          <w:szCs w:val="22"/>
        </w:rPr>
      </w:pPr>
      <w:r w:rsidRPr="00B0210B">
        <w:rPr>
          <w:rFonts w:ascii="Times New Roman" w:eastAsia="Times New Roman" w:hAnsi="Times New Roman" w:cs="Times New Roman"/>
          <w:color w:val="000000"/>
          <w:sz w:val="22"/>
          <w:szCs w:val="22"/>
        </w:rPr>
        <w:t xml:space="preserve">Hiện nay nguồn kinh phí hoạt động của trường </w:t>
      </w:r>
      <w:r w:rsidR="00A5712B" w:rsidRPr="00B0210B">
        <w:rPr>
          <w:rFonts w:ascii="Times New Roman" w:eastAsia="Times New Roman" w:hAnsi="Times New Roman" w:cs="Times New Roman"/>
          <w:color w:val="000000"/>
          <w:sz w:val="22"/>
          <w:szCs w:val="22"/>
        </w:rPr>
        <w:t>ĐHCL</w:t>
      </w:r>
      <w:r w:rsidR="0077438B" w:rsidRPr="00B0210B">
        <w:rPr>
          <w:rFonts w:ascii="Times New Roman" w:eastAsia="Times New Roman" w:hAnsi="Times New Roman" w:cs="Times New Roman"/>
          <w:color w:val="000000"/>
          <w:sz w:val="22"/>
          <w:szCs w:val="22"/>
        </w:rPr>
        <w:t xml:space="preserve"> </w:t>
      </w:r>
      <w:r w:rsidR="00477038" w:rsidRPr="00B0210B">
        <w:rPr>
          <w:rFonts w:ascii="Times New Roman" w:eastAsia="Times New Roman" w:hAnsi="Times New Roman" w:cs="Times New Roman"/>
          <w:color w:val="000000"/>
          <w:sz w:val="22"/>
          <w:szCs w:val="22"/>
        </w:rPr>
        <w:t>ngành y chủ yếu từ các nguồn</w:t>
      </w:r>
      <w:r w:rsidRPr="00B0210B">
        <w:rPr>
          <w:rFonts w:ascii="Times New Roman" w:eastAsia="Times New Roman" w:hAnsi="Times New Roman" w:cs="Times New Roman"/>
          <w:color w:val="000000"/>
          <w:sz w:val="22"/>
          <w:szCs w:val="22"/>
        </w:rPr>
        <w:t xml:space="preserve"> NSNN</w:t>
      </w:r>
      <w:r w:rsidR="00477038" w:rsidRPr="00B0210B">
        <w:rPr>
          <w:rFonts w:ascii="Times New Roman" w:eastAsia="Times New Roman" w:hAnsi="Times New Roman" w:cs="Times New Roman"/>
          <w:color w:val="000000"/>
          <w:sz w:val="22"/>
          <w:szCs w:val="22"/>
        </w:rPr>
        <w:t xml:space="preserve"> cấp</w:t>
      </w:r>
      <w:r w:rsidRPr="00B0210B">
        <w:rPr>
          <w:rFonts w:ascii="Times New Roman" w:eastAsia="Times New Roman" w:hAnsi="Times New Roman" w:cs="Times New Roman"/>
          <w:color w:val="000000"/>
          <w:sz w:val="22"/>
          <w:szCs w:val="22"/>
        </w:rPr>
        <w:t>,</w:t>
      </w:r>
      <w:r w:rsidR="00477038" w:rsidRPr="00B0210B">
        <w:rPr>
          <w:rFonts w:ascii="Times New Roman" w:eastAsia="Times New Roman" w:hAnsi="Times New Roman" w:cs="Times New Roman"/>
          <w:color w:val="000000"/>
          <w:sz w:val="22"/>
          <w:szCs w:val="22"/>
        </w:rPr>
        <w:t xml:space="preserve"> nguồn thu học phí, nguồn thu dịch vụ khám chữa bệnh và các nguồn thu hợp pháp khác còn chiếp tỷ lệ rất nhỏ. T</w:t>
      </w:r>
      <w:r w:rsidRPr="00B0210B">
        <w:rPr>
          <w:rFonts w:ascii="Times New Roman" w:eastAsia="Times New Roman" w:hAnsi="Times New Roman" w:cs="Times New Roman"/>
          <w:color w:val="000000"/>
          <w:sz w:val="22"/>
          <w:szCs w:val="22"/>
        </w:rPr>
        <w:t>rong khi đó chủ trương của Chính phủ là</w:t>
      </w:r>
      <w:r w:rsidR="00270B42" w:rsidRPr="00B0210B">
        <w:rPr>
          <w:rFonts w:ascii="Times New Roman" w:eastAsia="Times New Roman" w:hAnsi="Times New Roman" w:cs="Times New Roman"/>
          <w:color w:val="000000"/>
          <w:sz w:val="22"/>
          <w:szCs w:val="22"/>
        </w:rPr>
        <w:t xml:space="preserve"> </w:t>
      </w:r>
      <w:r w:rsidRPr="00B0210B">
        <w:rPr>
          <w:rFonts w:ascii="Times New Roman" w:eastAsia="Times New Roman" w:hAnsi="Times New Roman" w:cs="Times New Roman"/>
          <w:color w:val="000000"/>
          <w:sz w:val="22"/>
          <w:szCs w:val="22"/>
        </w:rPr>
        <w:t xml:space="preserve">trao quyền tự chủ </w:t>
      </w:r>
      <w:r w:rsidR="00F31DE8" w:rsidRPr="00B0210B">
        <w:rPr>
          <w:rFonts w:ascii="Times New Roman" w:eastAsia="Times New Roman" w:hAnsi="Times New Roman" w:cs="Times New Roman"/>
          <w:color w:val="000000"/>
          <w:sz w:val="22"/>
          <w:szCs w:val="22"/>
        </w:rPr>
        <w:t xml:space="preserve">toàn diện về tài chính </w:t>
      </w:r>
      <w:r w:rsidRPr="00B0210B">
        <w:rPr>
          <w:rFonts w:ascii="Times New Roman" w:eastAsia="Times New Roman" w:hAnsi="Times New Roman" w:cs="Times New Roman"/>
          <w:color w:val="000000"/>
          <w:sz w:val="22"/>
          <w:szCs w:val="22"/>
        </w:rPr>
        <w:t>cho các trường đại học</w:t>
      </w:r>
      <w:r w:rsidR="00F31DE8" w:rsidRPr="00B0210B">
        <w:rPr>
          <w:rFonts w:ascii="Times New Roman" w:eastAsia="Times New Roman" w:hAnsi="Times New Roman" w:cs="Times New Roman"/>
          <w:color w:val="000000"/>
          <w:sz w:val="22"/>
          <w:szCs w:val="22"/>
        </w:rPr>
        <w:t>; đ</w:t>
      </w:r>
      <w:r w:rsidR="00477038" w:rsidRPr="00B0210B">
        <w:rPr>
          <w:rFonts w:ascii="Times New Roman" w:eastAsia="Times New Roman" w:hAnsi="Times New Roman" w:cs="Times New Roman"/>
          <w:color w:val="000000"/>
          <w:sz w:val="22"/>
          <w:szCs w:val="22"/>
        </w:rPr>
        <w:t>ây là cơ</w:t>
      </w:r>
      <w:r w:rsidR="00F31DE8" w:rsidRPr="00B0210B">
        <w:rPr>
          <w:rFonts w:ascii="Times New Roman" w:eastAsia="Times New Roman" w:hAnsi="Times New Roman" w:cs="Times New Roman"/>
          <w:color w:val="000000"/>
          <w:sz w:val="22"/>
          <w:szCs w:val="22"/>
        </w:rPr>
        <w:t xml:space="preserve"> sở</w:t>
      </w:r>
      <w:r w:rsidR="00477038" w:rsidRPr="00B0210B">
        <w:rPr>
          <w:rFonts w:ascii="Times New Roman" w:eastAsia="Times New Roman" w:hAnsi="Times New Roman" w:cs="Times New Roman"/>
          <w:color w:val="000000"/>
          <w:sz w:val="22"/>
          <w:szCs w:val="22"/>
        </w:rPr>
        <w:t xml:space="preserve"> </w:t>
      </w:r>
      <w:r w:rsidR="003D53DE" w:rsidRPr="00B0210B">
        <w:rPr>
          <w:rFonts w:ascii="Times New Roman" w:eastAsia="Times New Roman" w:hAnsi="Times New Roman" w:cs="Times New Roman"/>
          <w:color w:val="000000"/>
          <w:sz w:val="22"/>
          <w:szCs w:val="22"/>
        </w:rPr>
        <w:t xml:space="preserve">cho các </w:t>
      </w:r>
      <w:r w:rsidR="00F31DE8" w:rsidRPr="00B0210B">
        <w:rPr>
          <w:rFonts w:ascii="Times New Roman" w:eastAsia="Times New Roman" w:hAnsi="Times New Roman" w:cs="Times New Roman"/>
          <w:color w:val="000000"/>
          <w:sz w:val="22"/>
          <w:szCs w:val="22"/>
        </w:rPr>
        <w:t>trường ĐHCL</w:t>
      </w:r>
      <w:r w:rsidR="003D53DE" w:rsidRPr="00B0210B">
        <w:rPr>
          <w:rFonts w:ascii="Times New Roman" w:eastAsia="Times New Roman" w:hAnsi="Times New Roman" w:cs="Times New Roman"/>
          <w:color w:val="000000"/>
          <w:sz w:val="22"/>
          <w:szCs w:val="22"/>
        </w:rPr>
        <w:t xml:space="preserve"> nâng cao tính tích cực chủ động, sáng tạo trong </w:t>
      </w:r>
      <w:r w:rsidR="00566A20" w:rsidRPr="00B0210B">
        <w:rPr>
          <w:rFonts w:ascii="Times New Roman" w:eastAsia="Times New Roman" w:hAnsi="Times New Roman" w:cs="Times New Roman"/>
          <w:color w:val="000000"/>
          <w:sz w:val="22"/>
          <w:szCs w:val="22"/>
        </w:rPr>
        <w:t>QTTC</w:t>
      </w:r>
      <w:r w:rsidR="003D53DE" w:rsidRPr="00B0210B">
        <w:rPr>
          <w:rFonts w:ascii="Times New Roman" w:eastAsia="Times New Roman" w:hAnsi="Times New Roman" w:cs="Times New Roman"/>
          <w:color w:val="000000"/>
          <w:sz w:val="22"/>
          <w:szCs w:val="22"/>
        </w:rPr>
        <w:t xml:space="preserve"> của đơn vị</w:t>
      </w:r>
      <w:r w:rsidR="00F31DE8" w:rsidRPr="00B0210B">
        <w:rPr>
          <w:rFonts w:ascii="Times New Roman" w:eastAsia="Times New Roman" w:hAnsi="Times New Roman" w:cs="Times New Roman"/>
          <w:color w:val="000000"/>
          <w:sz w:val="22"/>
          <w:szCs w:val="22"/>
        </w:rPr>
        <w:t xml:space="preserve">; </w:t>
      </w:r>
      <w:r w:rsidR="003D53DE" w:rsidRPr="00B0210B">
        <w:rPr>
          <w:rFonts w:ascii="Times New Roman" w:eastAsia="Times New Roman" w:hAnsi="Times New Roman" w:cs="Times New Roman"/>
          <w:color w:val="000000"/>
          <w:sz w:val="22"/>
          <w:szCs w:val="22"/>
        </w:rPr>
        <w:t xml:space="preserve">sử dụng </w:t>
      </w:r>
      <w:r w:rsidR="00566A20" w:rsidRPr="00B0210B">
        <w:rPr>
          <w:rFonts w:ascii="Times New Roman" w:eastAsia="Times New Roman" w:hAnsi="Times New Roman" w:cs="Times New Roman"/>
          <w:color w:val="000000"/>
          <w:sz w:val="22"/>
          <w:szCs w:val="22"/>
        </w:rPr>
        <w:t>NSNN</w:t>
      </w:r>
      <w:r w:rsidR="003D53DE" w:rsidRPr="00B0210B">
        <w:rPr>
          <w:rFonts w:ascii="Times New Roman" w:eastAsia="Times New Roman" w:hAnsi="Times New Roman" w:cs="Times New Roman"/>
          <w:color w:val="000000"/>
          <w:sz w:val="22"/>
          <w:szCs w:val="22"/>
        </w:rPr>
        <w:t xml:space="preserve"> được giao tiết kiệm, hiệu quả hơn</w:t>
      </w:r>
      <w:r w:rsidR="00477038" w:rsidRPr="00B0210B">
        <w:rPr>
          <w:rFonts w:ascii="Times New Roman" w:eastAsia="Times New Roman" w:hAnsi="Times New Roman" w:cs="Times New Roman"/>
          <w:color w:val="000000"/>
          <w:sz w:val="22"/>
          <w:szCs w:val="22"/>
        </w:rPr>
        <w:t>; t</w:t>
      </w:r>
      <w:r w:rsidR="003D53DE" w:rsidRPr="00B0210B">
        <w:rPr>
          <w:rFonts w:ascii="Times New Roman" w:eastAsia="Times New Roman" w:hAnsi="Times New Roman" w:cs="Times New Roman"/>
          <w:color w:val="000000"/>
          <w:sz w:val="22"/>
          <w:szCs w:val="22"/>
        </w:rPr>
        <w:t>uy nhiên cũng tạo ra nhiều thách thức đối với các trường đại học khi chuyển đổi cơ chế từ sự bao cấp của NSNN sang cơ chế tự chủ.</w:t>
      </w:r>
    </w:p>
    <w:p w:rsidR="003F7CA4" w:rsidRPr="00B0210B" w:rsidRDefault="00E42441" w:rsidP="00F03CC3">
      <w:pPr>
        <w:spacing w:line="300" w:lineRule="exact"/>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Việt Nam đang trong thời kỳ </w:t>
      </w:r>
      <w:r w:rsidR="007073DD" w:rsidRPr="00B0210B">
        <w:rPr>
          <w:rFonts w:ascii="Times New Roman" w:hAnsi="Times New Roman" w:cs="Times New Roman"/>
          <w:color w:val="000000"/>
          <w:sz w:val="22"/>
          <w:szCs w:val="22"/>
        </w:rPr>
        <w:t>thực hiện chủ trương đổi mới căn bản và toàn diện giáo dục Việt nam, n</w:t>
      </w:r>
      <w:r w:rsidR="007073DD" w:rsidRPr="00B0210B">
        <w:rPr>
          <w:rFonts w:ascii="Times New Roman" w:eastAsia="Times New Roman" w:hAnsi="Times New Roman" w:cs="Times New Roman"/>
          <w:color w:val="000000"/>
          <w:sz w:val="22"/>
          <w:szCs w:val="22"/>
        </w:rPr>
        <w:t xml:space="preserve">hìn chung cơ chế, chính sách của Nhà nước về tài chính đối với các trường </w:t>
      </w:r>
      <w:r w:rsidR="00566A20" w:rsidRPr="00B0210B">
        <w:rPr>
          <w:rFonts w:ascii="Times New Roman" w:eastAsia="Times New Roman" w:hAnsi="Times New Roman" w:cs="Times New Roman"/>
          <w:color w:val="000000"/>
          <w:sz w:val="22"/>
          <w:szCs w:val="22"/>
        </w:rPr>
        <w:t>ĐHCL</w:t>
      </w:r>
      <w:r w:rsidR="007073DD" w:rsidRPr="00B0210B">
        <w:rPr>
          <w:rFonts w:ascii="Times New Roman" w:eastAsia="Times New Roman" w:hAnsi="Times New Roman" w:cs="Times New Roman"/>
          <w:color w:val="000000"/>
          <w:sz w:val="22"/>
          <w:szCs w:val="22"/>
        </w:rPr>
        <w:t xml:space="preserve"> nói chung đã có nhiều chuyển biến tích cực. Cơ chế tự chủ, tự chịu trách nhiệm về tài chính đối với các trường ngày càng cao, chính sách thu học phí đã thay đổi theo nguyên tắc người học chia sẽ một phần chi phí đào tạo và mức thu học phí tăng theo lộ trình tăng chi phí đào tạo. Trong đó chính sách học phí cũng đã phân c</w:t>
      </w:r>
      <w:r w:rsidR="003A4E3B" w:rsidRPr="00B0210B">
        <w:rPr>
          <w:rFonts w:ascii="Times New Roman" w:eastAsia="Times New Roman" w:hAnsi="Times New Roman" w:cs="Times New Roman"/>
          <w:color w:val="000000"/>
          <w:sz w:val="22"/>
          <w:szCs w:val="22"/>
        </w:rPr>
        <w:t>hia theo nhóm các ngành đào tạo; đối với</w:t>
      </w:r>
      <w:r w:rsidR="007073DD" w:rsidRPr="00B0210B">
        <w:rPr>
          <w:rFonts w:ascii="Times New Roman" w:eastAsia="Times New Roman" w:hAnsi="Times New Roman" w:cs="Times New Roman"/>
          <w:color w:val="000000"/>
          <w:sz w:val="22"/>
          <w:szCs w:val="22"/>
        </w:rPr>
        <w:t xml:space="preserve"> các trường đại học ngành y </w:t>
      </w:r>
      <w:r w:rsidR="003A4E3B" w:rsidRPr="00B0210B">
        <w:rPr>
          <w:rFonts w:ascii="Times New Roman" w:eastAsia="Times New Roman" w:hAnsi="Times New Roman" w:cs="Times New Roman"/>
          <w:color w:val="000000"/>
          <w:sz w:val="22"/>
          <w:szCs w:val="22"/>
        </w:rPr>
        <w:t xml:space="preserve">có chi phí đào tạo cao hơn, </w:t>
      </w:r>
      <w:r w:rsidR="007073DD" w:rsidRPr="00B0210B">
        <w:rPr>
          <w:rFonts w:ascii="Times New Roman" w:eastAsia="Times New Roman" w:hAnsi="Times New Roman" w:cs="Times New Roman"/>
          <w:color w:val="000000"/>
          <w:sz w:val="22"/>
          <w:szCs w:val="22"/>
        </w:rPr>
        <w:t xml:space="preserve">đã được thu </w:t>
      </w:r>
      <w:r w:rsidR="003A4E3B" w:rsidRPr="00B0210B">
        <w:rPr>
          <w:rFonts w:ascii="Times New Roman" w:eastAsia="Times New Roman" w:hAnsi="Times New Roman" w:cs="Times New Roman"/>
          <w:color w:val="000000"/>
          <w:sz w:val="22"/>
          <w:szCs w:val="22"/>
        </w:rPr>
        <w:t xml:space="preserve">học phí </w:t>
      </w:r>
      <w:r w:rsidR="007073DD" w:rsidRPr="00B0210B">
        <w:rPr>
          <w:rFonts w:ascii="Times New Roman" w:eastAsia="Times New Roman" w:hAnsi="Times New Roman" w:cs="Times New Roman"/>
          <w:color w:val="000000"/>
          <w:sz w:val="22"/>
          <w:szCs w:val="22"/>
        </w:rPr>
        <w:t xml:space="preserve">cao nhất trong khối các trường </w:t>
      </w:r>
      <w:r w:rsidR="00092192" w:rsidRPr="00B0210B">
        <w:rPr>
          <w:rFonts w:ascii="Times New Roman" w:eastAsia="Times New Roman" w:hAnsi="Times New Roman" w:cs="Times New Roman"/>
          <w:color w:val="000000"/>
          <w:sz w:val="22"/>
          <w:szCs w:val="22"/>
        </w:rPr>
        <w:lastRenderedPageBreak/>
        <w:t>ĐHCL</w:t>
      </w:r>
      <w:r w:rsidR="007073DD" w:rsidRPr="00B0210B">
        <w:rPr>
          <w:rFonts w:ascii="Times New Roman" w:eastAsia="Times New Roman" w:hAnsi="Times New Roman" w:cs="Times New Roman"/>
          <w:color w:val="000000"/>
          <w:sz w:val="22"/>
          <w:szCs w:val="22"/>
        </w:rPr>
        <w:t xml:space="preserve">, từ đó đã tăng nguồn thu cho </w:t>
      </w:r>
      <w:r w:rsidR="003A4E3B" w:rsidRPr="00B0210B">
        <w:rPr>
          <w:rFonts w:ascii="Times New Roman" w:eastAsia="Times New Roman" w:hAnsi="Times New Roman" w:cs="Times New Roman"/>
          <w:color w:val="000000"/>
          <w:sz w:val="22"/>
          <w:szCs w:val="22"/>
        </w:rPr>
        <w:t>nhà trường</w:t>
      </w:r>
      <w:r w:rsidR="007073DD" w:rsidRPr="00B0210B">
        <w:rPr>
          <w:rFonts w:ascii="Times New Roman" w:eastAsia="Times New Roman" w:hAnsi="Times New Roman" w:cs="Times New Roman"/>
          <w:color w:val="000000"/>
          <w:sz w:val="22"/>
          <w:szCs w:val="22"/>
        </w:rPr>
        <w:t>, góp phần nâng cao chất lượng đào tạo, nâng cao vai trò tự chủ.</w:t>
      </w:r>
      <w:r w:rsidR="00C4721C" w:rsidRPr="00B0210B">
        <w:rPr>
          <w:rFonts w:ascii="Times New Roman" w:eastAsia="Times New Roman" w:hAnsi="Times New Roman" w:cs="Times New Roman"/>
          <w:color w:val="000000"/>
          <w:sz w:val="22"/>
          <w:szCs w:val="22"/>
        </w:rPr>
        <w:t xml:space="preserve"> Tuy nhiên</w:t>
      </w:r>
      <w:r w:rsidR="0011223A" w:rsidRPr="00B0210B">
        <w:rPr>
          <w:rFonts w:ascii="Times New Roman" w:eastAsia="Times New Roman" w:hAnsi="Times New Roman" w:cs="Times New Roman"/>
          <w:color w:val="000000"/>
          <w:sz w:val="22"/>
          <w:szCs w:val="22"/>
        </w:rPr>
        <w:t>,</w:t>
      </w:r>
      <w:r w:rsidR="003A4E3B" w:rsidRPr="00B0210B">
        <w:rPr>
          <w:rFonts w:ascii="Times New Roman" w:eastAsia="Times New Roman" w:hAnsi="Times New Roman" w:cs="Times New Roman"/>
          <w:color w:val="000000"/>
          <w:sz w:val="22"/>
          <w:szCs w:val="22"/>
        </w:rPr>
        <w:t xml:space="preserve"> đối với</w:t>
      </w:r>
      <w:r w:rsidR="00C4721C" w:rsidRPr="00B0210B">
        <w:rPr>
          <w:rFonts w:ascii="Times New Roman" w:eastAsia="Times New Roman" w:hAnsi="Times New Roman" w:cs="Times New Roman"/>
          <w:color w:val="000000"/>
          <w:sz w:val="22"/>
          <w:szCs w:val="22"/>
        </w:rPr>
        <w:t xml:space="preserve"> </w:t>
      </w:r>
      <w:r w:rsidR="003A4E3B" w:rsidRPr="00B0210B">
        <w:rPr>
          <w:rFonts w:ascii="Times New Roman" w:eastAsia="Times New Roman" w:hAnsi="Times New Roman" w:cs="Times New Roman"/>
          <w:color w:val="000000"/>
          <w:sz w:val="22"/>
          <w:szCs w:val="22"/>
        </w:rPr>
        <w:t xml:space="preserve">trường ĐHCL ngành y </w:t>
      </w:r>
      <w:r w:rsidR="00C4721C" w:rsidRPr="00B0210B">
        <w:rPr>
          <w:rFonts w:ascii="Times New Roman" w:eastAsia="Times New Roman" w:hAnsi="Times New Roman" w:cs="Times New Roman"/>
          <w:color w:val="000000"/>
          <w:sz w:val="22"/>
          <w:szCs w:val="22"/>
        </w:rPr>
        <w:t xml:space="preserve">phát triển nguồn thu </w:t>
      </w:r>
      <w:r w:rsidR="00241BEF" w:rsidRPr="00B0210B">
        <w:rPr>
          <w:rFonts w:ascii="Times New Roman" w:eastAsia="Times New Roman" w:hAnsi="Times New Roman" w:cs="Times New Roman"/>
          <w:color w:val="000000"/>
          <w:sz w:val="22"/>
          <w:szCs w:val="22"/>
        </w:rPr>
        <w:t>học phí</w:t>
      </w:r>
      <w:r w:rsidR="00211659" w:rsidRPr="00B0210B">
        <w:rPr>
          <w:rFonts w:ascii="Times New Roman" w:eastAsia="Times New Roman" w:hAnsi="Times New Roman" w:cs="Times New Roman"/>
          <w:color w:val="000000"/>
          <w:sz w:val="22"/>
          <w:szCs w:val="22"/>
        </w:rPr>
        <w:t xml:space="preserve"> cũng gặp nhiều khó khăn</w:t>
      </w:r>
      <w:r w:rsidR="00241BEF" w:rsidRPr="00B0210B">
        <w:rPr>
          <w:rFonts w:ascii="Times New Roman" w:eastAsia="Times New Roman" w:hAnsi="Times New Roman" w:cs="Times New Roman"/>
          <w:color w:val="000000"/>
          <w:sz w:val="22"/>
          <w:szCs w:val="22"/>
        </w:rPr>
        <w:t xml:space="preserve">, do không thể tăng số lượng đào tạo để tăng nguồn thu, </w:t>
      </w:r>
      <w:r w:rsidR="004303F6" w:rsidRPr="00B0210B">
        <w:rPr>
          <w:rFonts w:ascii="Times New Roman" w:eastAsia="Times New Roman" w:hAnsi="Times New Roman" w:cs="Times New Roman"/>
          <w:color w:val="000000"/>
          <w:sz w:val="22"/>
          <w:szCs w:val="22"/>
        </w:rPr>
        <w:t>mức thu học phí tăng cũng có giớ</w:t>
      </w:r>
      <w:r w:rsidR="00211659" w:rsidRPr="00B0210B">
        <w:rPr>
          <w:rFonts w:ascii="Times New Roman" w:eastAsia="Times New Roman" w:hAnsi="Times New Roman" w:cs="Times New Roman"/>
          <w:color w:val="000000"/>
          <w:sz w:val="22"/>
          <w:szCs w:val="22"/>
        </w:rPr>
        <w:t>i</w:t>
      </w:r>
      <w:r w:rsidR="00241BEF" w:rsidRPr="00B0210B">
        <w:rPr>
          <w:rFonts w:ascii="Times New Roman" w:eastAsia="Times New Roman" w:hAnsi="Times New Roman" w:cs="Times New Roman"/>
          <w:color w:val="000000"/>
          <w:sz w:val="22"/>
          <w:szCs w:val="22"/>
        </w:rPr>
        <w:t xml:space="preserve"> hạn bởi </w:t>
      </w:r>
      <w:r w:rsidR="004303F6" w:rsidRPr="00B0210B">
        <w:rPr>
          <w:rFonts w:ascii="Times New Roman" w:eastAsia="Times New Roman" w:hAnsi="Times New Roman" w:cs="Times New Roman"/>
          <w:color w:val="000000"/>
          <w:sz w:val="22"/>
          <w:szCs w:val="22"/>
        </w:rPr>
        <w:t xml:space="preserve">quy định mức trần học phí của Chính phủ và </w:t>
      </w:r>
      <w:r w:rsidR="00241BEF" w:rsidRPr="00B0210B">
        <w:rPr>
          <w:rFonts w:ascii="Times New Roman" w:eastAsia="Times New Roman" w:hAnsi="Times New Roman" w:cs="Times New Roman"/>
          <w:color w:val="000000"/>
          <w:sz w:val="22"/>
          <w:szCs w:val="22"/>
        </w:rPr>
        <w:t>khả năng chi trả của người học</w:t>
      </w:r>
      <w:r w:rsidR="003F7CA4" w:rsidRPr="00B0210B">
        <w:rPr>
          <w:rFonts w:ascii="Times New Roman" w:eastAsia="Times New Roman" w:hAnsi="Times New Roman" w:cs="Times New Roman"/>
          <w:color w:val="000000"/>
          <w:sz w:val="22"/>
          <w:szCs w:val="22"/>
        </w:rPr>
        <w:t>; n</w:t>
      </w:r>
      <w:r w:rsidR="00241BEF" w:rsidRPr="00B0210B">
        <w:rPr>
          <w:rFonts w:ascii="Times New Roman" w:eastAsia="Times New Roman" w:hAnsi="Times New Roman" w:cs="Times New Roman"/>
          <w:color w:val="000000"/>
          <w:sz w:val="22"/>
          <w:szCs w:val="22"/>
        </w:rPr>
        <w:t>hưng lại có lợi thế về tiềm năng trong ph</w:t>
      </w:r>
      <w:r w:rsidR="003F7CA4" w:rsidRPr="00B0210B">
        <w:rPr>
          <w:rFonts w:ascii="Times New Roman" w:eastAsia="Times New Roman" w:hAnsi="Times New Roman" w:cs="Times New Roman"/>
          <w:color w:val="000000"/>
          <w:sz w:val="22"/>
          <w:szCs w:val="22"/>
        </w:rPr>
        <w:t xml:space="preserve">át triển nguồn thu từ hoạt động </w:t>
      </w:r>
      <w:r w:rsidR="00241BEF" w:rsidRPr="00B0210B">
        <w:rPr>
          <w:rFonts w:ascii="Times New Roman" w:eastAsia="Times New Roman" w:hAnsi="Times New Roman" w:cs="Times New Roman"/>
          <w:color w:val="000000"/>
          <w:sz w:val="22"/>
          <w:szCs w:val="22"/>
        </w:rPr>
        <w:t>thực hành gắn l</w:t>
      </w:r>
      <w:r w:rsidR="003F7CA4" w:rsidRPr="00B0210B">
        <w:rPr>
          <w:rFonts w:ascii="Times New Roman" w:eastAsia="Times New Roman" w:hAnsi="Times New Roman" w:cs="Times New Roman"/>
          <w:color w:val="000000"/>
          <w:sz w:val="22"/>
          <w:szCs w:val="22"/>
        </w:rPr>
        <w:t>iền với công tác khám chữa bệnh</w:t>
      </w:r>
      <w:r w:rsidR="00241BEF" w:rsidRPr="00B0210B">
        <w:rPr>
          <w:rFonts w:ascii="Times New Roman" w:eastAsia="Times New Roman" w:hAnsi="Times New Roman" w:cs="Times New Roman"/>
          <w:color w:val="000000"/>
          <w:sz w:val="22"/>
          <w:szCs w:val="22"/>
        </w:rPr>
        <w:t xml:space="preserve">. </w:t>
      </w:r>
      <w:r w:rsidR="003F7CA4" w:rsidRPr="00B0210B">
        <w:rPr>
          <w:rFonts w:ascii="Times New Roman" w:eastAsia="Times New Roman" w:hAnsi="Times New Roman" w:cs="Times New Roman"/>
          <w:color w:val="000000"/>
          <w:sz w:val="22"/>
          <w:szCs w:val="22"/>
        </w:rPr>
        <w:t>H</w:t>
      </w:r>
      <w:r w:rsidR="00241BEF" w:rsidRPr="00B0210B">
        <w:rPr>
          <w:rFonts w:ascii="Times New Roman" w:eastAsia="Times New Roman" w:hAnsi="Times New Roman" w:cs="Times New Roman"/>
          <w:color w:val="000000"/>
          <w:sz w:val="22"/>
          <w:szCs w:val="22"/>
        </w:rPr>
        <w:t xml:space="preserve">iện nay của các trường đại học y đều có bệnh viện trong trường đại học để gắn kết đào tạo và </w:t>
      </w:r>
      <w:r w:rsidR="00A40443" w:rsidRPr="00B0210B">
        <w:rPr>
          <w:rFonts w:ascii="Times New Roman" w:eastAsia="Times New Roman" w:hAnsi="Times New Roman" w:cs="Times New Roman"/>
          <w:color w:val="000000"/>
          <w:sz w:val="22"/>
          <w:szCs w:val="22"/>
        </w:rPr>
        <w:t xml:space="preserve">dịch vụ </w:t>
      </w:r>
      <w:r w:rsidR="00241BEF" w:rsidRPr="00B0210B">
        <w:rPr>
          <w:rFonts w:ascii="Times New Roman" w:eastAsia="Times New Roman" w:hAnsi="Times New Roman" w:cs="Times New Roman"/>
          <w:color w:val="000000"/>
          <w:sz w:val="22"/>
          <w:szCs w:val="22"/>
        </w:rPr>
        <w:t xml:space="preserve">khám chữa bệnh đã mang lại nguồn thu đáng kể cho </w:t>
      </w:r>
      <w:r w:rsidR="00A40443" w:rsidRPr="00B0210B">
        <w:rPr>
          <w:rFonts w:ascii="Times New Roman" w:eastAsia="Times New Roman" w:hAnsi="Times New Roman" w:cs="Times New Roman"/>
          <w:color w:val="000000"/>
          <w:sz w:val="22"/>
          <w:szCs w:val="22"/>
        </w:rPr>
        <w:t xml:space="preserve">nhà </w:t>
      </w:r>
      <w:r w:rsidR="00241BEF" w:rsidRPr="00B0210B">
        <w:rPr>
          <w:rFonts w:ascii="Times New Roman" w:eastAsia="Times New Roman" w:hAnsi="Times New Roman" w:cs="Times New Roman"/>
          <w:color w:val="000000"/>
          <w:sz w:val="22"/>
          <w:szCs w:val="22"/>
        </w:rPr>
        <w:t>trường</w:t>
      </w:r>
      <w:r w:rsidR="00F30847" w:rsidRPr="00B0210B">
        <w:rPr>
          <w:rFonts w:ascii="Times New Roman" w:eastAsia="Times New Roman" w:hAnsi="Times New Roman" w:cs="Times New Roman"/>
          <w:color w:val="000000"/>
          <w:sz w:val="22"/>
          <w:szCs w:val="22"/>
        </w:rPr>
        <w:t xml:space="preserve"> và làm thay đổi mô hình </w:t>
      </w:r>
      <w:r w:rsidR="00092192" w:rsidRPr="00B0210B">
        <w:rPr>
          <w:rFonts w:ascii="Times New Roman" w:eastAsia="Times New Roman" w:hAnsi="Times New Roman" w:cs="Times New Roman"/>
          <w:color w:val="000000"/>
          <w:sz w:val="22"/>
          <w:szCs w:val="22"/>
        </w:rPr>
        <w:t>QTTC</w:t>
      </w:r>
      <w:r w:rsidR="00F30847" w:rsidRPr="00B0210B">
        <w:rPr>
          <w:rFonts w:ascii="Times New Roman" w:eastAsia="Times New Roman" w:hAnsi="Times New Roman" w:cs="Times New Roman"/>
          <w:color w:val="000000"/>
          <w:sz w:val="22"/>
          <w:szCs w:val="22"/>
        </w:rPr>
        <w:t xml:space="preserve"> của các </w:t>
      </w:r>
      <w:r w:rsidR="00543235" w:rsidRPr="00B0210B">
        <w:rPr>
          <w:rFonts w:ascii="Times New Roman" w:hAnsi="Times New Roman" w:cs="Times New Roman"/>
          <w:color w:val="000000"/>
          <w:sz w:val="22"/>
          <w:szCs w:val="22"/>
        </w:rPr>
        <w:t xml:space="preserve">trường </w:t>
      </w:r>
      <w:r w:rsidR="00092192" w:rsidRPr="00B0210B">
        <w:rPr>
          <w:rFonts w:ascii="Times New Roman" w:hAnsi="Times New Roman" w:cs="Times New Roman"/>
          <w:color w:val="000000"/>
          <w:sz w:val="22"/>
          <w:szCs w:val="22"/>
        </w:rPr>
        <w:t>ĐHCL</w:t>
      </w:r>
      <w:r w:rsidR="00543235" w:rsidRPr="00B0210B">
        <w:rPr>
          <w:rFonts w:ascii="Times New Roman" w:hAnsi="Times New Roman" w:cs="Times New Roman"/>
          <w:color w:val="000000"/>
          <w:sz w:val="22"/>
          <w:szCs w:val="22"/>
        </w:rPr>
        <w:t xml:space="preserve"> ngành y</w:t>
      </w:r>
      <w:r w:rsidR="00F30847" w:rsidRPr="00B0210B">
        <w:rPr>
          <w:rFonts w:ascii="Times New Roman" w:hAnsi="Times New Roman" w:cs="Times New Roman"/>
          <w:color w:val="000000"/>
          <w:sz w:val="22"/>
          <w:szCs w:val="22"/>
        </w:rPr>
        <w:t xml:space="preserve">. </w:t>
      </w:r>
    </w:p>
    <w:p w:rsidR="00CB4A9F" w:rsidRPr="00B0210B" w:rsidRDefault="003D53DE" w:rsidP="00F03CC3">
      <w:pPr>
        <w:spacing w:line="300" w:lineRule="exact"/>
        <w:ind w:firstLine="720"/>
        <w:jc w:val="both"/>
        <w:rPr>
          <w:rFonts w:ascii="Times New Roman" w:hAnsi="Times New Roman" w:cs="Times New Roman"/>
          <w:color w:val="000000"/>
          <w:sz w:val="22"/>
          <w:szCs w:val="22"/>
        </w:rPr>
      </w:pPr>
      <w:r w:rsidRPr="00B0210B">
        <w:rPr>
          <w:rFonts w:ascii="Times New Roman" w:hAnsi="Times New Roman" w:cs="Times New Roman"/>
          <w:color w:val="000000"/>
          <w:sz w:val="22"/>
          <w:szCs w:val="22"/>
        </w:rPr>
        <w:t xml:space="preserve">Mặt khác, </w:t>
      </w:r>
      <w:r w:rsidR="0011223A" w:rsidRPr="00B0210B">
        <w:rPr>
          <w:rFonts w:ascii="Times New Roman" w:hAnsi="Times New Roman" w:cs="Times New Roman"/>
          <w:color w:val="000000"/>
          <w:sz w:val="22"/>
          <w:szCs w:val="22"/>
        </w:rPr>
        <w:t>b</w:t>
      </w:r>
      <w:r w:rsidRPr="00B0210B">
        <w:rPr>
          <w:rFonts w:ascii="Times New Roman" w:hAnsi="Times New Roman" w:cs="Times New Roman"/>
          <w:color w:val="000000"/>
          <w:sz w:val="22"/>
          <w:szCs w:val="22"/>
        </w:rPr>
        <w:t>ối cảnh phát triể</w:t>
      </w:r>
      <w:r w:rsidR="003F7CA4" w:rsidRPr="00B0210B">
        <w:rPr>
          <w:rFonts w:ascii="Times New Roman" w:hAnsi="Times New Roman" w:cs="Times New Roman"/>
          <w:color w:val="000000"/>
          <w:sz w:val="22"/>
          <w:szCs w:val="22"/>
        </w:rPr>
        <w:t>n GDĐH</w:t>
      </w:r>
      <w:r w:rsidRPr="00B0210B">
        <w:rPr>
          <w:rFonts w:ascii="Times New Roman" w:hAnsi="Times New Roman" w:cs="Times New Roman"/>
          <w:color w:val="000000"/>
          <w:sz w:val="22"/>
          <w:szCs w:val="22"/>
        </w:rPr>
        <w:t xml:space="preserve"> trên thế giới hiện nay trong xu thế toàn cầu hoá và nền kinh tế tri thức. </w:t>
      </w:r>
      <w:r w:rsidRPr="00B0210B">
        <w:rPr>
          <w:rFonts w:ascii="Times New Roman" w:eastAsia="Times New Roman" w:hAnsi="Times New Roman" w:cs="Times New Roman"/>
          <w:color w:val="000000"/>
          <w:sz w:val="22"/>
          <w:szCs w:val="22"/>
        </w:rPr>
        <w:t>Đặc biệt trong </w:t>
      </w:r>
      <w:r w:rsidRPr="00B0210B">
        <w:rPr>
          <w:rFonts w:ascii="Times New Roman" w:eastAsia="Times New Roman" w:hAnsi="Times New Roman" w:cs="Times New Roman"/>
          <w:bCs/>
          <w:color w:val="000000"/>
          <w:sz w:val="22"/>
          <w:szCs w:val="22"/>
        </w:rPr>
        <w:t xml:space="preserve">ngành y </w:t>
      </w:r>
      <w:r w:rsidRPr="00B0210B">
        <w:rPr>
          <w:rFonts w:ascii="Times New Roman" w:eastAsia="Times New Roman" w:hAnsi="Times New Roman" w:cs="Times New Roman"/>
          <w:color w:val="000000"/>
          <w:sz w:val="22"/>
          <w:szCs w:val="22"/>
        </w:rPr>
        <w:t>hợp tác quốc tế luôn được chú trọng cả trong đào tạo, chuyển giao công nghệ và điều trị; điều đó cũng mở ra yếu tố cạnh tranh mạnh mẻ trong lĩnh vực đào tạo ngành y. Bên cạnh đó</w:t>
      </w:r>
      <w:r w:rsidR="0011223A" w:rsidRPr="00B0210B">
        <w:rPr>
          <w:rFonts w:ascii="Times New Roman" w:eastAsia="Times New Roman" w:hAnsi="Times New Roman" w:cs="Times New Roman"/>
          <w:color w:val="000000"/>
          <w:sz w:val="22"/>
          <w:szCs w:val="22"/>
        </w:rPr>
        <w:t>,</w:t>
      </w:r>
      <w:r w:rsidRPr="00B0210B">
        <w:rPr>
          <w:rFonts w:ascii="Times New Roman" w:eastAsia="Times New Roman" w:hAnsi="Times New Roman" w:cs="Times New Roman"/>
          <w:color w:val="000000"/>
          <w:sz w:val="22"/>
          <w:szCs w:val="22"/>
        </w:rPr>
        <w:t xml:space="preserve"> s</w:t>
      </w:r>
      <w:r w:rsidRPr="00B0210B">
        <w:rPr>
          <w:rFonts w:ascii="Times New Roman" w:hAnsi="Times New Roman" w:cs="Times New Roman"/>
          <w:color w:val="000000"/>
          <w:sz w:val="22"/>
          <w:szCs w:val="22"/>
        </w:rPr>
        <w:t xml:space="preserve">ự phát triển của </w:t>
      </w:r>
      <w:r w:rsidR="00A40443" w:rsidRPr="00B0210B">
        <w:rPr>
          <w:rFonts w:ascii="Times New Roman" w:hAnsi="Times New Roman" w:cs="Times New Roman"/>
          <w:color w:val="000000"/>
          <w:sz w:val="22"/>
          <w:szCs w:val="22"/>
        </w:rPr>
        <w:t>GDĐH t</w:t>
      </w:r>
      <w:r w:rsidRPr="00B0210B">
        <w:rPr>
          <w:rFonts w:ascii="Times New Roman" w:hAnsi="Times New Roman" w:cs="Times New Roman"/>
          <w:color w:val="000000"/>
          <w:sz w:val="22"/>
          <w:szCs w:val="22"/>
        </w:rPr>
        <w:t xml:space="preserve">hế giới </w:t>
      </w:r>
      <w:r w:rsidR="00A40443" w:rsidRPr="00B0210B">
        <w:rPr>
          <w:rFonts w:ascii="Times New Roman" w:hAnsi="Times New Roman" w:cs="Times New Roman"/>
          <w:color w:val="000000"/>
          <w:sz w:val="22"/>
          <w:szCs w:val="22"/>
        </w:rPr>
        <w:t>hiện nay</w:t>
      </w:r>
      <w:r w:rsidRPr="00B0210B">
        <w:rPr>
          <w:rFonts w:ascii="Times New Roman" w:hAnsi="Times New Roman" w:cs="Times New Roman"/>
          <w:color w:val="000000"/>
          <w:sz w:val="22"/>
          <w:szCs w:val="22"/>
        </w:rPr>
        <w:t xml:space="preserve"> cho thấy ngày càng theo hướng tăng quyền tự chủ và tự chịu trách nhiệm </w:t>
      </w:r>
      <w:r w:rsidR="00A40443" w:rsidRPr="00B0210B">
        <w:rPr>
          <w:rFonts w:ascii="Times New Roman" w:hAnsi="Times New Roman" w:cs="Times New Roman"/>
          <w:color w:val="000000"/>
          <w:sz w:val="22"/>
          <w:szCs w:val="22"/>
        </w:rPr>
        <w:t xml:space="preserve">cho </w:t>
      </w:r>
      <w:r w:rsidRPr="00B0210B">
        <w:rPr>
          <w:rFonts w:ascii="Times New Roman" w:hAnsi="Times New Roman" w:cs="Times New Roman"/>
          <w:color w:val="000000"/>
          <w:sz w:val="22"/>
          <w:szCs w:val="22"/>
        </w:rPr>
        <w:t xml:space="preserve">các cơ sở </w:t>
      </w:r>
      <w:r w:rsidR="00A40443" w:rsidRPr="00B0210B">
        <w:rPr>
          <w:rFonts w:ascii="Times New Roman" w:hAnsi="Times New Roman" w:cs="Times New Roman"/>
          <w:color w:val="000000"/>
          <w:sz w:val="22"/>
          <w:szCs w:val="22"/>
        </w:rPr>
        <w:t>GDĐH</w:t>
      </w:r>
      <w:r w:rsidRPr="00B0210B">
        <w:rPr>
          <w:rFonts w:ascii="Times New Roman" w:hAnsi="Times New Roman" w:cs="Times New Roman"/>
          <w:color w:val="000000"/>
          <w:sz w:val="22"/>
          <w:szCs w:val="22"/>
        </w:rPr>
        <w:t xml:space="preserve">. </w:t>
      </w:r>
    </w:p>
    <w:p w:rsidR="003D53DE" w:rsidRPr="00B0210B" w:rsidRDefault="003D53DE" w:rsidP="00F03CC3">
      <w:pPr>
        <w:spacing w:line="300" w:lineRule="exact"/>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color w:val="000000"/>
          <w:sz w:val="22"/>
          <w:szCs w:val="22"/>
        </w:rPr>
        <w:t>Xuất phát từ các nội dung trên</w:t>
      </w:r>
      <w:r w:rsidR="0011223A" w:rsidRPr="00B0210B">
        <w:rPr>
          <w:rFonts w:ascii="Times New Roman" w:eastAsia="Times New Roman" w:hAnsi="Times New Roman" w:cs="Times New Roman"/>
          <w:color w:val="000000"/>
          <w:sz w:val="22"/>
          <w:szCs w:val="22"/>
        </w:rPr>
        <w:t>,</w:t>
      </w:r>
      <w:r w:rsidRPr="00B0210B">
        <w:rPr>
          <w:rFonts w:ascii="Times New Roman" w:eastAsia="Times New Roman" w:hAnsi="Times New Roman" w:cs="Times New Roman"/>
          <w:color w:val="000000"/>
          <w:sz w:val="22"/>
          <w:szCs w:val="22"/>
        </w:rPr>
        <w:t xml:space="preserve"> </w:t>
      </w:r>
      <w:r w:rsidR="0011223A" w:rsidRPr="00B0210B">
        <w:rPr>
          <w:rFonts w:ascii="Times New Roman" w:eastAsia="Times New Roman" w:hAnsi="Times New Roman" w:cs="Times New Roman"/>
          <w:color w:val="000000"/>
          <w:sz w:val="22"/>
          <w:szCs w:val="22"/>
        </w:rPr>
        <w:t>l</w:t>
      </w:r>
      <w:r w:rsidRPr="00B0210B">
        <w:rPr>
          <w:rFonts w:ascii="Times New Roman" w:eastAsia="Times New Roman" w:hAnsi="Times New Roman" w:cs="Times New Roman"/>
          <w:color w:val="000000"/>
          <w:sz w:val="22"/>
          <w:szCs w:val="22"/>
        </w:rPr>
        <w:t xml:space="preserve">uận án đi sâu vào nghiên cứu </w:t>
      </w:r>
      <w:r w:rsidR="00C23973" w:rsidRPr="00B0210B">
        <w:rPr>
          <w:rFonts w:ascii="Times New Roman" w:eastAsia="Times New Roman" w:hAnsi="Times New Roman" w:cs="Times New Roman"/>
          <w:color w:val="000000"/>
          <w:sz w:val="22"/>
          <w:szCs w:val="22"/>
        </w:rPr>
        <w:t xml:space="preserve">bối cảnh đổi mới </w:t>
      </w:r>
      <w:r w:rsidR="0028119A" w:rsidRPr="00B0210B">
        <w:rPr>
          <w:rFonts w:ascii="Times New Roman" w:eastAsia="Times New Roman" w:hAnsi="Times New Roman" w:cs="Times New Roman"/>
          <w:color w:val="000000"/>
          <w:sz w:val="22"/>
          <w:szCs w:val="22"/>
        </w:rPr>
        <w:t>cơ chế</w:t>
      </w:r>
      <w:r w:rsidRPr="00B0210B">
        <w:rPr>
          <w:rFonts w:ascii="Times New Roman" w:eastAsia="Times New Roman" w:hAnsi="Times New Roman" w:cs="Times New Roman"/>
          <w:color w:val="000000"/>
          <w:sz w:val="22"/>
          <w:szCs w:val="22"/>
        </w:rPr>
        <w:t xml:space="preserve"> </w:t>
      </w:r>
      <w:r w:rsidR="00C23973" w:rsidRPr="00B0210B">
        <w:rPr>
          <w:rFonts w:ascii="Times New Roman" w:eastAsia="Times New Roman" w:hAnsi="Times New Roman" w:cs="Times New Roman"/>
          <w:color w:val="000000"/>
          <w:sz w:val="22"/>
          <w:szCs w:val="22"/>
        </w:rPr>
        <w:t xml:space="preserve">tự chủ tài chính </w:t>
      </w:r>
      <w:r w:rsidRPr="00B0210B">
        <w:rPr>
          <w:rFonts w:ascii="Times New Roman" w:eastAsia="Times New Roman" w:hAnsi="Times New Roman" w:cs="Times New Roman"/>
          <w:color w:val="000000"/>
          <w:sz w:val="22"/>
          <w:szCs w:val="22"/>
        </w:rPr>
        <w:t xml:space="preserve">của Nhà nước và thực trạng </w:t>
      </w:r>
      <w:r w:rsidR="003342FE" w:rsidRPr="00B0210B">
        <w:rPr>
          <w:rFonts w:ascii="Times New Roman" w:eastAsia="Times New Roman" w:hAnsi="Times New Roman" w:cs="Times New Roman"/>
          <w:color w:val="000000"/>
          <w:sz w:val="22"/>
          <w:szCs w:val="22"/>
        </w:rPr>
        <w:t>QTTC</w:t>
      </w:r>
      <w:r w:rsidRPr="00B0210B">
        <w:rPr>
          <w:rFonts w:ascii="Times New Roman" w:eastAsia="Times New Roman" w:hAnsi="Times New Roman" w:cs="Times New Roman"/>
          <w:color w:val="000000"/>
          <w:sz w:val="22"/>
          <w:szCs w:val="22"/>
        </w:rPr>
        <w:t xml:space="preserve"> hiện nay ở các trường </w:t>
      </w:r>
      <w:r w:rsidR="003342FE" w:rsidRPr="00B0210B">
        <w:rPr>
          <w:rFonts w:ascii="Times New Roman" w:eastAsia="Times New Roman" w:hAnsi="Times New Roman" w:cs="Times New Roman"/>
          <w:color w:val="000000"/>
          <w:sz w:val="22"/>
          <w:szCs w:val="22"/>
        </w:rPr>
        <w:t>ĐHCL</w:t>
      </w:r>
      <w:r w:rsidRPr="00B0210B">
        <w:rPr>
          <w:rFonts w:ascii="Times New Roman" w:eastAsia="Times New Roman" w:hAnsi="Times New Roman" w:cs="Times New Roman"/>
          <w:color w:val="000000"/>
          <w:sz w:val="22"/>
          <w:szCs w:val="22"/>
        </w:rPr>
        <w:t xml:space="preserve"> ngành y, từ đó đ</w:t>
      </w:r>
      <w:r w:rsidR="0011223A" w:rsidRPr="00B0210B">
        <w:rPr>
          <w:rFonts w:ascii="Times New Roman" w:eastAsia="Times New Roman" w:hAnsi="Times New Roman" w:cs="Times New Roman"/>
          <w:color w:val="000000"/>
          <w:sz w:val="22"/>
          <w:szCs w:val="22"/>
        </w:rPr>
        <w:t>ề</w:t>
      </w:r>
      <w:r w:rsidRPr="00B0210B">
        <w:rPr>
          <w:rFonts w:ascii="Times New Roman" w:eastAsia="Times New Roman" w:hAnsi="Times New Roman" w:cs="Times New Roman"/>
          <w:color w:val="000000"/>
          <w:sz w:val="22"/>
          <w:szCs w:val="22"/>
        </w:rPr>
        <w:t xml:space="preserve"> xuất một số giải pháp </w:t>
      </w:r>
      <w:r w:rsidR="003342FE" w:rsidRPr="00B0210B">
        <w:rPr>
          <w:rFonts w:ascii="Times New Roman" w:eastAsia="Times New Roman" w:hAnsi="Times New Roman" w:cs="Times New Roman"/>
          <w:color w:val="000000"/>
          <w:sz w:val="22"/>
          <w:szCs w:val="22"/>
        </w:rPr>
        <w:t xml:space="preserve">nâng cao hiệu quả QTTC tại </w:t>
      </w:r>
      <w:r w:rsidRPr="00B0210B">
        <w:rPr>
          <w:rFonts w:ascii="Times New Roman" w:eastAsia="Times New Roman" w:hAnsi="Times New Roman" w:cs="Times New Roman"/>
          <w:color w:val="000000"/>
          <w:sz w:val="22"/>
          <w:szCs w:val="22"/>
        </w:rPr>
        <w:t xml:space="preserve">các trường </w:t>
      </w:r>
      <w:r w:rsidR="003342FE" w:rsidRPr="00B0210B">
        <w:rPr>
          <w:rFonts w:ascii="Times New Roman" w:eastAsia="Times New Roman" w:hAnsi="Times New Roman" w:cs="Times New Roman"/>
          <w:color w:val="000000"/>
          <w:sz w:val="22"/>
          <w:szCs w:val="22"/>
        </w:rPr>
        <w:t>ĐHCL</w:t>
      </w:r>
      <w:r w:rsidRPr="00B0210B">
        <w:rPr>
          <w:rFonts w:ascii="Times New Roman" w:eastAsia="Times New Roman" w:hAnsi="Times New Roman" w:cs="Times New Roman"/>
          <w:color w:val="000000"/>
          <w:sz w:val="22"/>
          <w:szCs w:val="22"/>
        </w:rPr>
        <w:t xml:space="preserve"> ngành y tại Việt</w:t>
      </w:r>
      <w:r w:rsidRPr="00B0210B">
        <w:rPr>
          <w:rFonts w:ascii="Times New Roman" w:eastAsia="Times New Roman" w:hAnsi="Times New Roman" w:cs="Times New Roman"/>
          <w:sz w:val="22"/>
          <w:szCs w:val="22"/>
        </w:rPr>
        <w:t xml:space="preserve"> Nam trong </w:t>
      </w:r>
      <w:r w:rsidR="003342FE" w:rsidRPr="00B0210B">
        <w:rPr>
          <w:rFonts w:ascii="Times New Roman" w:eastAsia="Times New Roman" w:hAnsi="Times New Roman" w:cs="Times New Roman"/>
          <w:sz w:val="22"/>
          <w:szCs w:val="22"/>
        </w:rPr>
        <w:t xml:space="preserve">cơ chế </w:t>
      </w:r>
      <w:r w:rsidRPr="00B0210B">
        <w:rPr>
          <w:rFonts w:ascii="Times New Roman" w:eastAsia="Times New Roman" w:hAnsi="Times New Roman" w:cs="Times New Roman"/>
          <w:sz w:val="22"/>
          <w:szCs w:val="22"/>
        </w:rPr>
        <w:t>tự chủ, nhằm huy động tối đa nguồn lực tài chính cho hoạt động của Nhà trường</w:t>
      </w:r>
      <w:r w:rsidR="0011223A" w:rsidRPr="00B0210B">
        <w:rPr>
          <w:rFonts w:ascii="Times New Roman" w:eastAsia="Times New Roman" w:hAnsi="Times New Roman" w:cs="Times New Roman"/>
          <w:sz w:val="22"/>
          <w:szCs w:val="22"/>
        </w:rPr>
        <w:t xml:space="preserve"> để</w:t>
      </w:r>
      <w:r w:rsidRPr="00B0210B">
        <w:rPr>
          <w:rFonts w:ascii="Times New Roman" w:eastAsia="Times New Roman" w:hAnsi="Times New Roman" w:cs="Times New Roman"/>
          <w:sz w:val="22"/>
          <w:szCs w:val="22"/>
        </w:rPr>
        <w:t xml:space="preserve"> nâng cao chất lượng đào tạo, cung cấp cho xã hội đội ngũ thầy thuốc có đạo đức nghề nghiệp và trình độ chuyên môn giỏi, phục vụ chăm sóc sức khỏe cho nhân dân được tốt hơn.</w:t>
      </w:r>
    </w:p>
    <w:p w:rsidR="000D0319" w:rsidRPr="00992384" w:rsidRDefault="000D0319" w:rsidP="00992384">
      <w:pPr>
        <w:pStyle w:val="Heading1"/>
      </w:pPr>
      <w:bookmarkStart w:id="19" w:name="_Toc462153362"/>
      <w:bookmarkStart w:id="20" w:name="_Toc462154072"/>
      <w:bookmarkStart w:id="21" w:name="_Toc462167141"/>
      <w:bookmarkStart w:id="22" w:name="_Toc462171292"/>
      <w:bookmarkStart w:id="23" w:name="_Toc462171453"/>
      <w:bookmarkStart w:id="24" w:name="_Toc462171531"/>
      <w:bookmarkStart w:id="25" w:name="_Toc474935742"/>
      <w:bookmarkStart w:id="26" w:name="_Toc474936277"/>
      <w:r w:rsidRPr="00992384">
        <w:t>2. Câu hỏi nghiên cứu</w:t>
      </w:r>
      <w:bookmarkEnd w:id="19"/>
      <w:bookmarkEnd w:id="20"/>
      <w:bookmarkEnd w:id="21"/>
      <w:bookmarkEnd w:id="22"/>
      <w:bookmarkEnd w:id="23"/>
      <w:bookmarkEnd w:id="24"/>
      <w:bookmarkEnd w:id="25"/>
      <w:bookmarkEnd w:id="26"/>
    </w:p>
    <w:p w:rsidR="00103E9D" w:rsidRPr="00B0210B" w:rsidRDefault="00C050F6" w:rsidP="00F03CC3">
      <w:pPr>
        <w:spacing w:line="300" w:lineRule="exact"/>
        <w:ind w:firstLine="720"/>
        <w:jc w:val="both"/>
        <w:rPr>
          <w:rFonts w:ascii="Times New Roman" w:hAnsi="Times New Roman" w:cs="Times New Roman"/>
          <w:sz w:val="22"/>
          <w:szCs w:val="22"/>
        </w:rPr>
      </w:pPr>
      <w:r w:rsidRPr="00B0210B">
        <w:rPr>
          <w:rFonts w:ascii="Times New Roman" w:hAnsi="Times New Roman" w:cs="Times New Roman"/>
          <w:sz w:val="22"/>
          <w:szCs w:val="22"/>
        </w:rPr>
        <w:t xml:space="preserve"> </w:t>
      </w:r>
      <w:r w:rsidR="002A0C3A" w:rsidRPr="00B0210B">
        <w:rPr>
          <w:rFonts w:ascii="Times New Roman" w:hAnsi="Times New Roman" w:cs="Times New Roman"/>
          <w:sz w:val="22"/>
          <w:szCs w:val="22"/>
        </w:rPr>
        <w:t>(</w:t>
      </w:r>
      <w:r w:rsidR="00F12EB4" w:rsidRPr="00B0210B">
        <w:rPr>
          <w:rFonts w:ascii="Times New Roman" w:hAnsi="Times New Roman" w:cs="Times New Roman"/>
          <w:sz w:val="22"/>
          <w:szCs w:val="22"/>
        </w:rPr>
        <w:t>?</w:t>
      </w:r>
      <w:r w:rsidR="00B2384D" w:rsidRPr="00B0210B">
        <w:rPr>
          <w:rFonts w:ascii="Times New Roman" w:hAnsi="Times New Roman" w:cs="Times New Roman"/>
          <w:sz w:val="22"/>
          <w:szCs w:val="22"/>
        </w:rPr>
        <w:t>1</w:t>
      </w:r>
      <w:r w:rsidR="00103E9D" w:rsidRPr="00B0210B">
        <w:rPr>
          <w:rFonts w:ascii="Times New Roman" w:hAnsi="Times New Roman" w:cs="Times New Roman"/>
          <w:sz w:val="22"/>
          <w:szCs w:val="22"/>
        </w:rPr>
        <w:t xml:space="preserve">) </w:t>
      </w:r>
      <w:r w:rsidR="00A87217" w:rsidRPr="00B0210B">
        <w:rPr>
          <w:rFonts w:ascii="Times New Roman" w:hAnsi="Times New Roman" w:cs="Times New Roman"/>
          <w:sz w:val="22"/>
          <w:szCs w:val="22"/>
        </w:rPr>
        <w:t>Q</w:t>
      </w:r>
      <w:r w:rsidR="00103E9D" w:rsidRPr="00B0210B">
        <w:rPr>
          <w:rFonts w:ascii="Times New Roman" w:hAnsi="Times New Roman" w:cs="Times New Roman"/>
          <w:sz w:val="22"/>
          <w:szCs w:val="22"/>
        </w:rPr>
        <w:t>uản trị tài chính</w:t>
      </w:r>
      <w:r w:rsidR="00103E9D" w:rsidRPr="00B0210B">
        <w:rPr>
          <w:rStyle w:val="apple-converted-space"/>
          <w:rFonts w:ascii="Times New Roman" w:hAnsi="Times New Roman" w:cs="Times New Roman"/>
          <w:sz w:val="22"/>
          <w:szCs w:val="22"/>
        </w:rPr>
        <w:t> </w:t>
      </w:r>
      <w:r w:rsidR="00947F59" w:rsidRPr="00B0210B">
        <w:rPr>
          <w:rFonts w:ascii="Times New Roman" w:hAnsi="Times New Roman" w:cs="Times New Roman"/>
          <w:sz w:val="22"/>
          <w:szCs w:val="22"/>
        </w:rPr>
        <w:t>tại</w:t>
      </w:r>
      <w:r w:rsidR="00103E9D" w:rsidRPr="00B0210B">
        <w:rPr>
          <w:rFonts w:ascii="Times New Roman" w:hAnsi="Times New Roman" w:cs="Times New Roman"/>
          <w:sz w:val="22"/>
          <w:szCs w:val="22"/>
        </w:rPr>
        <w:t xml:space="preserve"> các trường </w:t>
      </w:r>
      <w:r w:rsidR="003342FE" w:rsidRPr="00B0210B">
        <w:rPr>
          <w:rFonts w:ascii="Times New Roman" w:hAnsi="Times New Roman" w:cs="Times New Roman"/>
          <w:sz w:val="22"/>
          <w:szCs w:val="22"/>
        </w:rPr>
        <w:t>ĐHCL</w:t>
      </w:r>
      <w:r w:rsidR="00103E9D" w:rsidRPr="00B0210B">
        <w:rPr>
          <w:rFonts w:ascii="Times New Roman" w:hAnsi="Times New Roman" w:cs="Times New Roman"/>
          <w:sz w:val="22"/>
          <w:szCs w:val="22"/>
        </w:rPr>
        <w:t xml:space="preserve"> ngành y </w:t>
      </w:r>
      <w:r w:rsidR="00947F59" w:rsidRPr="00B0210B">
        <w:rPr>
          <w:rFonts w:ascii="Times New Roman" w:hAnsi="Times New Roman" w:cs="Times New Roman"/>
          <w:sz w:val="22"/>
          <w:szCs w:val="22"/>
        </w:rPr>
        <w:t>ở</w:t>
      </w:r>
      <w:r w:rsidR="00A87217" w:rsidRPr="00B0210B">
        <w:rPr>
          <w:rFonts w:ascii="Times New Roman" w:hAnsi="Times New Roman" w:cs="Times New Roman"/>
          <w:sz w:val="22"/>
          <w:szCs w:val="22"/>
        </w:rPr>
        <w:t xml:space="preserve"> Việt Nam có những đặc thù nào khác các trường ĐHCL các ngành khác ?</w:t>
      </w:r>
    </w:p>
    <w:p w:rsidR="00103E9D" w:rsidRPr="00B0210B" w:rsidRDefault="002A0C3A" w:rsidP="00F03CC3">
      <w:pPr>
        <w:spacing w:line="300" w:lineRule="exact"/>
        <w:ind w:firstLine="720"/>
        <w:jc w:val="both"/>
        <w:rPr>
          <w:rFonts w:ascii="Times New Roman" w:hAnsi="Times New Roman" w:cs="Times New Roman"/>
          <w:sz w:val="22"/>
          <w:szCs w:val="22"/>
        </w:rPr>
      </w:pPr>
      <w:r w:rsidRPr="00B0210B">
        <w:rPr>
          <w:rFonts w:ascii="Times New Roman" w:hAnsi="Times New Roman" w:cs="Times New Roman"/>
          <w:sz w:val="22"/>
          <w:szCs w:val="22"/>
        </w:rPr>
        <w:t>(</w:t>
      </w:r>
      <w:r w:rsidR="00F12EB4" w:rsidRPr="00B0210B">
        <w:rPr>
          <w:rFonts w:ascii="Times New Roman" w:hAnsi="Times New Roman" w:cs="Times New Roman"/>
          <w:sz w:val="22"/>
          <w:szCs w:val="22"/>
        </w:rPr>
        <w:t>?</w:t>
      </w:r>
      <w:r w:rsidR="00B2384D" w:rsidRPr="00B0210B">
        <w:rPr>
          <w:rFonts w:ascii="Times New Roman" w:hAnsi="Times New Roman" w:cs="Times New Roman"/>
          <w:sz w:val="22"/>
          <w:szCs w:val="22"/>
        </w:rPr>
        <w:t>2</w:t>
      </w:r>
      <w:r w:rsidR="00103E9D" w:rsidRPr="00B0210B">
        <w:rPr>
          <w:rFonts w:ascii="Times New Roman" w:hAnsi="Times New Roman" w:cs="Times New Roman"/>
          <w:sz w:val="22"/>
          <w:szCs w:val="22"/>
        </w:rPr>
        <w:t>) Th</w:t>
      </w:r>
      <w:r w:rsidR="00103E9D" w:rsidRPr="00B0210B">
        <w:rPr>
          <w:rFonts w:ascii="Times New Roman" w:hAnsi="Times New Roman" w:cs="Times New Roman"/>
          <w:sz w:val="22"/>
          <w:szCs w:val="22"/>
          <w:lang w:val="vi-VN"/>
        </w:rPr>
        <w:t>ực trạng</w:t>
      </w:r>
      <w:r w:rsidR="00103E9D" w:rsidRPr="00B0210B">
        <w:rPr>
          <w:rStyle w:val="apple-converted-space"/>
          <w:rFonts w:ascii="Times New Roman" w:hAnsi="Times New Roman" w:cs="Times New Roman"/>
          <w:sz w:val="22"/>
          <w:szCs w:val="22"/>
          <w:lang w:val="vi-VN"/>
        </w:rPr>
        <w:t> </w:t>
      </w:r>
      <w:r w:rsidR="003342FE" w:rsidRPr="00B0210B">
        <w:rPr>
          <w:rStyle w:val="apple-converted-space"/>
          <w:rFonts w:ascii="Times New Roman" w:hAnsi="Times New Roman" w:cs="Times New Roman"/>
          <w:sz w:val="22"/>
          <w:szCs w:val="22"/>
        </w:rPr>
        <w:t>QTTC</w:t>
      </w:r>
      <w:r w:rsidR="00947F59" w:rsidRPr="00B0210B">
        <w:rPr>
          <w:rFonts w:ascii="Times New Roman" w:hAnsi="Times New Roman" w:cs="Times New Roman"/>
          <w:sz w:val="22"/>
          <w:szCs w:val="22"/>
        </w:rPr>
        <w:t xml:space="preserve"> tại các</w:t>
      </w:r>
      <w:r w:rsidR="00103E9D" w:rsidRPr="00B0210B">
        <w:rPr>
          <w:rFonts w:ascii="Times New Roman" w:hAnsi="Times New Roman" w:cs="Times New Roman"/>
          <w:sz w:val="22"/>
          <w:szCs w:val="22"/>
        </w:rPr>
        <w:t xml:space="preserve"> trườ</w:t>
      </w:r>
      <w:r w:rsidR="007E76C2" w:rsidRPr="00B0210B">
        <w:rPr>
          <w:rFonts w:ascii="Times New Roman" w:hAnsi="Times New Roman" w:cs="Times New Roman"/>
          <w:sz w:val="22"/>
          <w:szCs w:val="22"/>
        </w:rPr>
        <w:t>ng ĐHCL</w:t>
      </w:r>
      <w:r w:rsidR="00103E9D" w:rsidRPr="00B0210B">
        <w:rPr>
          <w:rFonts w:ascii="Times New Roman" w:hAnsi="Times New Roman" w:cs="Times New Roman"/>
          <w:sz w:val="22"/>
          <w:szCs w:val="22"/>
        </w:rPr>
        <w:t xml:space="preserve"> ngành y </w:t>
      </w:r>
      <w:r w:rsidR="00F20535" w:rsidRPr="00B0210B">
        <w:rPr>
          <w:rFonts w:ascii="Times New Roman" w:hAnsi="Times New Roman" w:cs="Times New Roman"/>
          <w:sz w:val="22"/>
          <w:szCs w:val="22"/>
        </w:rPr>
        <w:t xml:space="preserve">đã đạt được kết quả nào, còn hạn chế gì và nguyên nhân </w:t>
      </w:r>
      <w:r w:rsidR="00103E9D" w:rsidRPr="00B0210B">
        <w:rPr>
          <w:rFonts w:ascii="Times New Roman" w:hAnsi="Times New Roman" w:cs="Times New Roman"/>
          <w:sz w:val="22"/>
          <w:szCs w:val="22"/>
        </w:rPr>
        <w:t>?</w:t>
      </w:r>
    </w:p>
    <w:p w:rsidR="00103E9D" w:rsidRPr="00B0210B" w:rsidRDefault="00C050F6" w:rsidP="00F03CC3">
      <w:pPr>
        <w:spacing w:line="300" w:lineRule="exact"/>
        <w:ind w:firstLine="720"/>
        <w:jc w:val="both"/>
        <w:rPr>
          <w:rFonts w:ascii="Times New Roman" w:hAnsi="Times New Roman" w:cs="Times New Roman"/>
          <w:sz w:val="22"/>
          <w:szCs w:val="22"/>
        </w:rPr>
      </w:pPr>
      <w:r w:rsidRPr="00B0210B">
        <w:rPr>
          <w:rFonts w:ascii="Times New Roman" w:hAnsi="Times New Roman" w:cs="Times New Roman"/>
          <w:sz w:val="22"/>
          <w:szCs w:val="22"/>
        </w:rPr>
        <w:t>(</w:t>
      </w:r>
      <w:r w:rsidR="00F12EB4" w:rsidRPr="00B0210B">
        <w:rPr>
          <w:rFonts w:ascii="Times New Roman" w:hAnsi="Times New Roman" w:cs="Times New Roman"/>
          <w:spacing w:val="-6"/>
          <w:sz w:val="22"/>
          <w:szCs w:val="22"/>
        </w:rPr>
        <w:t>?</w:t>
      </w:r>
      <w:r w:rsidRPr="00B0210B">
        <w:rPr>
          <w:rFonts w:ascii="Times New Roman" w:hAnsi="Times New Roman" w:cs="Times New Roman"/>
          <w:spacing w:val="-6"/>
          <w:sz w:val="22"/>
          <w:szCs w:val="22"/>
        </w:rPr>
        <w:t>3</w:t>
      </w:r>
      <w:r w:rsidR="00103E9D" w:rsidRPr="00B0210B">
        <w:rPr>
          <w:rFonts w:ascii="Times New Roman" w:hAnsi="Times New Roman" w:cs="Times New Roman"/>
          <w:spacing w:val="-6"/>
          <w:sz w:val="22"/>
          <w:szCs w:val="22"/>
        </w:rPr>
        <w:t xml:space="preserve">) </w:t>
      </w:r>
      <w:r w:rsidR="00F20535" w:rsidRPr="00B0210B">
        <w:rPr>
          <w:rFonts w:ascii="Times New Roman" w:hAnsi="Times New Roman" w:cs="Times New Roman"/>
          <w:spacing w:val="-6"/>
          <w:sz w:val="22"/>
          <w:szCs w:val="22"/>
        </w:rPr>
        <w:t>Trong điều kiện tự chủ</w:t>
      </w:r>
      <w:r w:rsidRPr="00B0210B">
        <w:rPr>
          <w:rFonts w:ascii="Times New Roman" w:hAnsi="Times New Roman" w:cs="Times New Roman"/>
          <w:spacing w:val="-6"/>
          <w:sz w:val="22"/>
          <w:szCs w:val="22"/>
        </w:rPr>
        <w:t>,</w:t>
      </w:r>
      <w:r w:rsidR="00F20535" w:rsidRPr="00B0210B">
        <w:rPr>
          <w:rFonts w:ascii="Times New Roman" w:hAnsi="Times New Roman" w:cs="Times New Roman"/>
          <w:spacing w:val="-6"/>
          <w:sz w:val="22"/>
          <w:szCs w:val="22"/>
        </w:rPr>
        <w:t xml:space="preserve"> </w:t>
      </w:r>
      <w:r w:rsidR="003342FE" w:rsidRPr="00B0210B">
        <w:rPr>
          <w:rFonts w:ascii="Times New Roman" w:hAnsi="Times New Roman" w:cs="Times New Roman"/>
          <w:spacing w:val="-6"/>
          <w:sz w:val="22"/>
          <w:szCs w:val="22"/>
        </w:rPr>
        <w:t>QTTC</w:t>
      </w:r>
      <w:r w:rsidR="0067208C" w:rsidRPr="00B0210B">
        <w:rPr>
          <w:rFonts w:ascii="Times New Roman" w:hAnsi="Times New Roman" w:cs="Times New Roman"/>
          <w:spacing w:val="-6"/>
          <w:sz w:val="22"/>
          <w:szCs w:val="22"/>
        </w:rPr>
        <w:t xml:space="preserve"> tại các</w:t>
      </w:r>
      <w:r w:rsidR="00103E9D" w:rsidRPr="00B0210B">
        <w:rPr>
          <w:rFonts w:ascii="Times New Roman" w:hAnsi="Times New Roman" w:cs="Times New Roman"/>
          <w:spacing w:val="-6"/>
          <w:sz w:val="22"/>
          <w:szCs w:val="22"/>
        </w:rPr>
        <w:t xml:space="preserve"> </w:t>
      </w:r>
      <w:r w:rsidR="00411D14" w:rsidRPr="00B0210B">
        <w:rPr>
          <w:rFonts w:ascii="Times New Roman" w:hAnsi="Times New Roman" w:cs="Times New Roman"/>
          <w:spacing w:val="-6"/>
          <w:sz w:val="22"/>
          <w:szCs w:val="22"/>
        </w:rPr>
        <w:t>t</w:t>
      </w:r>
      <w:r w:rsidR="00103E9D" w:rsidRPr="00B0210B">
        <w:rPr>
          <w:rFonts w:ascii="Times New Roman" w:hAnsi="Times New Roman" w:cs="Times New Roman"/>
          <w:spacing w:val="-6"/>
          <w:sz w:val="22"/>
          <w:szCs w:val="22"/>
        </w:rPr>
        <w:t xml:space="preserve">rường </w:t>
      </w:r>
      <w:r w:rsidR="007E76C2" w:rsidRPr="00B0210B">
        <w:rPr>
          <w:rFonts w:ascii="Times New Roman" w:hAnsi="Times New Roman" w:cs="Times New Roman"/>
          <w:spacing w:val="-6"/>
          <w:sz w:val="22"/>
          <w:szCs w:val="22"/>
        </w:rPr>
        <w:t xml:space="preserve">ĐHCL </w:t>
      </w:r>
      <w:r w:rsidR="00103E9D" w:rsidRPr="00B0210B">
        <w:rPr>
          <w:rFonts w:ascii="Times New Roman" w:hAnsi="Times New Roman" w:cs="Times New Roman"/>
          <w:spacing w:val="-6"/>
          <w:sz w:val="22"/>
          <w:szCs w:val="22"/>
        </w:rPr>
        <w:t xml:space="preserve">ngành y </w:t>
      </w:r>
      <w:r w:rsidRPr="00B0210B">
        <w:rPr>
          <w:rFonts w:ascii="Times New Roman" w:hAnsi="Times New Roman" w:cs="Times New Roman"/>
          <w:spacing w:val="-6"/>
          <w:sz w:val="22"/>
          <w:szCs w:val="22"/>
        </w:rPr>
        <w:t xml:space="preserve">cần có giải pháp như thế nào </w:t>
      </w:r>
      <w:r w:rsidR="00C50A14" w:rsidRPr="00B0210B">
        <w:rPr>
          <w:rFonts w:ascii="Times New Roman" w:hAnsi="Times New Roman" w:cs="Times New Roman"/>
          <w:spacing w:val="-6"/>
          <w:sz w:val="22"/>
          <w:szCs w:val="22"/>
        </w:rPr>
        <w:t xml:space="preserve">để Nhà trường phát triển bền vững </w:t>
      </w:r>
      <w:r w:rsidR="00103E9D" w:rsidRPr="00B0210B">
        <w:rPr>
          <w:rFonts w:ascii="Times New Roman" w:hAnsi="Times New Roman" w:cs="Times New Roman"/>
          <w:spacing w:val="-6"/>
          <w:sz w:val="22"/>
          <w:szCs w:val="22"/>
        </w:rPr>
        <w:t>?</w:t>
      </w:r>
    </w:p>
    <w:p w:rsidR="008E1C91" w:rsidRPr="00992384" w:rsidRDefault="00DE3D34" w:rsidP="00992384">
      <w:pPr>
        <w:pStyle w:val="Heading1"/>
      </w:pPr>
      <w:bookmarkStart w:id="27" w:name="_Toc462153363"/>
      <w:bookmarkStart w:id="28" w:name="_Toc462153592"/>
      <w:bookmarkStart w:id="29" w:name="_Toc462154073"/>
      <w:bookmarkStart w:id="30" w:name="_Toc462167142"/>
      <w:bookmarkStart w:id="31" w:name="_Toc462171293"/>
      <w:bookmarkStart w:id="32" w:name="_Toc462171454"/>
      <w:bookmarkStart w:id="33" w:name="_Toc462171532"/>
      <w:bookmarkStart w:id="34" w:name="_Toc474935743"/>
      <w:bookmarkStart w:id="35" w:name="_Toc474936278"/>
      <w:r w:rsidRPr="00992384">
        <w:lastRenderedPageBreak/>
        <w:t>3</w:t>
      </w:r>
      <w:r w:rsidR="008E1C91" w:rsidRPr="00992384">
        <w:t>. Mục tiêu nghiên cứu</w:t>
      </w:r>
      <w:bookmarkEnd w:id="27"/>
      <w:bookmarkEnd w:id="28"/>
      <w:bookmarkEnd w:id="29"/>
      <w:bookmarkEnd w:id="30"/>
      <w:bookmarkEnd w:id="31"/>
      <w:bookmarkEnd w:id="32"/>
      <w:bookmarkEnd w:id="33"/>
      <w:bookmarkEnd w:id="34"/>
      <w:bookmarkEnd w:id="35"/>
      <w:r w:rsidR="008E1C91" w:rsidRPr="00992384">
        <w:t xml:space="preserve">  </w:t>
      </w:r>
    </w:p>
    <w:p w:rsidR="008E1C91" w:rsidRPr="00B0210B" w:rsidRDefault="00CC7430" w:rsidP="00CC7430">
      <w:pPr>
        <w:spacing w:line="300" w:lineRule="exact"/>
        <w:ind w:firstLine="720"/>
        <w:jc w:val="both"/>
        <w:rPr>
          <w:rFonts w:ascii="Times New Roman" w:hAnsi="Times New Roman" w:cs="Times New Roman"/>
          <w:sz w:val="22"/>
          <w:szCs w:val="22"/>
        </w:rPr>
      </w:pPr>
      <w:r>
        <w:rPr>
          <w:rFonts w:ascii="Times New Roman" w:hAnsi="Times New Roman" w:cs="Times New Roman"/>
          <w:sz w:val="22"/>
          <w:szCs w:val="22"/>
        </w:rPr>
        <w:t xml:space="preserve">- </w:t>
      </w:r>
      <w:r w:rsidR="008E1C91" w:rsidRPr="00B0210B">
        <w:rPr>
          <w:rFonts w:ascii="Times New Roman" w:hAnsi="Times New Roman" w:cs="Times New Roman"/>
          <w:sz w:val="22"/>
          <w:szCs w:val="22"/>
        </w:rPr>
        <w:t xml:space="preserve">Nghiên cứu và </w:t>
      </w:r>
      <w:r>
        <w:rPr>
          <w:rFonts w:ascii="Times New Roman" w:hAnsi="Times New Roman" w:cs="Times New Roman"/>
          <w:sz w:val="22"/>
          <w:szCs w:val="22"/>
        </w:rPr>
        <w:t>h</w:t>
      </w:r>
      <w:r w:rsidR="008E1C91" w:rsidRPr="00B0210B">
        <w:rPr>
          <w:rFonts w:ascii="Times New Roman" w:hAnsi="Times New Roman" w:cs="Times New Roman"/>
          <w:sz w:val="22"/>
          <w:szCs w:val="22"/>
        </w:rPr>
        <w:t>ệ thống hóa cơ sở lý luận về</w:t>
      </w:r>
      <w:r w:rsidR="007E76C2" w:rsidRPr="00B0210B">
        <w:rPr>
          <w:rFonts w:ascii="Times New Roman" w:hAnsi="Times New Roman" w:cs="Times New Roman"/>
          <w:sz w:val="22"/>
          <w:szCs w:val="22"/>
        </w:rPr>
        <w:t xml:space="preserve"> QTTC tại</w:t>
      </w:r>
      <w:r w:rsidR="008E1C91" w:rsidRPr="00B0210B">
        <w:rPr>
          <w:rFonts w:ascii="Times New Roman" w:hAnsi="Times New Roman" w:cs="Times New Roman"/>
          <w:sz w:val="22"/>
          <w:szCs w:val="22"/>
        </w:rPr>
        <w:t xml:space="preserve"> các </w:t>
      </w:r>
      <w:r w:rsidR="00411D14" w:rsidRPr="00B0210B">
        <w:rPr>
          <w:rFonts w:ascii="Times New Roman" w:hAnsi="Times New Roman" w:cs="Times New Roman"/>
          <w:sz w:val="22"/>
          <w:szCs w:val="22"/>
        </w:rPr>
        <w:t>t</w:t>
      </w:r>
      <w:r w:rsidR="008E1C91" w:rsidRPr="00B0210B">
        <w:rPr>
          <w:rFonts w:ascii="Times New Roman" w:hAnsi="Times New Roman" w:cs="Times New Roman"/>
          <w:sz w:val="22"/>
          <w:szCs w:val="22"/>
        </w:rPr>
        <w:t xml:space="preserve">rường </w:t>
      </w:r>
      <w:r w:rsidR="007E76C2" w:rsidRPr="00B0210B">
        <w:rPr>
          <w:rFonts w:ascii="Times New Roman" w:hAnsi="Times New Roman" w:cs="Times New Roman"/>
          <w:sz w:val="22"/>
          <w:szCs w:val="22"/>
        </w:rPr>
        <w:t>ĐHCL</w:t>
      </w:r>
      <w:r w:rsidR="008E1C91" w:rsidRPr="00B0210B">
        <w:rPr>
          <w:rFonts w:ascii="Times New Roman" w:hAnsi="Times New Roman" w:cs="Times New Roman"/>
          <w:sz w:val="22"/>
          <w:szCs w:val="22"/>
        </w:rPr>
        <w:t xml:space="preserve"> nói chung và các </w:t>
      </w:r>
      <w:r w:rsidR="00411D14" w:rsidRPr="00B0210B">
        <w:rPr>
          <w:rFonts w:ascii="Times New Roman" w:hAnsi="Times New Roman" w:cs="Times New Roman"/>
          <w:sz w:val="22"/>
          <w:szCs w:val="22"/>
        </w:rPr>
        <w:t>t</w:t>
      </w:r>
      <w:r w:rsidR="008E1C91" w:rsidRPr="00B0210B">
        <w:rPr>
          <w:rFonts w:ascii="Times New Roman" w:hAnsi="Times New Roman" w:cs="Times New Roman"/>
          <w:sz w:val="22"/>
          <w:szCs w:val="22"/>
        </w:rPr>
        <w:t xml:space="preserve">rường </w:t>
      </w:r>
      <w:r w:rsidR="007E76C2" w:rsidRPr="00B0210B">
        <w:rPr>
          <w:rFonts w:ascii="Times New Roman" w:hAnsi="Times New Roman" w:cs="Times New Roman"/>
          <w:sz w:val="22"/>
          <w:szCs w:val="22"/>
        </w:rPr>
        <w:t>ĐHCL</w:t>
      </w:r>
      <w:r w:rsidR="008E1C91" w:rsidRPr="00B0210B">
        <w:rPr>
          <w:rFonts w:ascii="Times New Roman" w:hAnsi="Times New Roman" w:cs="Times New Roman"/>
          <w:sz w:val="22"/>
          <w:szCs w:val="22"/>
        </w:rPr>
        <w:t xml:space="preserve"> ngành Y nói riêng ở Việt Nam.</w:t>
      </w:r>
    </w:p>
    <w:p w:rsidR="008E1C91" w:rsidRPr="00B0210B" w:rsidRDefault="008E1C91" w:rsidP="00F03CC3">
      <w:pPr>
        <w:spacing w:line="300" w:lineRule="exact"/>
        <w:ind w:firstLine="720"/>
        <w:jc w:val="both"/>
        <w:rPr>
          <w:rFonts w:ascii="Times New Roman" w:hAnsi="Times New Roman" w:cs="Times New Roman"/>
          <w:spacing w:val="6"/>
          <w:sz w:val="22"/>
          <w:szCs w:val="22"/>
        </w:rPr>
      </w:pPr>
      <w:r w:rsidRPr="00B0210B">
        <w:rPr>
          <w:rFonts w:ascii="Times New Roman" w:hAnsi="Times New Roman" w:cs="Times New Roman"/>
          <w:spacing w:val="6"/>
          <w:sz w:val="22"/>
          <w:szCs w:val="22"/>
        </w:rPr>
        <w:t>- Thông qua điều tra, khả</w:t>
      </w:r>
      <w:r w:rsidR="0056682F" w:rsidRPr="00B0210B">
        <w:rPr>
          <w:rFonts w:ascii="Times New Roman" w:hAnsi="Times New Roman" w:cs="Times New Roman"/>
          <w:spacing w:val="6"/>
          <w:sz w:val="22"/>
          <w:szCs w:val="22"/>
        </w:rPr>
        <w:t xml:space="preserve">o sát </w:t>
      </w:r>
      <w:r w:rsidRPr="00B0210B">
        <w:rPr>
          <w:rFonts w:ascii="Times New Roman" w:hAnsi="Times New Roman" w:cs="Times New Roman"/>
          <w:spacing w:val="6"/>
          <w:sz w:val="22"/>
          <w:szCs w:val="22"/>
        </w:rPr>
        <w:t xml:space="preserve">thực trạng </w:t>
      </w:r>
      <w:r w:rsidR="007E76C2" w:rsidRPr="00B0210B">
        <w:rPr>
          <w:rFonts w:ascii="Times New Roman" w:hAnsi="Times New Roman" w:cs="Times New Roman"/>
          <w:spacing w:val="6"/>
          <w:sz w:val="22"/>
          <w:szCs w:val="22"/>
        </w:rPr>
        <w:t>QTTC</w:t>
      </w:r>
      <w:r w:rsidRPr="00B0210B">
        <w:rPr>
          <w:rFonts w:ascii="Times New Roman" w:hAnsi="Times New Roman" w:cs="Times New Roman"/>
          <w:spacing w:val="6"/>
          <w:sz w:val="22"/>
          <w:szCs w:val="22"/>
        </w:rPr>
        <w:t xml:space="preserve"> hiện nay của các Trường </w:t>
      </w:r>
      <w:r w:rsidR="00F03CC3">
        <w:rPr>
          <w:rFonts w:ascii="Times New Roman" w:hAnsi="Times New Roman" w:cs="Times New Roman"/>
          <w:spacing w:val="6"/>
          <w:sz w:val="22"/>
          <w:szCs w:val="22"/>
        </w:rPr>
        <w:t>ĐHCL</w:t>
      </w:r>
      <w:r w:rsidRPr="00B0210B">
        <w:rPr>
          <w:rFonts w:ascii="Times New Roman" w:hAnsi="Times New Roman" w:cs="Times New Roman"/>
          <w:spacing w:val="6"/>
          <w:sz w:val="22"/>
          <w:szCs w:val="22"/>
        </w:rPr>
        <w:t xml:space="preserve"> ngành Y trực thuộc Bộ Y tế để phân tích, đánh giá những kết quả đã đạt được, những tồn tạ</w:t>
      </w:r>
      <w:r w:rsidR="007E76C2" w:rsidRPr="00B0210B">
        <w:rPr>
          <w:rFonts w:ascii="Times New Roman" w:hAnsi="Times New Roman" w:cs="Times New Roman"/>
          <w:spacing w:val="6"/>
          <w:sz w:val="22"/>
          <w:szCs w:val="22"/>
        </w:rPr>
        <w:t>i và nguyên nhân của QTTC</w:t>
      </w:r>
      <w:r w:rsidRPr="00B0210B">
        <w:rPr>
          <w:rFonts w:ascii="Times New Roman" w:hAnsi="Times New Roman" w:cs="Times New Roman"/>
          <w:spacing w:val="6"/>
          <w:sz w:val="22"/>
          <w:szCs w:val="22"/>
        </w:rPr>
        <w:t>.</w:t>
      </w:r>
    </w:p>
    <w:p w:rsidR="008E1C91" w:rsidRPr="00B0210B" w:rsidRDefault="008E1C91" w:rsidP="00F03CC3">
      <w:pPr>
        <w:spacing w:line="300" w:lineRule="exact"/>
        <w:ind w:firstLine="720"/>
        <w:jc w:val="both"/>
        <w:rPr>
          <w:rFonts w:ascii="Times New Roman" w:hAnsi="Times New Roman" w:cs="Times New Roman"/>
          <w:sz w:val="22"/>
          <w:szCs w:val="22"/>
        </w:rPr>
      </w:pPr>
      <w:r w:rsidRPr="00B0210B">
        <w:rPr>
          <w:rFonts w:ascii="Times New Roman" w:hAnsi="Times New Roman" w:cs="Times New Roman"/>
          <w:sz w:val="22"/>
          <w:szCs w:val="22"/>
        </w:rPr>
        <w:t xml:space="preserve">- Trên cơ sở các lý luận khoa học và thực tiễn để đề xuất </w:t>
      </w:r>
      <w:r w:rsidR="001E7620" w:rsidRPr="00B0210B">
        <w:rPr>
          <w:rFonts w:ascii="Times New Roman" w:hAnsi="Times New Roman" w:cs="Times New Roman"/>
          <w:sz w:val="22"/>
          <w:szCs w:val="22"/>
        </w:rPr>
        <w:t xml:space="preserve">một số </w:t>
      </w:r>
      <w:r w:rsidRPr="00B0210B">
        <w:rPr>
          <w:rFonts w:ascii="Times New Roman" w:hAnsi="Times New Roman" w:cs="Times New Roman"/>
          <w:sz w:val="22"/>
          <w:szCs w:val="22"/>
        </w:rPr>
        <w:t xml:space="preserve">giải pháp </w:t>
      </w:r>
      <w:r w:rsidR="00817AC3" w:rsidRPr="00B0210B">
        <w:rPr>
          <w:rFonts w:ascii="Times New Roman" w:hAnsi="Times New Roman" w:cs="Times New Roman"/>
          <w:sz w:val="22"/>
          <w:szCs w:val="22"/>
        </w:rPr>
        <w:t xml:space="preserve">hoàn thiện </w:t>
      </w:r>
      <w:r w:rsidRPr="00B0210B">
        <w:rPr>
          <w:rFonts w:ascii="Times New Roman" w:hAnsi="Times New Roman" w:cs="Times New Roman"/>
          <w:sz w:val="22"/>
          <w:szCs w:val="22"/>
        </w:rPr>
        <w:t>quản trị tài chính tạ</w:t>
      </w:r>
      <w:r w:rsidR="00185B55" w:rsidRPr="00B0210B">
        <w:rPr>
          <w:rFonts w:ascii="Times New Roman" w:hAnsi="Times New Roman" w:cs="Times New Roman"/>
          <w:sz w:val="22"/>
          <w:szCs w:val="22"/>
        </w:rPr>
        <w:t>i các t</w:t>
      </w:r>
      <w:r w:rsidRPr="00B0210B">
        <w:rPr>
          <w:rFonts w:ascii="Times New Roman" w:hAnsi="Times New Roman" w:cs="Times New Roman"/>
          <w:sz w:val="22"/>
          <w:szCs w:val="22"/>
        </w:rPr>
        <w:t xml:space="preserve">rường </w:t>
      </w:r>
      <w:r w:rsidR="00185B55" w:rsidRPr="00B0210B">
        <w:rPr>
          <w:rFonts w:ascii="Times New Roman" w:hAnsi="Times New Roman" w:cs="Times New Roman"/>
          <w:sz w:val="22"/>
          <w:szCs w:val="22"/>
        </w:rPr>
        <w:t>đ</w:t>
      </w:r>
      <w:r w:rsidRPr="00B0210B">
        <w:rPr>
          <w:rFonts w:ascii="Times New Roman" w:hAnsi="Times New Roman" w:cs="Times New Roman"/>
          <w:sz w:val="22"/>
          <w:szCs w:val="22"/>
        </w:rPr>
        <w:t xml:space="preserve">ại học công lập ngành Y ở Việt Nam trong </w:t>
      </w:r>
      <w:r w:rsidR="00DB7089" w:rsidRPr="00B0210B">
        <w:rPr>
          <w:rFonts w:ascii="Times New Roman" w:hAnsi="Times New Roman" w:cs="Times New Roman"/>
          <w:sz w:val="22"/>
          <w:szCs w:val="22"/>
          <w:lang w:val="vi-VN"/>
        </w:rPr>
        <w:t xml:space="preserve">cơ chế </w:t>
      </w:r>
      <w:r w:rsidRPr="00B0210B">
        <w:rPr>
          <w:rFonts w:ascii="Times New Roman" w:hAnsi="Times New Roman" w:cs="Times New Roman"/>
          <w:sz w:val="22"/>
          <w:szCs w:val="22"/>
        </w:rPr>
        <w:t xml:space="preserve">tự chủ.  </w:t>
      </w:r>
    </w:p>
    <w:p w:rsidR="008E1C91" w:rsidRPr="00992384" w:rsidRDefault="00DE3D34" w:rsidP="00992384">
      <w:pPr>
        <w:pStyle w:val="Heading1"/>
      </w:pPr>
      <w:bookmarkStart w:id="36" w:name="_Toc462154076"/>
      <w:bookmarkStart w:id="37" w:name="_Toc462167145"/>
      <w:bookmarkStart w:id="38" w:name="_Toc462171296"/>
      <w:bookmarkStart w:id="39" w:name="_Toc462171457"/>
      <w:bookmarkStart w:id="40" w:name="_Toc462171535"/>
      <w:bookmarkStart w:id="41" w:name="_Toc474935746"/>
      <w:bookmarkStart w:id="42" w:name="_Toc474936281"/>
      <w:r w:rsidRPr="00992384">
        <w:t>4</w:t>
      </w:r>
      <w:r w:rsidR="008E1C91" w:rsidRPr="00992384">
        <w:t>. Đối tượng, phạm vi nghiên cứu</w:t>
      </w:r>
      <w:bookmarkEnd w:id="36"/>
      <w:bookmarkEnd w:id="37"/>
      <w:bookmarkEnd w:id="38"/>
      <w:bookmarkEnd w:id="39"/>
      <w:bookmarkEnd w:id="40"/>
      <w:bookmarkEnd w:id="41"/>
      <w:bookmarkEnd w:id="42"/>
    </w:p>
    <w:p w:rsidR="008E1C91" w:rsidRPr="00B0210B" w:rsidRDefault="000A5711" w:rsidP="00F03CC3">
      <w:pPr>
        <w:spacing w:line="300" w:lineRule="exact"/>
        <w:ind w:firstLine="720"/>
        <w:jc w:val="both"/>
        <w:rPr>
          <w:rFonts w:ascii="Times New Roman" w:hAnsi="Times New Roman" w:cs="Times New Roman"/>
          <w:sz w:val="22"/>
          <w:szCs w:val="22"/>
        </w:rPr>
      </w:pPr>
      <w:r>
        <w:rPr>
          <w:rFonts w:ascii="Times New Roman" w:hAnsi="Times New Roman" w:cs="Times New Roman"/>
          <w:sz w:val="22"/>
          <w:szCs w:val="22"/>
        </w:rPr>
        <w:t xml:space="preserve">- </w:t>
      </w:r>
      <w:r w:rsidR="008E1C91" w:rsidRPr="00B0210B">
        <w:rPr>
          <w:rFonts w:ascii="Times New Roman" w:hAnsi="Times New Roman" w:cs="Times New Roman"/>
          <w:sz w:val="22"/>
          <w:szCs w:val="22"/>
        </w:rPr>
        <w:t xml:space="preserve">Luận án nghiên cứu các vấn đề lý luận và thực tiễn về </w:t>
      </w:r>
      <w:r w:rsidR="00185B55" w:rsidRPr="00B0210B">
        <w:rPr>
          <w:rFonts w:ascii="Times New Roman" w:hAnsi="Times New Roman" w:cs="Times New Roman"/>
          <w:sz w:val="22"/>
          <w:szCs w:val="22"/>
        </w:rPr>
        <w:t>q</w:t>
      </w:r>
      <w:r w:rsidR="008E1C91" w:rsidRPr="00B0210B">
        <w:rPr>
          <w:rFonts w:ascii="Times New Roman" w:hAnsi="Times New Roman" w:cs="Times New Roman"/>
          <w:sz w:val="22"/>
          <w:szCs w:val="22"/>
        </w:rPr>
        <w:t xml:space="preserve">uản trị </w:t>
      </w:r>
      <w:r w:rsidR="00AB26C7" w:rsidRPr="00B0210B">
        <w:rPr>
          <w:rFonts w:ascii="Times New Roman" w:hAnsi="Times New Roman" w:cs="Times New Roman"/>
          <w:sz w:val="22"/>
          <w:szCs w:val="22"/>
          <w:lang w:val="vi-VN"/>
        </w:rPr>
        <w:t>t</w:t>
      </w:r>
      <w:r w:rsidR="008E1C91" w:rsidRPr="00B0210B">
        <w:rPr>
          <w:rFonts w:ascii="Times New Roman" w:hAnsi="Times New Roman" w:cs="Times New Roman"/>
          <w:sz w:val="22"/>
          <w:szCs w:val="22"/>
        </w:rPr>
        <w:t xml:space="preserve">ài chính </w:t>
      </w:r>
      <w:r w:rsidR="00AB26C7" w:rsidRPr="00B0210B">
        <w:rPr>
          <w:rFonts w:ascii="Times New Roman" w:hAnsi="Times New Roman" w:cs="Times New Roman"/>
          <w:sz w:val="22"/>
          <w:szCs w:val="22"/>
          <w:lang w:val="vi-VN"/>
        </w:rPr>
        <w:t xml:space="preserve">tại </w:t>
      </w:r>
      <w:r w:rsidR="008E1C91" w:rsidRPr="00B0210B">
        <w:rPr>
          <w:rFonts w:ascii="Times New Roman" w:hAnsi="Times New Roman" w:cs="Times New Roman"/>
          <w:sz w:val="22"/>
          <w:szCs w:val="22"/>
        </w:rPr>
        <w:t xml:space="preserve">các </w:t>
      </w:r>
      <w:r w:rsidR="00185B55" w:rsidRPr="00B0210B">
        <w:rPr>
          <w:rFonts w:ascii="Times New Roman" w:hAnsi="Times New Roman" w:cs="Times New Roman"/>
          <w:sz w:val="22"/>
          <w:szCs w:val="22"/>
        </w:rPr>
        <w:t>t</w:t>
      </w:r>
      <w:r w:rsidR="008E1C91" w:rsidRPr="00B0210B">
        <w:rPr>
          <w:rFonts w:ascii="Times New Roman" w:hAnsi="Times New Roman" w:cs="Times New Roman"/>
          <w:sz w:val="22"/>
          <w:szCs w:val="22"/>
        </w:rPr>
        <w:t xml:space="preserve">rường </w:t>
      </w:r>
      <w:r w:rsidR="00A5712B" w:rsidRPr="00B0210B">
        <w:rPr>
          <w:rFonts w:ascii="Times New Roman" w:hAnsi="Times New Roman" w:cs="Times New Roman"/>
          <w:sz w:val="22"/>
          <w:szCs w:val="22"/>
        </w:rPr>
        <w:t>ĐHCL</w:t>
      </w:r>
      <w:r w:rsidR="008E1C91" w:rsidRPr="00B0210B">
        <w:rPr>
          <w:rFonts w:ascii="Times New Roman" w:hAnsi="Times New Roman" w:cs="Times New Roman"/>
          <w:sz w:val="22"/>
          <w:szCs w:val="22"/>
        </w:rPr>
        <w:t xml:space="preserve"> ngành </w:t>
      </w:r>
      <w:r w:rsidR="007E6700" w:rsidRPr="00B0210B">
        <w:rPr>
          <w:rFonts w:ascii="Times New Roman" w:hAnsi="Times New Roman" w:cs="Times New Roman"/>
          <w:sz w:val="22"/>
          <w:szCs w:val="22"/>
        </w:rPr>
        <w:t>y</w:t>
      </w:r>
      <w:r w:rsidR="008E1C91" w:rsidRPr="00B0210B">
        <w:rPr>
          <w:rFonts w:ascii="Times New Roman" w:hAnsi="Times New Roman" w:cs="Times New Roman"/>
          <w:sz w:val="22"/>
          <w:szCs w:val="22"/>
        </w:rPr>
        <w:t xml:space="preserve"> </w:t>
      </w:r>
      <w:r w:rsidR="00AB26C7" w:rsidRPr="00B0210B">
        <w:rPr>
          <w:rFonts w:ascii="Times New Roman" w:hAnsi="Times New Roman" w:cs="Times New Roman"/>
          <w:sz w:val="22"/>
          <w:szCs w:val="22"/>
          <w:lang w:val="vi-VN"/>
        </w:rPr>
        <w:t xml:space="preserve">ở </w:t>
      </w:r>
      <w:r w:rsidR="008E1C91" w:rsidRPr="00B0210B">
        <w:rPr>
          <w:rFonts w:ascii="Times New Roman" w:hAnsi="Times New Roman" w:cs="Times New Roman"/>
          <w:sz w:val="22"/>
          <w:szCs w:val="22"/>
        </w:rPr>
        <w:t xml:space="preserve">Việt Nam hiện nay, </w:t>
      </w:r>
      <w:r w:rsidR="00AB26C7" w:rsidRPr="00B0210B">
        <w:rPr>
          <w:rFonts w:ascii="Times New Roman" w:hAnsi="Times New Roman" w:cs="Times New Roman"/>
          <w:sz w:val="22"/>
          <w:szCs w:val="22"/>
          <w:lang w:val="vi-VN"/>
        </w:rPr>
        <w:t xml:space="preserve">các cơ chế chính sách về tự chủ của Nhà nước, </w:t>
      </w:r>
      <w:r w:rsidR="001E7620" w:rsidRPr="00B0210B">
        <w:rPr>
          <w:rFonts w:ascii="Times New Roman" w:hAnsi="Times New Roman" w:cs="Times New Roman"/>
          <w:sz w:val="22"/>
          <w:szCs w:val="22"/>
        </w:rPr>
        <w:t>và xu h</w:t>
      </w:r>
      <w:r w:rsidR="00B0341A" w:rsidRPr="00B0210B">
        <w:rPr>
          <w:rFonts w:ascii="Times New Roman" w:hAnsi="Times New Roman" w:cs="Times New Roman"/>
          <w:sz w:val="22"/>
          <w:szCs w:val="22"/>
        </w:rPr>
        <w:t>ướ</w:t>
      </w:r>
      <w:r w:rsidR="001E7620" w:rsidRPr="00B0210B">
        <w:rPr>
          <w:rFonts w:ascii="Times New Roman" w:hAnsi="Times New Roman" w:cs="Times New Roman"/>
          <w:sz w:val="22"/>
          <w:szCs w:val="22"/>
        </w:rPr>
        <w:t xml:space="preserve">ng phát triển của </w:t>
      </w:r>
      <w:r w:rsidR="008E1C91" w:rsidRPr="00B0210B">
        <w:rPr>
          <w:rFonts w:ascii="Times New Roman" w:hAnsi="Times New Roman" w:cs="Times New Roman"/>
          <w:sz w:val="22"/>
          <w:szCs w:val="22"/>
        </w:rPr>
        <w:t xml:space="preserve">các </w:t>
      </w:r>
      <w:r w:rsidR="00185B55" w:rsidRPr="00B0210B">
        <w:rPr>
          <w:rFonts w:ascii="Times New Roman" w:hAnsi="Times New Roman" w:cs="Times New Roman"/>
          <w:sz w:val="22"/>
          <w:szCs w:val="22"/>
        </w:rPr>
        <w:t>t</w:t>
      </w:r>
      <w:r w:rsidR="008E1C91" w:rsidRPr="00B0210B">
        <w:rPr>
          <w:rFonts w:ascii="Times New Roman" w:hAnsi="Times New Roman" w:cs="Times New Roman"/>
          <w:sz w:val="22"/>
          <w:szCs w:val="22"/>
        </w:rPr>
        <w:t xml:space="preserve">rường </w:t>
      </w:r>
      <w:r w:rsidR="00185B55" w:rsidRPr="00B0210B">
        <w:rPr>
          <w:rFonts w:ascii="Times New Roman" w:hAnsi="Times New Roman" w:cs="Times New Roman"/>
          <w:sz w:val="22"/>
          <w:szCs w:val="22"/>
        </w:rPr>
        <w:t>đ</w:t>
      </w:r>
      <w:r w:rsidR="00AB26C7" w:rsidRPr="00B0210B">
        <w:rPr>
          <w:rFonts w:ascii="Times New Roman" w:hAnsi="Times New Roman" w:cs="Times New Roman"/>
          <w:sz w:val="22"/>
          <w:szCs w:val="22"/>
          <w:lang w:val="vi-VN"/>
        </w:rPr>
        <w:t>ại họ</w:t>
      </w:r>
      <w:r w:rsidR="001E7620" w:rsidRPr="00B0210B">
        <w:rPr>
          <w:rFonts w:ascii="Times New Roman" w:hAnsi="Times New Roman" w:cs="Times New Roman"/>
          <w:sz w:val="22"/>
          <w:szCs w:val="22"/>
          <w:lang w:val="vi-VN"/>
        </w:rPr>
        <w:t>c</w:t>
      </w:r>
      <w:r w:rsidR="00AB26C7" w:rsidRPr="00B0210B">
        <w:rPr>
          <w:rFonts w:ascii="Times New Roman" w:hAnsi="Times New Roman" w:cs="Times New Roman"/>
          <w:sz w:val="22"/>
          <w:szCs w:val="22"/>
          <w:lang w:val="vi-VN"/>
        </w:rPr>
        <w:t xml:space="preserve"> </w:t>
      </w:r>
      <w:r w:rsidR="007E6700" w:rsidRPr="00B0210B">
        <w:rPr>
          <w:rFonts w:ascii="Times New Roman" w:hAnsi="Times New Roman" w:cs="Times New Roman"/>
          <w:sz w:val="22"/>
          <w:szCs w:val="22"/>
        </w:rPr>
        <w:t>y</w:t>
      </w:r>
      <w:r w:rsidR="00AB26C7" w:rsidRPr="00B0210B">
        <w:rPr>
          <w:rFonts w:ascii="Times New Roman" w:hAnsi="Times New Roman" w:cs="Times New Roman"/>
          <w:sz w:val="22"/>
          <w:szCs w:val="22"/>
          <w:lang w:val="vi-VN"/>
        </w:rPr>
        <w:t xml:space="preserve"> </w:t>
      </w:r>
      <w:r w:rsidR="001E7620" w:rsidRPr="00B0210B">
        <w:rPr>
          <w:rFonts w:ascii="Times New Roman" w:hAnsi="Times New Roman" w:cs="Times New Roman"/>
          <w:sz w:val="22"/>
          <w:szCs w:val="22"/>
        </w:rPr>
        <w:t xml:space="preserve">của một số nước và </w:t>
      </w:r>
      <w:r w:rsidR="00AB26C7" w:rsidRPr="00B0210B">
        <w:rPr>
          <w:rFonts w:ascii="Times New Roman" w:hAnsi="Times New Roman" w:cs="Times New Roman"/>
          <w:sz w:val="22"/>
          <w:szCs w:val="22"/>
          <w:lang w:val="vi-VN"/>
        </w:rPr>
        <w:t>ở Việt Nam</w:t>
      </w:r>
      <w:r w:rsidR="001E7620" w:rsidRPr="00B0210B">
        <w:rPr>
          <w:rFonts w:ascii="Times New Roman" w:hAnsi="Times New Roman" w:cs="Times New Roman"/>
          <w:sz w:val="22"/>
          <w:szCs w:val="22"/>
        </w:rPr>
        <w:t xml:space="preserve"> </w:t>
      </w:r>
      <w:r w:rsidR="008E1C91" w:rsidRPr="00B0210B">
        <w:rPr>
          <w:rFonts w:ascii="Times New Roman" w:hAnsi="Times New Roman" w:cs="Times New Roman"/>
          <w:sz w:val="22"/>
          <w:szCs w:val="22"/>
        </w:rPr>
        <w:t xml:space="preserve">trong </w:t>
      </w:r>
      <w:r w:rsidR="00AB26C7" w:rsidRPr="00B0210B">
        <w:rPr>
          <w:rFonts w:ascii="Times New Roman" w:hAnsi="Times New Roman" w:cs="Times New Roman"/>
          <w:sz w:val="22"/>
          <w:szCs w:val="22"/>
          <w:lang w:val="vi-VN"/>
        </w:rPr>
        <w:t xml:space="preserve">cơ chế </w:t>
      </w:r>
      <w:r w:rsidR="008E1C91" w:rsidRPr="00B0210B">
        <w:rPr>
          <w:rFonts w:ascii="Times New Roman" w:hAnsi="Times New Roman" w:cs="Times New Roman"/>
          <w:sz w:val="22"/>
          <w:szCs w:val="22"/>
        </w:rPr>
        <w:t>tự chủ.</w:t>
      </w:r>
    </w:p>
    <w:p w:rsidR="00B0341A" w:rsidRPr="00B0210B" w:rsidRDefault="008E1C91" w:rsidP="00F03CC3">
      <w:pPr>
        <w:spacing w:line="300" w:lineRule="exact"/>
        <w:ind w:firstLine="720"/>
        <w:jc w:val="both"/>
        <w:rPr>
          <w:rFonts w:ascii="Times New Roman" w:hAnsi="Times New Roman" w:cs="Times New Roman"/>
          <w:sz w:val="22"/>
          <w:szCs w:val="22"/>
        </w:rPr>
      </w:pPr>
      <w:r w:rsidRPr="00B0210B">
        <w:rPr>
          <w:rFonts w:ascii="Times New Roman" w:hAnsi="Times New Roman" w:cs="Times New Roman"/>
          <w:sz w:val="22"/>
          <w:szCs w:val="22"/>
        </w:rPr>
        <w:t xml:space="preserve">- Về không gian: </w:t>
      </w:r>
      <w:r w:rsidR="007E6700" w:rsidRPr="00B0210B">
        <w:rPr>
          <w:rFonts w:ascii="Times New Roman" w:hAnsi="Times New Roman" w:cs="Times New Roman"/>
          <w:sz w:val="22"/>
          <w:szCs w:val="22"/>
        </w:rPr>
        <w:t>n</w:t>
      </w:r>
      <w:r w:rsidRPr="00B0210B">
        <w:rPr>
          <w:rFonts w:ascii="Times New Roman" w:hAnsi="Times New Roman" w:cs="Times New Roman"/>
          <w:sz w:val="22"/>
          <w:szCs w:val="22"/>
        </w:rPr>
        <w:t xml:space="preserve">ghiên cứu </w:t>
      </w:r>
      <w:r w:rsidR="00097378" w:rsidRPr="00B0210B">
        <w:rPr>
          <w:rFonts w:ascii="Times New Roman" w:hAnsi="Times New Roman" w:cs="Times New Roman"/>
          <w:sz w:val="22"/>
          <w:szCs w:val="22"/>
        </w:rPr>
        <w:t xml:space="preserve">tại </w:t>
      </w:r>
      <w:r w:rsidRPr="00B0210B">
        <w:rPr>
          <w:rFonts w:ascii="Times New Roman" w:hAnsi="Times New Roman" w:cs="Times New Roman"/>
          <w:sz w:val="22"/>
          <w:szCs w:val="22"/>
        </w:rPr>
        <w:t xml:space="preserve">các trường </w:t>
      </w:r>
      <w:r w:rsidR="003342FE" w:rsidRPr="00B0210B">
        <w:rPr>
          <w:rFonts w:ascii="Times New Roman" w:hAnsi="Times New Roman" w:cs="Times New Roman"/>
          <w:sz w:val="22"/>
          <w:szCs w:val="22"/>
        </w:rPr>
        <w:t>ĐHCL</w:t>
      </w:r>
      <w:r w:rsidRPr="00B0210B">
        <w:rPr>
          <w:rFonts w:ascii="Times New Roman" w:hAnsi="Times New Roman" w:cs="Times New Roman"/>
          <w:sz w:val="22"/>
          <w:szCs w:val="22"/>
        </w:rPr>
        <w:t xml:space="preserve"> ngành y </w:t>
      </w:r>
      <w:r w:rsidR="00097378" w:rsidRPr="00B0210B">
        <w:rPr>
          <w:rFonts w:ascii="Times New Roman" w:hAnsi="Times New Roman" w:cs="Times New Roman"/>
          <w:sz w:val="22"/>
          <w:szCs w:val="22"/>
        </w:rPr>
        <w:t>ở</w:t>
      </w:r>
      <w:r w:rsidRPr="00B0210B">
        <w:rPr>
          <w:rFonts w:ascii="Times New Roman" w:hAnsi="Times New Roman" w:cs="Times New Roman"/>
          <w:sz w:val="22"/>
          <w:szCs w:val="22"/>
        </w:rPr>
        <w:t xml:space="preserve"> Việt nam, trong đó tậ</w:t>
      </w:r>
      <w:r w:rsidR="003709D0" w:rsidRPr="00B0210B">
        <w:rPr>
          <w:rFonts w:ascii="Times New Roman" w:hAnsi="Times New Roman" w:cs="Times New Roman"/>
          <w:sz w:val="22"/>
          <w:szCs w:val="22"/>
        </w:rPr>
        <w:t xml:space="preserve">p trung </w:t>
      </w:r>
      <w:r w:rsidR="00097378" w:rsidRPr="00B0210B">
        <w:rPr>
          <w:rFonts w:ascii="Times New Roman" w:hAnsi="Times New Roman" w:cs="Times New Roman"/>
          <w:sz w:val="22"/>
          <w:szCs w:val="22"/>
        </w:rPr>
        <w:t xml:space="preserve">5 (năm) </w:t>
      </w:r>
      <w:r w:rsidR="003709D0" w:rsidRPr="00B0210B">
        <w:rPr>
          <w:rFonts w:ascii="Times New Roman" w:hAnsi="Times New Roman" w:cs="Times New Roman"/>
          <w:sz w:val="22"/>
          <w:szCs w:val="22"/>
          <w:lang w:val="vi-VN"/>
        </w:rPr>
        <w:t>t</w:t>
      </w:r>
      <w:r w:rsidRPr="00B0210B">
        <w:rPr>
          <w:rFonts w:ascii="Times New Roman" w:hAnsi="Times New Roman" w:cs="Times New Roman"/>
          <w:sz w:val="22"/>
          <w:szCs w:val="22"/>
        </w:rPr>
        <w:t xml:space="preserve">rường </w:t>
      </w:r>
      <w:r w:rsidR="003342FE" w:rsidRPr="00B0210B">
        <w:rPr>
          <w:rFonts w:ascii="Times New Roman" w:hAnsi="Times New Roman" w:cs="Times New Roman"/>
          <w:sz w:val="22"/>
          <w:szCs w:val="22"/>
        </w:rPr>
        <w:t>ĐHCL</w:t>
      </w:r>
      <w:r w:rsidRPr="00B0210B">
        <w:rPr>
          <w:rFonts w:ascii="Times New Roman" w:hAnsi="Times New Roman" w:cs="Times New Roman"/>
          <w:sz w:val="22"/>
          <w:szCs w:val="22"/>
        </w:rPr>
        <w:t xml:space="preserve"> ngành Y</w:t>
      </w:r>
      <w:r w:rsidR="00097378" w:rsidRPr="00B0210B">
        <w:rPr>
          <w:rFonts w:ascii="Times New Roman" w:hAnsi="Times New Roman" w:cs="Times New Roman"/>
          <w:sz w:val="22"/>
          <w:szCs w:val="22"/>
        </w:rPr>
        <w:t xml:space="preserve"> điển hình</w:t>
      </w:r>
      <w:r w:rsidRPr="00B0210B">
        <w:rPr>
          <w:rFonts w:ascii="Times New Roman" w:hAnsi="Times New Roman" w:cs="Times New Roman"/>
          <w:sz w:val="22"/>
          <w:szCs w:val="22"/>
        </w:rPr>
        <w:t xml:space="preserve"> </w:t>
      </w:r>
      <w:r w:rsidR="00DA5DE0" w:rsidRPr="00B0210B">
        <w:rPr>
          <w:rFonts w:ascii="Times New Roman" w:hAnsi="Times New Roman" w:cs="Times New Roman"/>
          <w:sz w:val="22"/>
          <w:szCs w:val="22"/>
        </w:rPr>
        <w:t xml:space="preserve">về đào tạo đại học ngành y </w:t>
      </w:r>
      <w:r w:rsidRPr="00B0210B">
        <w:rPr>
          <w:rFonts w:ascii="Times New Roman" w:hAnsi="Times New Roman" w:cs="Times New Roman"/>
          <w:sz w:val="22"/>
          <w:szCs w:val="22"/>
        </w:rPr>
        <w:t>thuộc Bộ Y tế</w:t>
      </w:r>
      <w:r w:rsidR="00097378" w:rsidRPr="00B0210B">
        <w:rPr>
          <w:rFonts w:ascii="Times New Roman" w:hAnsi="Times New Roman" w:cs="Times New Roman"/>
          <w:sz w:val="22"/>
          <w:szCs w:val="22"/>
        </w:rPr>
        <w:t xml:space="preserve">, </w:t>
      </w:r>
      <w:r w:rsidR="0086196E" w:rsidRPr="00B0210B">
        <w:rPr>
          <w:rFonts w:ascii="Times New Roman" w:hAnsi="Times New Roman" w:cs="Times New Roman"/>
          <w:sz w:val="22"/>
          <w:szCs w:val="22"/>
        </w:rPr>
        <w:t>bao gồm: Trường Đ</w:t>
      </w:r>
      <w:r w:rsidR="00DD035D" w:rsidRPr="00B0210B">
        <w:rPr>
          <w:rFonts w:ascii="Times New Roman" w:hAnsi="Times New Roman" w:cs="Times New Roman"/>
          <w:sz w:val="22"/>
          <w:szCs w:val="22"/>
        </w:rPr>
        <w:t>HY</w:t>
      </w:r>
      <w:r w:rsidR="0086196E" w:rsidRPr="00B0210B">
        <w:rPr>
          <w:rFonts w:ascii="Times New Roman" w:hAnsi="Times New Roman" w:cs="Times New Roman"/>
          <w:sz w:val="22"/>
          <w:szCs w:val="22"/>
        </w:rPr>
        <w:t xml:space="preserve"> Hà Nội, Trường Đ</w:t>
      </w:r>
      <w:r w:rsidR="00DD035D" w:rsidRPr="00B0210B">
        <w:rPr>
          <w:rFonts w:ascii="Times New Roman" w:hAnsi="Times New Roman" w:cs="Times New Roman"/>
          <w:sz w:val="22"/>
          <w:szCs w:val="22"/>
        </w:rPr>
        <w:t>HYD</w:t>
      </w:r>
      <w:r w:rsidR="0086196E" w:rsidRPr="00B0210B">
        <w:rPr>
          <w:rFonts w:ascii="Times New Roman" w:hAnsi="Times New Roman" w:cs="Times New Roman"/>
          <w:sz w:val="22"/>
          <w:szCs w:val="22"/>
        </w:rPr>
        <w:t xml:space="preserve"> Hải Phòng, Trường Đ</w:t>
      </w:r>
      <w:r w:rsidR="00DD035D" w:rsidRPr="00B0210B">
        <w:rPr>
          <w:rFonts w:ascii="Times New Roman" w:hAnsi="Times New Roman" w:cs="Times New Roman"/>
          <w:sz w:val="22"/>
          <w:szCs w:val="22"/>
        </w:rPr>
        <w:t>HYD</w:t>
      </w:r>
      <w:r w:rsidR="0086196E" w:rsidRPr="00B0210B">
        <w:rPr>
          <w:rFonts w:ascii="Times New Roman" w:hAnsi="Times New Roman" w:cs="Times New Roman"/>
          <w:sz w:val="22"/>
          <w:szCs w:val="22"/>
        </w:rPr>
        <w:t xml:space="preserve"> Thái Bình, Đ</w:t>
      </w:r>
      <w:r w:rsidR="00DD035D" w:rsidRPr="00B0210B">
        <w:rPr>
          <w:rFonts w:ascii="Times New Roman" w:hAnsi="Times New Roman" w:cs="Times New Roman"/>
          <w:sz w:val="22"/>
          <w:szCs w:val="22"/>
        </w:rPr>
        <w:t>HYD</w:t>
      </w:r>
      <w:r w:rsidR="0086196E" w:rsidRPr="00B0210B">
        <w:rPr>
          <w:rFonts w:ascii="Times New Roman" w:hAnsi="Times New Roman" w:cs="Times New Roman"/>
          <w:sz w:val="22"/>
          <w:szCs w:val="22"/>
        </w:rPr>
        <w:t xml:space="preserve"> Thành phố Hồ Chí Minh và Trường Đ</w:t>
      </w:r>
      <w:r w:rsidR="00DD035D" w:rsidRPr="00B0210B">
        <w:rPr>
          <w:rFonts w:ascii="Times New Roman" w:hAnsi="Times New Roman" w:cs="Times New Roman"/>
          <w:sz w:val="22"/>
          <w:szCs w:val="22"/>
        </w:rPr>
        <w:t>HYD</w:t>
      </w:r>
      <w:r w:rsidR="0086196E" w:rsidRPr="00B0210B">
        <w:rPr>
          <w:rFonts w:ascii="Times New Roman" w:hAnsi="Times New Roman" w:cs="Times New Roman"/>
          <w:sz w:val="22"/>
          <w:szCs w:val="22"/>
        </w:rPr>
        <w:t xml:space="preserve"> Cần Thơ. </w:t>
      </w:r>
    </w:p>
    <w:p w:rsidR="008E1C91" w:rsidRDefault="008E1C91" w:rsidP="00F03CC3">
      <w:pPr>
        <w:spacing w:line="300" w:lineRule="exact"/>
        <w:ind w:firstLine="720"/>
        <w:jc w:val="both"/>
        <w:rPr>
          <w:rFonts w:ascii="Times New Roman" w:hAnsi="Times New Roman" w:cs="Times New Roman"/>
          <w:sz w:val="22"/>
          <w:szCs w:val="22"/>
        </w:rPr>
      </w:pPr>
      <w:r w:rsidRPr="00B0210B">
        <w:rPr>
          <w:rFonts w:ascii="Times New Roman" w:hAnsi="Times New Roman" w:cs="Times New Roman"/>
          <w:sz w:val="22"/>
          <w:szCs w:val="22"/>
        </w:rPr>
        <w:t>- Về thờ</w:t>
      </w:r>
      <w:r w:rsidR="007E6700" w:rsidRPr="00B0210B">
        <w:rPr>
          <w:rFonts w:ascii="Times New Roman" w:hAnsi="Times New Roman" w:cs="Times New Roman"/>
          <w:sz w:val="22"/>
          <w:szCs w:val="22"/>
        </w:rPr>
        <w:t>i gian: n</w:t>
      </w:r>
      <w:r w:rsidRPr="00B0210B">
        <w:rPr>
          <w:rFonts w:ascii="Times New Roman" w:hAnsi="Times New Roman" w:cs="Times New Roman"/>
          <w:sz w:val="22"/>
          <w:szCs w:val="22"/>
        </w:rPr>
        <w:t xml:space="preserve">ghiên cứu </w:t>
      </w:r>
      <w:r w:rsidR="00D65396" w:rsidRPr="00B0210B">
        <w:rPr>
          <w:rFonts w:ascii="Times New Roman" w:hAnsi="Times New Roman" w:cs="Times New Roman"/>
          <w:sz w:val="22"/>
          <w:szCs w:val="22"/>
        </w:rPr>
        <w:t xml:space="preserve">cơ chế tự chủ tài chính </w:t>
      </w:r>
      <w:r w:rsidRPr="00B0210B">
        <w:rPr>
          <w:rFonts w:ascii="Times New Roman" w:hAnsi="Times New Roman" w:cs="Times New Roman"/>
          <w:sz w:val="22"/>
          <w:szCs w:val="22"/>
        </w:rPr>
        <w:t>tập trung vào thời kỳ đổi mới từ năm 20</w:t>
      </w:r>
      <w:r w:rsidR="003709D0" w:rsidRPr="00B0210B">
        <w:rPr>
          <w:rFonts w:ascii="Times New Roman" w:hAnsi="Times New Roman" w:cs="Times New Roman"/>
          <w:sz w:val="22"/>
          <w:szCs w:val="22"/>
          <w:lang w:val="vi-VN"/>
        </w:rPr>
        <w:t>06</w:t>
      </w:r>
      <w:r w:rsidRPr="00B0210B">
        <w:rPr>
          <w:rFonts w:ascii="Times New Roman" w:hAnsi="Times New Roman" w:cs="Times New Roman"/>
          <w:sz w:val="22"/>
          <w:szCs w:val="22"/>
        </w:rPr>
        <w:t xml:space="preserve"> đến nay. Chuỗi số liệu thống kê và phân tích </w:t>
      </w:r>
      <w:r w:rsidR="005B2E6F" w:rsidRPr="00B0210B">
        <w:rPr>
          <w:rFonts w:ascii="Times New Roman" w:hAnsi="Times New Roman" w:cs="Times New Roman"/>
          <w:sz w:val="22"/>
          <w:szCs w:val="22"/>
        </w:rPr>
        <w:t xml:space="preserve">thực trạng </w:t>
      </w:r>
      <w:r w:rsidRPr="00B0210B">
        <w:rPr>
          <w:rFonts w:ascii="Times New Roman" w:hAnsi="Times New Roman" w:cs="Times New Roman"/>
          <w:sz w:val="22"/>
          <w:szCs w:val="22"/>
        </w:rPr>
        <w:t xml:space="preserve"> từ</w:t>
      </w:r>
      <w:r w:rsidR="003709D0" w:rsidRPr="00B0210B">
        <w:rPr>
          <w:rFonts w:ascii="Times New Roman" w:hAnsi="Times New Roman" w:cs="Times New Roman"/>
          <w:sz w:val="22"/>
          <w:szCs w:val="22"/>
        </w:rPr>
        <w:t xml:space="preserve"> năm 201</w:t>
      </w:r>
      <w:r w:rsidR="003709D0" w:rsidRPr="00B0210B">
        <w:rPr>
          <w:rFonts w:ascii="Times New Roman" w:hAnsi="Times New Roman" w:cs="Times New Roman"/>
          <w:sz w:val="22"/>
          <w:szCs w:val="22"/>
          <w:lang w:val="vi-VN"/>
        </w:rPr>
        <w:t>1</w:t>
      </w:r>
      <w:r w:rsidRPr="00B0210B">
        <w:rPr>
          <w:rFonts w:ascii="Times New Roman" w:hAnsi="Times New Roman" w:cs="Times New Roman"/>
          <w:sz w:val="22"/>
          <w:szCs w:val="22"/>
        </w:rPr>
        <w:t xml:space="preserve"> đến nay. Tuy nhiên, trong quá trình nghiên cứu, để làm rõ hơn tính lịch sử của vấn đề, các dữ liệu trước đó cũng được sử dụng.</w:t>
      </w:r>
    </w:p>
    <w:p w:rsidR="008E1C91" w:rsidRPr="00992384" w:rsidRDefault="00DE3D34" w:rsidP="00992384">
      <w:pPr>
        <w:pStyle w:val="Heading1"/>
      </w:pPr>
      <w:bookmarkStart w:id="43" w:name="_Toc462154079"/>
      <w:bookmarkStart w:id="44" w:name="_Toc462167148"/>
      <w:bookmarkStart w:id="45" w:name="_Toc462171299"/>
      <w:bookmarkStart w:id="46" w:name="_Toc462171460"/>
      <w:bookmarkStart w:id="47" w:name="_Toc462171538"/>
      <w:bookmarkStart w:id="48" w:name="_Toc474935749"/>
      <w:bookmarkStart w:id="49" w:name="_Toc474936284"/>
      <w:r w:rsidRPr="00992384">
        <w:t>5</w:t>
      </w:r>
      <w:r w:rsidR="008E1C91" w:rsidRPr="00992384">
        <w:t xml:space="preserve">. </w:t>
      </w:r>
      <w:r w:rsidR="00F6577C" w:rsidRPr="00992384">
        <w:t>P</w:t>
      </w:r>
      <w:r w:rsidR="008E1C91" w:rsidRPr="00992384">
        <w:t>hương pháp nghiên cứu</w:t>
      </w:r>
      <w:bookmarkEnd w:id="43"/>
      <w:bookmarkEnd w:id="44"/>
      <w:bookmarkEnd w:id="45"/>
      <w:bookmarkEnd w:id="46"/>
      <w:bookmarkEnd w:id="47"/>
      <w:bookmarkEnd w:id="48"/>
      <w:bookmarkEnd w:id="49"/>
    </w:p>
    <w:p w:rsidR="00992384" w:rsidRDefault="000D340E" w:rsidP="00F03CC3">
      <w:pPr>
        <w:spacing w:line="300" w:lineRule="exact"/>
        <w:ind w:firstLine="720"/>
        <w:jc w:val="both"/>
        <w:rPr>
          <w:rFonts w:ascii="Times New Roman" w:hAnsi="Times New Roman" w:cs="Times New Roman"/>
          <w:sz w:val="22"/>
          <w:szCs w:val="22"/>
        </w:rPr>
      </w:pPr>
      <w:r w:rsidRPr="00B0210B">
        <w:rPr>
          <w:rFonts w:ascii="Times New Roman" w:hAnsi="Times New Roman" w:cs="Times New Roman"/>
          <w:sz w:val="22"/>
          <w:szCs w:val="22"/>
        </w:rPr>
        <w:t>- Phương pháp duy vật biện chứng và duy vật lịch sử</w:t>
      </w:r>
      <w:r w:rsidR="00992384">
        <w:rPr>
          <w:rFonts w:ascii="Times New Roman" w:hAnsi="Times New Roman" w:cs="Times New Roman"/>
          <w:sz w:val="22"/>
          <w:szCs w:val="22"/>
        </w:rPr>
        <w:t>,</w:t>
      </w:r>
    </w:p>
    <w:p w:rsidR="00284CE4" w:rsidRPr="00B0210B" w:rsidRDefault="00284CE4" w:rsidP="00F03CC3">
      <w:pPr>
        <w:spacing w:line="300" w:lineRule="exact"/>
        <w:ind w:firstLine="720"/>
        <w:jc w:val="both"/>
        <w:rPr>
          <w:rFonts w:ascii="Times New Roman" w:hAnsi="Times New Roman" w:cs="Times New Roman"/>
          <w:sz w:val="22"/>
          <w:szCs w:val="22"/>
        </w:rPr>
      </w:pPr>
      <w:r w:rsidRPr="00B0210B">
        <w:rPr>
          <w:rFonts w:ascii="Times New Roman" w:hAnsi="Times New Roman" w:cs="Times New Roman"/>
          <w:sz w:val="22"/>
          <w:szCs w:val="22"/>
        </w:rPr>
        <w:t>- Phương pháp kế thừa những kết quả các công t</w:t>
      </w:r>
      <w:r w:rsidR="00766C8F" w:rsidRPr="00B0210B">
        <w:rPr>
          <w:rFonts w:ascii="Times New Roman" w:hAnsi="Times New Roman" w:cs="Times New Roman"/>
          <w:sz w:val="22"/>
          <w:szCs w:val="22"/>
        </w:rPr>
        <w:t>r</w:t>
      </w:r>
      <w:r w:rsidRPr="00B0210B">
        <w:rPr>
          <w:rFonts w:ascii="Times New Roman" w:hAnsi="Times New Roman" w:cs="Times New Roman"/>
          <w:sz w:val="22"/>
          <w:szCs w:val="22"/>
        </w:rPr>
        <w:t>ình đã nghiên cứu</w:t>
      </w:r>
      <w:r w:rsidR="008A3324" w:rsidRPr="00B0210B">
        <w:rPr>
          <w:rFonts w:ascii="Times New Roman" w:hAnsi="Times New Roman" w:cs="Times New Roman"/>
          <w:sz w:val="22"/>
          <w:szCs w:val="22"/>
        </w:rPr>
        <w:t>;</w:t>
      </w:r>
      <w:r w:rsidR="00960A4F" w:rsidRPr="00B0210B">
        <w:rPr>
          <w:rFonts w:ascii="Times New Roman" w:hAnsi="Times New Roman" w:cs="Times New Roman"/>
          <w:sz w:val="22"/>
          <w:szCs w:val="22"/>
        </w:rPr>
        <w:t xml:space="preserve"> </w:t>
      </w:r>
    </w:p>
    <w:p w:rsidR="00992384" w:rsidRDefault="00047804" w:rsidP="00F03CC3">
      <w:pPr>
        <w:spacing w:line="300" w:lineRule="exact"/>
        <w:ind w:firstLine="720"/>
        <w:jc w:val="both"/>
        <w:rPr>
          <w:rFonts w:ascii="Times New Roman" w:hAnsi="Times New Roman" w:cs="Times New Roman"/>
          <w:sz w:val="22"/>
          <w:szCs w:val="22"/>
        </w:rPr>
      </w:pPr>
      <w:r w:rsidRPr="00B0210B">
        <w:rPr>
          <w:rFonts w:ascii="Times New Roman" w:hAnsi="Times New Roman" w:cs="Times New Roman"/>
          <w:sz w:val="22"/>
          <w:szCs w:val="22"/>
        </w:rPr>
        <w:t>- Phương pháp điều tra khảo sát</w:t>
      </w:r>
      <w:r w:rsidR="00960A4F" w:rsidRPr="00B0210B">
        <w:rPr>
          <w:rFonts w:ascii="Times New Roman" w:hAnsi="Times New Roman" w:cs="Times New Roman"/>
          <w:sz w:val="22"/>
          <w:szCs w:val="22"/>
        </w:rPr>
        <w:t>,</w:t>
      </w:r>
      <w:r w:rsidRPr="00B0210B">
        <w:rPr>
          <w:rFonts w:ascii="Times New Roman" w:hAnsi="Times New Roman" w:cs="Times New Roman"/>
          <w:sz w:val="22"/>
          <w:szCs w:val="22"/>
        </w:rPr>
        <w:t xml:space="preserve"> thu thập thông tin</w:t>
      </w:r>
      <w:r w:rsidR="00CE3312">
        <w:rPr>
          <w:rFonts w:ascii="Times New Roman" w:hAnsi="Times New Roman" w:cs="Times New Roman"/>
          <w:sz w:val="22"/>
          <w:szCs w:val="22"/>
        </w:rPr>
        <w:t>,</w:t>
      </w:r>
      <w:r w:rsidRPr="00B0210B">
        <w:rPr>
          <w:rFonts w:ascii="Times New Roman" w:hAnsi="Times New Roman" w:cs="Times New Roman"/>
          <w:sz w:val="22"/>
          <w:szCs w:val="22"/>
        </w:rPr>
        <w:t xml:space="preserve"> số liệu</w:t>
      </w:r>
      <w:r w:rsidR="00992384">
        <w:rPr>
          <w:rFonts w:ascii="Times New Roman" w:hAnsi="Times New Roman" w:cs="Times New Roman"/>
          <w:sz w:val="22"/>
          <w:szCs w:val="22"/>
        </w:rPr>
        <w:t>.</w:t>
      </w:r>
    </w:p>
    <w:p w:rsidR="0051087B" w:rsidRDefault="008E1C91" w:rsidP="0051087B">
      <w:pPr>
        <w:spacing w:line="300" w:lineRule="exact"/>
        <w:ind w:firstLine="720"/>
        <w:jc w:val="both"/>
        <w:rPr>
          <w:rFonts w:ascii="Times New Roman" w:hAnsi="Times New Roman" w:cs="Times New Roman"/>
          <w:sz w:val="22"/>
          <w:szCs w:val="22"/>
        </w:rPr>
      </w:pPr>
      <w:r w:rsidRPr="00B0210B">
        <w:rPr>
          <w:rFonts w:ascii="Times New Roman" w:hAnsi="Times New Roman" w:cs="Times New Roman"/>
          <w:sz w:val="22"/>
          <w:szCs w:val="22"/>
        </w:rPr>
        <w:t>- Phương pháp phân tích tổng hợp</w:t>
      </w:r>
      <w:r w:rsidR="0051087B">
        <w:rPr>
          <w:rFonts w:ascii="Times New Roman" w:hAnsi="Times New Roman" w:cs="Times New Roman"/>
          <w:sz w:val="22"/>
          <w:szCs w:val="22"/>
        </w:rPr>
        <w:t xml:space="preserve"> </w:t>
      </w:r>
      <w:r w:rsidRPr="00B0210B">
        <w:rPr>
          <w:rFonts w:ascii="Times New Roman" w:hAnsi="Times New Roman" w:cs="Times New Roman"/>
          <w:sz w:val="22"/>
          <w:szCs w:val="22"/>
        </w:rPr>
        <w:t xml:space="preserve">thông tin, tài liệu </w:t>
      </w:r>
      <w:r w:rsidR="000D340E" w:rsidRPr="00B0210B">
        <w:rPr>
          <w:rFonts w:ascii="Times New Roman" w:hAnsi="Times New Roman" w:cs="Times New Roman"/>
          <w:sz w:val="22"/>
          <w:szCs w:val="22"/>
        </w:rPr>
        <w:t>thu thập</w:t>
      </w:r>
      <w:r w:rsidR="0051087B">
        <w:rPr>
          <w:rFonts w:ascii="Times New Roman" w:hAnsi="Times New Roman" w:cs="Times New Roman"/>
          <w:sz w:val="22"/>
          <w:szCs w:val="22"/>
        </w:rPr>
        <w:t>,</w:t>
      </w:r>
    </w:p>
    <w:p w:rsidR="00992384" w:rsidRDefault="008E1C91" w:rsidP="0051087B">
      <w:pPr>
        <w:spacing w:line="300" w:lineRule="exact"/>
        <w:ind w:firstLine="720"/>
        <w:jc w:val="both"/>
        <w:rPr>
          <w:rFonts w:ascii="Times New Roman" w:hAnsi="Times New Roman" w:cs="Times New Roman"/>
          <w:sz w:val="22"/>
          <w:szCs w:val="22"/>
        </w:rPr>
      </w:pPr>
      <w:r w:rsidRPr="00B0210B">
        <w:rPr>
          <w:rFonts w:ascii="Times New Roman" w:hAnsi="Times New Roman" w:cs="Times New Roman"/>
          <w:sz w:val="22"/>
          <w:szCs w:val="22"/>
        </w:rPr>
        <w:t xml:space="preserve">- Phương pháp </w:t>
      </w:r>
      <w:r w:rsidR="00C56F0C" w:rsidRPr="00B0210B">
        <w:rPr>
          <w:rFonts w:ascii="Times New Roman" w:hAnsi="Times New Roman" w:cs="Times New Roman"/>
          <w:sz w:val="22"/>
          <w:szCs w:val="22"/>
        </w:rPr>
        <w:t>p</w:t>
      </w:r>
      <w:r w:rsidR="001959E9" w:rsidRPr="00B0210B">
        <w:rPr>
          <w:rFonts w:ascii="Times New Roman" w:hAnsi="Times New Roman" w:cs="Times New Roman"/>
          <w:sz w:val="22"/>
          <w:szCs w:val="22"/>
        </w:rPr>
        <w:t>hỏ</w:t>
      </w:r>
      <w:r w:rsidR="007B37E0" w:rsidRPr="00B0210B">
        <w:rPr>
          <w:rFonts w:ascii="Times New Roman" w:hAnsi="Times New Roman" w:cs="Times New Roman"/>
          <w:sz w:val="22"/>
          <w:szCs w:val="22"/>
        </w:rPr>
        <w:t xml:space="preserve">ng vấn </w:t>
      </w:r>
      <w:r w:rsidR="00992384" w:rsidRPr="00B0210B">
        <w:rPr>
          <w:rFonts w:ascii="Times New Roman" w:hAnsi="Times New Roman" w:cs="Times New Roman"/>
          <w:sz w:val="22"/>
          <w:szCs w:val="22"/>
        </w:rPr>
        <w:t>chuyên gia</w:t>
      </w:r>
      <w:r w:rsidR="00992384">
        <w:rPr>
          <w:rFonts w:ascii="Times New Roman" w:hAnsi="Times New Roman" w:cs="Times New Roman"/>
          <w:sz w:val="22"/>
          <w:szCs w:val="22"/>
        </w:rPr>
        <w:t>,</w:t>
      </w:r>
    </w:p>
    <w:p w:rsidR="008E1C91" w:rsidRPr="00B0210B" w:rsidRDefault="00DE3D34" w:rsidP="00992384">
      <w:pPr>
        <w:pStyle w:val="Heading1"/>
      </w:pPr>
      <w:bookmarkStart w:id="50" w:name="_Toc462154082"/>
      <w:bookmarkStart w:id="51" w:name="_Toc462167151"/>
      <w:bookmarkStart w:id="52" w:name="_Toc462171302"/>
      <w:bookmarkStart w:id="53" w:name="_Toc462171463"/>
      <w:bookmarkStart w:id="54" w:name="_Toc462171541"/>
      <w:bookmarkStart w:id="55" w:name="_Toc474935752"/>
      <w:bookmarkStart w:id="56" w:name="_Toc474936287"/>
      <w:r w:rsidRPr="00B0210B">
        <w:t>6</w:t>
      </w:r>
      <w:r w:rsidR="00E71030" w:rsidRPr="00B0210B">
        <w:t>. Các</w:t>
      </w:r>
      <w:r w:rsidR="008E1C91" w:rsidRPr="00B0210B">
        <w:t xml:space="preserve"> đóng góp của </w:t>
      </w:r>
      <w:r w:rsidR="002568BD" w:rsidRPr="00B0210B">
        <w:t>l</w:t>
      </w:r>
      <w:r w:rsidR="008E1C91" w:rsidRPr="00B0210B">
        <w:t>uận án</w:t>
      </w:r>
      <w:bookmarkEnd w:id="50"/>
      <w:bookmarkEnd w:id="51"/>
      <w:bookmarkEnd w:id="52"/>
      <w:bookmarkEnd w:id="53"/>
      <w:bookmarkEnd w:id="54"/>
      <w:bookmarkEnd w:id="55"/>
      <w:bookmarkEnd w:id="56"/>
    </w:p>
    <w:p w:rsidR="00D47A01" w:rsidRPr="00B0210B" w:rsidRDefault="00D47A01" w:rsidP="00992384">
      <w:pPr>
        <w:pStyle w:val="Heading1"/>
      </w:pPr>
      <w:bookmarkStart w:id="57" w:name="_Toc462154083"/>
      <w:bookmarkStart w:id="58" w:name="_Toc462167152"/>
      <w:bookmarkStart w:id="59" w:name="_Toc462171303"/>
      <w:bookmarkStart w:id="60" w:name="_Toc462171464"/>
      <w:bookmarkStart w:id="61" w:name="_Toc462171542"/>
      <w:bookmarkStart w:id="62" w:name="_Toc474935753"/>
      <w:bookmarkStart w:id="63" w:name="_Toc474936288"/>
      <w:r w:rsidRPr="00B0210B">
        <w:t>6.1. Về</w:t>
      </w:r>
      <w:r w:rsidR="00640AB2" w:rsidRPr="00B0210B">
        <w:t xml:space="preserve"> </w:t>
      </w:r>
      <w:r w:rsidRPr="00B0210B">
        <w:t>lý luận và học thuật</w:t>
      </w:r>
      <w:bookmarkEnd w:id="57"/>
      <w:bookmarkEnd w:id="58"/>
      <w:bookmarkEnd w:id="59"/>
      <w:bookmarkEnd w:id="60"/>
      <w:bookmarkEnd w:id="61"/>
      <w:bookmarkEnd w:id="62"/>
      <w:bookmarkEnd w:id="63"/>
    </w:p>
    <w:p w:rsidR="00C66C8C" w:rsidRPr="00B0210B" w:rsidRDefault="008E1C91" w:rsidP="00F03CC3">
      <w:pPr>
        <w:spacing w:line="300" w:lineRule="exact"/>
        <w:ind w:firstLine="720"/>
        <w:jc w:val="both"/>
        <w:rPr>
          <w:rFonts w:ascii="Times New Roman" w:hAnsi="Times New Roman" w:cs="Times New Roman"/>
          <w:sz w:val="22"/>
          <w:szCs w:val="22"/>
        </w:rPr>
      </w:pPr>
      <w:r w:rsidRPr="00B0210B">
        <w:rPr>
          <w:rFonts w:ascii="Times New Roman" w:hAnsi="Times New Roman" w:cs="Times New Roman"/>
          <w:iCs/>
          <w:sz w:val="22"/>
          <w:szCs w:val="22"/>
        </w:rPr>
        <w:lastRenderedPageBreak/>
        <w:t xml:space="preserve">Luận án </w:t>
      </w:r>
      <w:r w:rsidR="004339B4" w:rsidRPr="00B0210B">
        <w:rPr>
          <w:rFonts w:ascii="Times New Roman" w:hAnsi="Times New Roman" w:cs="Times New Roman"/>
          <w:iCs/>
          <w:sz w:val="22"/>
          <w:szCs w:val="22"/>
        </w:rPr>
        <w:t xml:space="preserve">phân tích </w:t>
      </w:r>
      <w:r w:rsidRPr="00B0210B">
        <w:rPr>
          <w:rFonts w:ascii="Times New Roman" w:hAnsi="Times New Roman" w:cs="Times New Roman"/>
          <w:sz w:val="22"/>
          <w:szCs w:val="22"/>
        </w:rPr>
        <w:t xml:space="preserve">làm rõ một số vấn đề cơ sở lý luận và thực tiễn về </w:t>
      </w:r>
      <w:r w:rsidR="00BE2F95" w:rsidRPr="00B0210B">
        <w:rPr>
          <w:rFonts w:ascii="Times New Roman" w:hAnsi="Times New Roman" w:cs="Times New Roman"/>
          <w:sz w:val="22"/>
          <w:szCs w:val="22"/>
        </w:rPr>
        <w:t>QTTC</w:t>
      </w:r>
      <w:r w:rsidRPr="00B0210B">
        <w:rPr>
          <w:rFonts w:ascii="Times New Roman" w:hAnsi="Times New Roman" w:cs="Times New Roman"/>
          <w:sz w:val="22"/>
          <w:szCs w:val="22"/>
        </w:rPr>
        <w:t xml:space="preserve"> </w:t>
      </w:r>
      <w:r w:rsidR="004A4459" w:rsidRPr="00B0210B">
        <w:rPr>
          <w:rFonts w:ascii="Times New Roman" w:hAnsi="Times New Roman" w:cs="Times New Roman"/>
          <w:sz w:val="22"/>
          <w:szCs w:val="22"/>
        </w:rPr>
        <w:t>tại</w:t>
      </w:r>
      <w:r w:rsidRPr="00B0210B">
        <w:rPr>
          <w:rFonts w:ascii="Times New Roman" w:hAnsi="Times New Roman" w:cs="Times New Roman"/>
          <w:sz w:val="22"/>
          <w:szCs w:val="22"/>
        </w:rPr>
        <w:t xml:space="preserve"> </w:t>
      </w:r>
      <w:r w:rsidR="002568BD" w:rsidRPr="00B0210B">
        <w:rPr>
          <w:rFonts w:ascii="Times New Roman" w:hAnsi="Times New Roman" w:cs="Times New Roman"/>
          <w:sz w:val="22"/>
          <w:szCs w:val="22"/>
        </w:rPr>
        <w:t>t</w:t>
      </w:r>
      <w:r w:rsidRPr="00B0210B">
        <w:rPr>
          <w:rFonts w:ascii="Times New Roman" w:hAnsi="Times New Roman" w:cs="Times New Roman"/>
          <w:sz w:val="22"/>
          <w:szCs w:val="22"/>
        </w:rPr>
        <w:t xml:space="preserve">rường </w:t>
      </w:r>
      <w:r w:rsidR="00BE2F95" w:rsidRPr="00B0210B">
        <w:rPr>
          <w:rFonts w:ascii="Times New Roman" w:hAnsi="Times New Roman" w:cs="Times New Roman"/>
          <w:sz w:val="22"/>
          <w:szCs w:val="22"/>
        </w:rPr>
        <w:t xml:space="preserve">ĐHCL </w:t>
      </w:r>
      <w:r w:rsidRPr="00B0210B">
        <w:rPr>
          <w:rFonts w:ascii="Times New Roman" w:hAnsi="Times New Roman" w:cs="Times New Roman"/>
          <w:sz w:val="22"/>
          <w:szCs w:val="22"/>
        </w:rPr>
        <w:t xml:space="preserve">ngành y </w:t>
      </w:r>
      <w:r w:rsidR="00764C90" w:rsidRPr="00B0210B">
        <w:rPr>
          <w:rFonts w:ascii="Times New Roman" w:hAnsi="Times New Roman" w:cs="Times New Roman"/>
          <w:sz w:val="22"/>
          <w:szCs w:val="22"/>
        </w:rPr>
        <w:t xml:space="preserve">như: i) </w:t>
      </w:r>
      <w:r w:rsidR="004339B4" w:rsidRPr="00B0210B">
        <w:rPr>
          <w:rFonts w:ascii="Times New Roman" w:hAnsi="Times New Roman" w:cs="Times New Roman"/>
          <w:sz w:val="22"/>
          <w:szCs w:val="22"/>
        </w:rPr>
        <w:t>C</w:t>
      </w:r>
      <w:r w:rsidR="00764C90" w:rsidRPr="00B0210B">
        <w:rPr>
          <w:rFonts w:ascii="Times New Roman" w:hAnsi="Times New Roman" w:cs="Times New Roman"/>
          <w:sz w:val="22"/>
          <w:szCs w:val="22"/>
        </w:rPr>
        <w:t>ác khái niệm</w:t>
      </w:r>
      <w:r w:rsidR="00EF3556" w:rsidRPr="00B0210B">
        <w:rPr>
          <w:rFonts w:ascii="Times New Roman" w:hAnsi="Times New Roman" w:cs="Times New Roman"/>
          <w:sz w:val="22"/>
          <w:szCs w:val="22"/>
        </w:rPr>
        <w:t xml:space="preserve"> liên </w:t>
      </w:r>
      <w:r w:rsidR="005A6E7D" w:rsidRPr="00B0210B">
        <w:rPr>
          <w:rFonts w:ascii="Times New Roman" w:hAnsi="Times New Roman" w:cs="Times New Roman"/>
          <w:sz w:val="22"/>
          <w:szCs w:val="22"/>
        </w:rPr>
        <w:t>về</w:t>
      </w:r>
      <w:r w:rsidR="00BE2F95" w:rsidRPr="00B0210B">
        <w:rPr>
          <w:rFonts w:ascii="Times New Roman" w:hAnsi="Times New Roman" w:cs="Times New Roman"/>
          <w:sz w:val="22"/>
          <w:szCs w:val="22"/>
        </w:rPr>
        <w:t xml:space="preserve"> QTTC</w:t>
      </w:r>
      <w:r w:rsidR="00205373" w:rsidRPr="00B0210B">
        <w:rPr>
          <w:rFonts w:ascii="Times New Roman" w:hAnsi="Times New Roman" w:cs="Times New Roman"/>
          <w:sz w:val="22"/>
          <w:szCs w:val="22"/>
        </w:rPr>
        <w:t xml:space="preserve"> tại</w:t>
      </w:r>
      <w:r w:rsidR="00EF3556" w:rsidRPr="00B0210B">
        <w:rPr>
          <w:rFonts w:ascii="Times New Roman" w:hAnsi="Times New Roman" w:cs="Times New Roman"/>
          <w:sz w:val="22"/>
          <w:szCs w:val="22"/>
        </w:rPr>
        <w:t xml:space="preserve"> </w:t>
      </w:r>
      <w:r w:rsidR="002568BD" w:rsidRPr="00B0210B">
        <w:rPr>
          <w:rFonts w:ascii="Times New Roman" w:hAnsi="Times New Roman" w:cs="Times New Roman"/>
          <w:sz w:val="22"/>
          <w:szCs w:val="22"/>
        </w:rPr>
        <w:t>t</w:t>
      </w:r>
      <w:r w:rsidR="00EF3556" w:rsidRPr="00B0210B">
        <w:rPr>
          <w:rFonts w:ascii="Times New Roman" w:hAnsi="Times New Roman" w:cs="Times New Roman"/>
          <w:sz w:val="22"/>
          <w:szCs w:val="22"/>
        </w:rPr>
        <w:t xml:space="preserve">rường </w:t>
      </w:r>
      <w:r w:rsidR="00BE2F95" w:rsidRPr="00B0210B">
        <w:rPr>
          <w:rFonts w:ascii="Times New Roman" w:hAnsi="Times New Roman" w:cs="Times New Roman"/>
          <w:sz w:val="22"/>
          <w:szCs w:val="22"/>
        </w:rPr>
        <w:t>ĐHCL</w:t>
      </w:r>
      <w:r w:rsidR="00EF3556" w:rsidRPr="00B0210B">
        <w:rPr>
          <w:rFonts w:ascii="Times New Roman" w:hAnsi="Times New Roman" w:cs="Times New Roman"/>
          <w:sz w:val="22"/>
          <w:szCs w:val="22"/>
        </w:rPr>
        <w:t xml:space="preserve"> ngành y; ii) </w:t>
      </w:r>
      <w:r w:rsidR="00627D23" w:rsidRPr="00B0210B">
        <w:rPr>
          <w:rFonts w:ascii="Times New Roman" w:hAnsi="Times New Roman" w:cs="Times New Roman"/>
          <w:sz w:val="22"/>
          <w:szCs w:val="22"/>
        </w:rPr>
        <w:t xml:space="preserve">Đúc kết những </w:t>
      </w:r>
      <w:r w:rsidR="00EF3556" w:rsidRPr="00B0210B">
        <w:rPr>
          <w:rFonts w:ascii="Times New Roman" w:hAnsi="Times New Roman" w:cs="Times New Roman"/>
          <w:sz w:val="22"/>
          <w:szCs w:val="22"/>
        </w:rPr>
        <w:t xml:space="preserve">bài học kinh nghiệm về </w:t>
      </w:r>
      <w:r w:rsidR="00BE2F95" w:rsidRPr="00B0210B">
        <w:rPr>
          <w:rFonts w:ascii="Times New Roman" w:hAnsi="Times New Roman" w:cs="Times New Roman"/>
          <w:sz w:val="22"/>
          <w:szCs w:val="22"/>
        </w:rPr>
        <w:t>QTTC</w:t>
      </w:r>
      <w:r w:rsidR="00EF3556" w:rsidRPr="00B0210B">
        <w:rPr>
          <w:rFonts w:ascii="Times New Roman" w:hAnsi="Times New Roman" w:cs="Times New Roman"/>
          <w:sz w:val="22"/>
          <w:szCs w:val="22"/>
        </w:rPr>
        <w:t xml:space="preserve"> t</w:t>
      </w:r>
      <w:r w:rsidR="00627D23" w:rsidRPr="00B0210B">
        <w:rPr>
          <w:rFonts w:ascii="Times New Roman" w:hAnsi="Times New Roman" w:cs="Times New Roman"/>
          <w:sz w:val="22"/>
          <w:szCs w:val="22"/>
        </w:rPr>
        <w:t>ạ</w:t>
      </w:r>
      <w:r w:rsidR="005D10AD" w:rsidRPr="00B0210B">
        <w:rPr>
          <w:rFonts w:ascii="Times New Roman" w:hAnsi="Times New Roman" w:cs="Times New Roman"/>
          <w:sz w:val="22"/>
          <w:szCs w:val="22"/>
        </w:rPr>
        <w:t xml:space="preserve">i </w:t>
      </w:r>
      <w:r w:rsidR="00627D23" w:rsidRPr="00B0210B">
        <w:rPr>
          <w:rFonts w:ascii="Times New Roman" w:hAnsi="Times New Roman" w:cs="Times New Roman"/>
          <w:sz w:val="22"/>
          <w:szCs w:val="22"/>
        </w:rPr>
        <w:t xml:space="preserve">trường </w:t>
      </w:r>
      <w:r w:rsidR="00EF3556" w:rsidRPr="00B0210B">
        <w:rPr>
          <w:rFonts w:ascii="Times New Roman" w:hAnsi="Times New Roman" w:cs="Times New Roman"/>
          <w:sz w:val="22"/>
          <w:szCs w:val="22"/>
        </w:rPr>
        <w:t xml:space="preserve">đại học </w:t>
      </w:r>
      <w:r w:rsidR="005D10AD" w:rsidRPr="00B0210B">
        <w:rPr>
          <w:rFonts w:ascii="Times New Roman" w:hAnsi="Times New Roman" w:cs="Times New Roman"/>
          <w:sz w:val="22"/>
          <w:szCs w:val="22"/>
        </w:rPr>
        <w:t xml:space="preserve">của </w:t>
      </w:r>
      <w:r w:rsidR="00627D23" w:rsidRPr="00B0210B">
        <w:rPr>
          <w:rFonts w:ascii="Times New Roman" w:hAnsi="Times New Roman" w:cs="Times New Roman"/>
          <w:sz w:val="22"/>
          <w:szCs w:val="22"/>
        </w:rPr>
        <w:t>một số quốc g</w:t>
      </w:r>
      <w:r w:rsidR="009C1AB7" w:rsidRPr="00B0210B">
        <w:rPr>
          <w:rFonts w:ascii="Times New Roman" w:hAnsi="Times New Roman" w:cs="Times New Roman"/>
          <w:sz w:val="22"/>
          <w:szCs w:val="22"/>
        </w:rPr>
        <w:t>ia</w:t>
      </w:r>
      <w:r w:rsidR="00627D23" w:rsidRPr="00B0210B">
        <w:rPr>
          <w:rFonts w:ascii="Times New Roman" w:hAnsi="Times New Roman" w:cs="Times New Roman"/>
          <w:sz w:val="22"/>
          <w:szCs w:val="22"/>
        </w:rPr>
        <w:t xml:space="preserve"> trê</w:t>
      </w:r>
      <w:r w:rsidR="00787409" w:rsidRPr="00B0210B">
        <w:rPr>
          <w:rFonts w:ascii="Times New Roman" w:hAnsi="Times New Roman" w:cs="Times New Roman"/>
          <w:sz w:val="22"/>
          <w:szCs w:val="22"/>
        </w:rPr>
        <w:t>n</w:t>
      </w:r>
      <w:r w:rsidR="00627D23" w:rsidRPr="00B0210B">
        <w:rPr>
          <w:rFonts w:ascii="Times New Roman" w:hAnsi="Times New Roman" w:cs="Times New Roman"/>
          <w:sz w:val="22"/>
          <w:szCs w:val="22"/>
        </w:rPr>
        <w:t xml:space="preserve"> thế giới</w:t>
      </w:r>
      <w:r w:rsidR="00EF3556" w:rsidRPr="00B0210B">
        <w:rPr>
          <w:rFonts w:ascii="Times New Roman" w:hAnsi="Times New Roman" w:cs="Times New Roman"/>
          <w:sz w:val="22"/>
          <w:szCs w:val="22"/>
        </w:rPr>
        <w:t xml:space="preserve">; iii) </w:t>
      </w:r>
      <w:r w:rsidR="00787409" w:rsidRPr="00B0210B">
        <w:rPr>
          <w:rFonts w:ascii="Times New Roman" w:hAnsi="Times New Roman" w:cs="Times New Roman"/>
          <w:sz w:val="22"/>
          <w:szCs w:val="22"/>
        </w:rPr>
        <w:t xml:space="preserve">Phân tích lý luận và hoàn thiện luận điểm về đặc thù trong đào tạo và </w:t>
      </w:r>
      <w:r w:rsidR="00BE2F95" w:rsidRPr="00B0210B">
        <w:rPr>
          <w:rFonts w:ascii="Times New Roman" w:hAnsi="Times New Roman" w:cs="Times New Roman"/>
          <w:sz w:val="22"/>
          <w:szCs w:val="22"/>
        </w:rPr>
        <w:t>QTTC</w:t>
      </w:r>
      <w:r w:rsidR="00A071BC" w:rsidRPr="00B0210B">
        <w:rPr>
          <w:rFonts w:ascii="Times New Roman" w:hAnsi="Times New Roman" w:cs="Times New Roman"/>
          <w:sz w:val="22"/>
          <w:szCs w:val="22"/>
        </w:rPr>
        <w:t xml:space="preserve"> tại các trườ</w:t>
      </w:r>
      <w:r w:rsidR="00BE2F95" w:rsidRPr="00B0210B">
        <w:rPr>
          <w:rFonts w:ascii="Times New Roman" w:hAnsi="Times New Roman" w:cs="Times New Roman"/>
          <w:sz w:val="22"/>
          <w:szCs w:val="22"/>
        </w:rPr>
        <w:t>ng ĐHCL</w:t>
      </w:r>
      <w:r w:rsidR="00A071BC" w:rsidRPr="00B0210B">
        <w:rPr>
          <w:rFonts w:ascii="Times New Roman" w:hAnsi="Times New Roman" w:cs="Times New Roman"/>
          <w:sz w:val="22"/>
          <w:szCs w:val="22"/>
        </w:rPr>
        <w:t xml:space="preserve"> ngàn</w:t>
      </w:r>
      <w:r w:rsidR="00BE2F95" w:rsidRPr="00B0210B">
        <w:rPr>
          <w:rFonts w:ascii="Times New Roman" w:hAnsi="Times New Roman" w:cs="Times New Roman"/>
          <w:sz w:val="22"/>
          <w:szCs w:val="22"/>
        </w:rPr>
        <w:t>h</w:t>
      </w:r>
      <w:r w:rsidR="00A071BC" w:rsidRPr="00B0210B">
        <w:rPr>
          <w:rFonts w:ascii="Times New Roman" w:hAnsi="Times New Roman" w:cs="Times New Roman"/>
          <w:sz w:val="22"/>
          <w:szCs w:val="22"/>
        </w:rPr>
        <w:t xml:space="preserve"> y</w:t>
      </w:r>
      <w:r w:rsidR="00921C74" w:rsidRPr="00B0210B">
        <w:rPr>
          <w:rFonts w:ascii="Times New Roman" w:hAnsi="Times New Roman" w:cs="Times New Roman"/>
          <w:sz w:val="22"/>
          <w:szCs w:val="22"/>
        </w:rPr>
        <w:t xml:space="preserve">; những nhân tố ảnh hưởng đến </w:t>
      </w:r>
      <w:r w:rsidR="00BE2F95" w:rsidRPr="00B0210B">
        <w:rPr>
          <w:rFonts w:ascii="Times New Roman" w:hAnsi="Times New Roman" w:cs="Times New Roman"/>
          <w:sz w:val="22"/>
          <w:szCs w:val="22"/>
        </w:rPr>
        <w:t>QTTC</w:t>
      </w:r>
      <w:r w:rsidR="00921C74" w:rsidRPr="00B0210B">
        <w:rPr>
          <w:rFonts w:ascii="Times New Roman" w:hAnsi="Times New Roman" w:cs="Times New Roman"/>
          <w:sz w:val="22"/>
          <w:szCs w:val="22"/>
        </w:rPr>
        <w:t xml:space="preserve"> của các trườ</w:t>
      </w:r>
      <w:r w:rsidR="00BE2F95" w:rsidRPr="00B0210B">
        <w:rPr>
          <w:rFonts w:ascii="Times New Roman" w:hAnsi="Times New Roman" w:cs="Times New Roman"/>
          <w:sz w:val="22"/>
          <w:szCs w:val="22"/>
        </w:rPr>
        <w:t>ng ĐHCL</w:t>
      </w:r>
      <w:r w:rsidR="00921C74" w:rsidRPr="00B0210B">
        <w:rPr>
          <w:rFonts w:ascii="Times New Roman" w:hAnsi="Times New Roman" w:cs="Times New Roman"/>
          <w:sz w:val="22"/>
          <w:szCs w:val="22"/>
        </w:rPr>
        <w:t xml:space="preserve"> ngành y.</w:t>
      </w:r>
    </w:p>
    <w:p w:rsidR="00764C90" w:rsidRPr="00B0210B" w:rsidRDefault="00764C90" w:rsidP="00992384">
      <w:pPr>
        <w:pStyle w:val="Heading1"/>
      </w:pPr>
      <w:bookmarkStart w:id="64" w:name="_Toc462154084"/>
      <w:bookmarkStart w:id="65" w:name="_Toc462167153"/>
      <w:bookmarkStart w:id="66" w:name="_Toc462171304"/>
      <w:bookmarkStart w:id="67" w:name="_Toc462171465"/>
      <w:bookmarkStart w:id="68" w:name="_Toc462171543"/>
      <w:bookmarkStart w:id="69" w:name="_Toc474935754"/>
      <w:bookmarkStart w:id="70" w:name="_Toc474936289"/>
      <w:r w:rsidRPr="00B0210B">
        <w:t>6.2. Về ứng dụng thực tế</w:t>
      </w:r>
      <w:bookmarkEnd w:id="64"/>
      <w:bookmarkEnd w:id="65"/>
      <w:bookmarkEnd w:id="66"/>
      <w:bookmarkEnd w:id="67"/>
      <w:bookmarkEnd w:id="68"/>
      <w:bookmarkEnd w:id="69"/>
      <w:bookmarkEnd w:id="70"/>
    </w:p>
    <w:p w:rsidR="0088753A" w:rsidRPr="00B0210B" w:rsidRDefault="00B25D86" w:rsidP="00B0210B">
      <w:pPr>
        <w:spacing w:before="60"/>
        <w:ind w:firstLine="720"/>
        <w:jc w:val="both"/>
        <w:rPr>
          <w:rFonts w:ascii="Times New Roman" w:hAnsi="Times New Roman" w:cs="Times New Roman"/>
          <w:sz w:val="22"/>
          <w:szCs w:val="22"/>
        </w:rPr>
      </w:pPr>
      <w:r w:rsidRPr="00B0210B">
        <w:rPr>
          <w:rFonts w:ascii="Times New Roman" w:hAnsi="Times New Roman" w:cs="Times New Roman"/>
          <w:sz w:val="22"/>
          <w:szCs w:val="22"/>
        </w:rPr>
        <w:t xml:space="preserve">Luận án nghiên cứu, đề xuất một số giải pháp </w:t>
      </w:r>
      <w:r w:rsidR="00BE2F95" w:rsidRPr="00B0210B">
        <w:rPr>
          <w:rFonts w:ascii="Times New Roman" w:hAnsi="Times New Roman" w:cs="Times New Roman"/>
          <w:sz w:val="22"/>
          <w:szCs w:val="22"/>
        </w:rPr>
        <w:t>nâng c</w:t>
      </w:r>
      <w:r w:rsidR="00690B9D" w:rsidRPr="00B0210B">
        <w:rPr>
          <w:rFonts w:ascii="Times New Roman" w:hAnsi="Times New Roman" w:cs="Times New Roman"/>
          <w:sz w:val="22"/>
          <w:szCs w:val="22"/>
        </w:rPr>
        <w:t>ao</w:t>
      </w:r>
      <w:r w:rsidR="00BE2F95" w:rsidRPr="00B0210B">
        <w:rPr>
          <w:rFonts w:ascii="Times New Roman" w:hAnsi="Times New Roman" w:cs="Times New Roman"/>
          <w:sz w:val="22"/>
          <w:szCs w:val="22"/>
        </w:rPr>
        <w:t xml:space="preserve"> hiệu quả QTTC tại</w:t>
      </w:r>
      <w:r w:rsidRPr="00B0210B">
        <w:rPr>
          <w:rFonts w:ascii="Times New Roman" w:hAnsi="Times New Roman" w:cs="Times New Roman"/>
          <w:sz w:val="22"/>
          <w:szCs w:val="22"/>
        </w:rPr>
        <w:t xml:space="preserve"> các trườ</w:t>
      </w:r>
      <w:r w:rsidR="00BE2F95" w:rsidRPr="00B0210B">
        <w:rPr>
          <w:rFonts w:ascii="Times New Roman" w:hAnsi="Times New Roman" w:cs="Times New Roman"/>
          <w:sz w:val="22"/>
          <w:szCs w:val="22"/>
        </w:rPr>
        <w:t>ng ĐHCL</w:t>
      </w:r>
      <w:r w:rsidRPr="00B0210B">
        <w:rPr>
          <w:rFonts w:ascii="Times New Roman" w:hAnsi="Times New Roman" w:cs="Times New Roman"/>
          <w:sz w:val="22"/>
          <w:szCs w:val="22"/>
        </w:rPr>
        <w:t xml:space="preserve"> ngành y trong </w:t>
      </w:r>
      <w:r w:rsidRPr="00B0210B">
        <w:rPr>
          <w:rFonts w:ascii="Times New Roman" w:hAnsi="Times New Roman" w:cs="Times New Roman"/>
          <w:sz w:val="22"/>
          <w:szCs w:val="22"/>
          <w:lang w:val="vi-VN"/>
        </w:rPr>
        <w:t xml:space="preserve">hiện tại và </w:t>
      </w:r>
      <w:r w:rsidR="00A514FC" w:rsidRPr="00B0210B">
        <w:rPr>
          <w:rFonts w:ascii="Times New Roman" w:hAnsi="Times New Roman" w:cs="Times New Roman"/>
          <w:sz w:val="22"/>
          <w:szCs w:val="22"/>
        </w:rPr>
        <w:t xml:space="preserve">trong </w:t>
      </w:r>
      <w:r w:rsidRPr="00B0210B">
        <w:rPr>
          <w:rFonts w:ascii="Times New Roman" w:hAnsi="Times New Roman" w:cs="Times New Roman"/>
          <w:sz w:val="22"/>
          <w:szCs w:val="22"/>
          <w:lang w:val="vi-VN"/>
        </w:rPr>
        <w:t xml:space="preserve">cơ chế </w:t>
      </w:r>
      <w:r w:rsidRPr="00B0210B">
        <w:rPr>
          <w:rFonts w:ascii="Times New Roman" w:hAnsi="Times New Roman" w:cs="Times New Roman"/>
          <w:sz w:val="22"/>
          <w:szCs w:val="22"/>
        </w:rPr>
        <w:t xml:space="preserve">tự chủ; đảm bảo </w:t>
      </w:r>
      <w:r w:rsidR="00921C74" w:rsidRPr="00B0210B">
        <w:rPr>
          <w:rFonts w:ascii="Times New Roman" w:hAnsi="Times New Roman" w:cs="Times New Roman"/>
          <w:sz w:val="22"/>
          <w:szCs w:val="22"/>
        </w:rPr>
        <w:t>huy động và quản lý hiệu quả nguồn kinh phí</w:t>
      </w:r>
      <w:r w:rsidR="005A6E7D" w:rsidRPr="00B0210B">
        <w:rPr>
          <w:rFonts w:ascii="Times New Roman" w:hAnsi="Times New Roman" w:cs="Times New Roman"/>
          <w:sz w:val="22"/>
          <w:szCs w:val="22"/>
        </w:rPr>
        <w:t>, đáp ứng như cầu phát triển</w:t>
      </w:r>
      <w:r w:rsidR="00F32487" w:rsidRPr="00B0210B">
        <w:rPr>
          <w:rFonts w:ascii="Times New Roman" w:hAnsi="Times New Roman" w:cs="Times New Roman"/>
          <w:sz w:val="22"/>
          <w:szCs w:val="22"/>
        </w:rPr>
        <w:t xml:space="preserve"> của nhà trường</w:t>
      </w:r>
      <w:r w:rsidR="00921C74" w:rsidRPr="00B0210B">
        <w:rPr>
          <w:rFonts w:ascii="Times New Roman" w:hAnsi="Times New Roman" w:cs="Times New Roman"/>
          <w:sz w:val="22"/>
          <w:szCs w:val="22"/>
        </w:rPr>
        <w:t xml:space="preserve">, </w:t>
      </w:r>
      <w:r w:rsidRPr="00B0210B">
        <w:rPr>
          <w:rFonts w:ascii="Times New Roman" w:hAnsi="Times New Roman" w:cs="Times New Roman"/>
          <w:sz w:val="22"/>
          <w:szCs w:val="22"/>
        </w:rPr>
        <w:t>nâng cao chất lượng đào tạo v</w:t>
      </w:r>
      <w:r w:rsidR="00A514FC" w:rsidRPr="00B0210B">
        <w:rPr>
          <w:rFonts w:ascii="Times New Roman" w:hAnsi="Times New Roman" w:cs="Times New Roman"/>
          <w:sz w:val="22"/>
          <w:szCs w:val="22"/>
        </w:rPr>
        <w:t xml:space="preserve">à các dịch vụ công </w:t>
      </w:r>
      <w:r w:rsidRPr="00B0210B">
        <w:rPr>
          <w:rFonts w:ascii="Times New Roman" w:hAnsi="Times New Roman" w:cs="Times New Roman"/>
          <w:sz w:val="22"/>
          <w:szCs w:val="22"/>
        </w:rPr>
        <w:t>chăm sóc sức khỏe của con người</w:t>
      </w:r>
      <w:r w:rsidR="00921C74" w:rsidRPr="00B0210B">
        <w:rPr>
          <w:rFonts w:ascii="Times New Roman" w:hAnsi="Times New Roman" w:cs="Times New Roman"/>
          <w:sz w:val="22"/>
          <w:szCs w:val="22"/>
        </w:rPr>
        <w:t>.</w:t>
      </w:r>
      <w:r w:rsidRPr="00B0210B">
        <w:rPr>
          <w:rFonts w:ascii="Times New Roman" w:hAnsi="Times New Roman" w:cs="Times New Roman"/>
          <w:sz w:val="22"/>
          <w:szCs w:val="22"/>
        </w:rPr>
        <w:t xml:space="preserve"> Luận án đề xuất các </w:t>
      </w:r>
      <w:r w:rsidR="00921C74" w:rsidRPr="00B0210B">
        <w:rPr>
          <w:rFonts w:ascii="Times New Roman" w:hAnsi="Times New Roman" w:cs="Times New Roman"/>
          <w:sz w:val="22"/>
          <w:szCs w:val="22"/>
        </w:rPr>
        <w:t xml:space="preserve">giải pháp </w:t>
      </w:r>
      <w:r w:rsidR="00817AC3" w:rsidRPr="00B0210B">
        <w:rPr>
          <w:rFonts w:ascii="Times New Roman" w:hAnsi="Times New Roman" w:cs="Times New Roman"/>
          <w:sz w:val="22"/>
          <w:szCs w:val="22"/>
        </w:rPr>
        <w:t xml:space="preserve">hoàn thiện </w:t>
      </w:r>
      <w:r w:rsidR="00BE2F95" w:rsidRPr="00B0210B">
        <w:rPr>
          <w:rFonts w:ascii="Times New Roman" w:hAnsi="Times New Roman" w:cs="Times New Roman"/>
          <w:sz w:val="22"/>
          <w:szCs w:val="22"/>
        </w:rPr>
        <w:t>QTTC</w:t>
      </w:r>
      <w:r w:rsidR="00921C74" w:rsidRPr="00B0210B">
        <w:rPr>
          <w:rFonts w:ascii="Times New Roman" w:hAnsi="Times New Roman" w:cs="Times New Roman"/>
          <w:sz w:val="22"/>
          <w:szCs w:val="22"/>
        </w:rPr>
        <w:t xml:space="preserve"> đối với </w:t>
      </w:r>
      <w:r w:rsidRPr="00B0210B">
        <w:rPr>
          <w:rFonts w:ascii="Times New Roman" w:hAnsi="Times New Roman" w:cs="Times New Roman"/>
          <w:sz w:val="22"/>
          <w:szCs w:val="22"/>
        </w:rPr>
        <w:t>trườ</w:t>
      </w:r>
      <w:r w:rsidR="000A5711">
        <w:rPr>
          <w:rFonts w:ascii="Times New Roman" w:hAnsi="Times New Roman" w:cs="Times New Roman"/>
          <w:sz w:val="22"/>
          <w:szCs w:val="22"/>
        </w:rPr>
        <w:t>ng ĐHCL</w:t>
      </w:r>
      <w:r w:rsidR="00817AC3" w:rsidRPr="00B0210B">
        <w:rPr>
          <w:rFonts w:ascii="Times New Roman" w:hAnsi="Times New Roman" w:cs="Times New Roman"/>
          <w:sz w:val="22"/>
          <w:szCs w:val="22"/>
        </w:rPr>
        <w:t xml:space="preserve"> ngành y </w:t>
      </w:r>
      <w:r w:rsidR="00921C74" w:rsidRPr="00B0210B">
        <w:rPr>
          <w:rFonts w:ascii="Times New Roman" w:hAnsi="Times New Roman" w:cs="Times New Roman"/>
          <w:sz w:val="22"/>
          <w:szCs w:val="22"/>
        </w:rPr>
        <w:t xml:space="preserve">và </w:t>
      </w:r>
      <w:r w:rsidR="00A514FC" w:rsidRPr="00B0210B">
        <w:rPr>
          <w:rFonts w:ascii="Times New Roman" w:hAnsi="Times New Roman" w:cs="Times New Roman"/>
          <w:sz w:val="22"/>
          <w:szCs w:val="22"/>
        </w:rPr>
        <w:t>k</w:t>
      </w:r>
      <w:r w:rsidR="00817AC3" w:rsidRPr="00B0210B">
        <w:rPr>
          <w:rFonts w:ascii="Times New Roman" w:hAnsi="Times New Roman" w:cs="Times New Roman"/>
          <w:sz w:val="22"/>
          <w:szCs w:val="22"/>
        </w:rPr>
        <w:t xml:space="preserve">iến nghị </w:t>
      </w:r>
      <w:r w:rsidR="00921C74" w:rsidRPr="00B0210B">
        <w:rPr>
          <w:rFonts w:ascii="Times New Roman" w:hAnsi="Times New Roman" w:cs="Times New Roman"/>
          <w:sz w:val="22"/>
          <w:szCs w:val="22"/>
        </w:rPr>
        <w:t>các giải pháp đối với Nhà nước về hoàn thiện cơ chế tự chủ cho các Trườ</w:t>
      </w:r>
      <w:r w:rsidR="00BE2F95" w:rsidRPr="00B0210B">
        <w:rPr>
          <w:rFonts w:ascii="Times New Roman" w:hAnsi="Times New Roman" w:cs="Times New Roman"/>
          <w:sz w:val="22"/>
          <w:szCs w:val="22"/>
        </w:rPr>
        <w:t>ng ĐHCL</w:t>
      </w:r>
      <w:r w:rsidR="00921C74" w:rsidRPr="00B0210B">
        <w:rPr>
          <w:rFonts w:ascii="Times New Roman" w:hAnsi="Times New Roman" w:cs="Times New Roman"/>
          <w:sz w:val="22"/>
          <w:szCs w:val="22"/>
        </w:rPr>
        <w:t xml:space="preserve"> ngành y</w:t>
      </w:r>
      <w:r w:rsidR="0088753A" w:rsidRPr="00B0210B">
        <w:rPr>
          <w:rFonts w:ascii="Times New Roman" w:hAnsi="Times New Roman" w:cs="Times New Roman"/>
          <w:sz w:val="22"/>
          <w:szCs w:val="22"/>
        </w:rPr>
        <w:t>.</w:t>
      </w:r>
    </w:p>
    <w:p w:rsidR="008342BA" w:rsidRPr="008342BA" w:rsidRDefault="009D7E10" w:rsidP="00B0210B">
      <w:pPr>
        <w:spacing w:before="60"/>
        <w:ind w:firstLine="720"/>
        <w:jc w:val="both"/>
        <w:rPr>
          <w:rFonts w:ascii="Times New Roman" w:hAnsi="Times New Roman" w:cs="Times New Roman"/>
          <w:sz w:val="21"/>
          <w:szCs w:val="21"/>
        </w:rPr>
      </w:pPr>
      <w:r w:rsidRPr="008342BA">
        <w:rPr>
          <w:rFonts w:ascii="Times New Roman" w:hAnsi="Times New Roman" w:cs="Times New Roman"/>
          <w:sz w:val="21"/>
          <w:szCs w:val="21"/>
        </w:rPr>
        <w:t>Luận án là tài liệu để các trường tham khảo vận dụ</w:t>
      </w:r>
      <w:r w:rsidR="00A514FC" w:rsidRPr="008342BA">
        <w:rPr>
          <w:rFonts w:ascii="Times New Roman" w:hAnsi="Times New Roman" w:cs="Times New Roman"/>
          <w:sz w:val="21"/>
          <w:szCs w:val="21"/>
        </w:rPr>
        <w:t>ng vào QTTC</w:t>
      </w:r>
      <w:r w:rsidRPr="008342BA">
        <w:rPr>
          <w:rFonts w:ascii="Times New Roman" w:hAnsi="Times New Roman" w:cs="Times New Roman"/>
          <w:sz w:val="21"/>
          <w:szCs w:val="21"/>
        </w:rPr>
        <w:t xml:space="preserve"> tại Trường </w:t>
      </w:r>
      <w:r w:rsidR="00A514FC" w:rsidRPr="008342BA">
        <w:rPr>
          <w:rFonts w:ascii="Times New Roman" w:hAnsi="Times New Roman" w:cs="Times New Roman"/>
          <w:sz w:val="21"/>
          <w:szCs w:val="21"/>
        </w:rPr>
        <w:t>ĐHCL</w:t>
      </w:r>
      <w:r w:rsidR="00D671AF" w:rsidRPr="008342BA">
        <w:rPr>
          <w:rFonts w:ascii="Times New Roman" w:hAnsi="Times New Roman" w:cs="Times New Roman"/>
          <w:sz w:val="21"/>
          <w:szCs w:val="21"/>
        </w:rPr>
        <w:t xml:space="preserve"> </w:t>
      </w:r>
      <w:r w:rsidRPr="008342BA">
        <w:rPr>
          <w:rFonts w:ascii="Times New Roman" w:hAnsi="Times New Roman" w:cs="Times New Roman"/>
          <w:sz w:val="21"/>
          <w:szCs w:val="21"/>
        </w:rPr>
        <w:t>ngành y</w:t>
      </w:r>
      <w:r w:rsidR="00D671AF" w:rsidRPr="008342BA">
        <w:rPr>
          <w:rFonts w:ascii="Times New Roman" w:hAnsi="Times New Roman" w:cs="Times New Roman"/>
          <w:sz w:val="21"/>
          <w:szCs w:val="21"/>
        </w:rPr>
        <w:t xml:space="preserve">, đặc biệt là </w:t>
      </w:r>
      <w:r w:rsidR="00211659" w:rsidRPr="008342BA">
        <w:rPr>
          <w:rFonts w:ascii="Times New Roman" w:hAnsi="Times New Roman" w:cs="Times New Roman"/>
          <w:sz w:val="21"/>
          <w:szCs w:val="21"/>
        </w:rPr>
        <w:t>trong cơ chế tự chủ</w:t>
      </w:r>
      <w:r w:rsidR="00D671AF" w:rsidRPr="008342BA">
        <w:rPr>
          <w:rFonts w:ascii="Times New Roman" w:hAnsi="Times New Roman" w:cs="Times New Roman"/>
          <w:sz w:val="21"/>
          <w:szCs w:val="21"/>
        </w:rPr>
        <w:t xml:space="preserve"> vớ</w:t>
      </w:r>
      <w:r w:rsidR="00F32487" w:rsidRPr="008342BA">
        <w:rPr>
          <w:rFonts w:ascii="Times New Roman" w:hAnsi="Times New Roman" w:cs="Times New Roman"/>
          <w:sz w:val="21"/>
          <w:szCs w:val="21"/>
        </w:rPr>
        <w:t>i</w:t>
      </w:r>
      <w:r w:rsidR="009C1AB7" w:rsidRPr="008342BA">
        <w:rPr>
          <w:rFonts w:ascii="Times New Roman" w:hAnsi="Times New Roman" w:cs="Times New Roman"/>
          <w:sz w:val="21"/>
          <w:szCs w:val="21"/>
        </w:rPr>
        <w:t xml:space="preserve"> những đặc thù trong đào tạo ngành y, những đặc thù trong </w:t>
      </w:r>
      <w:r w:rsidR="00A514FC" w:rsidRPr="008342BA">
        <w:rPr>
          <w:rFonts w:ascii="Times New Roman" w:hAnsi="Times New Roman" w:cs="Times New Roman"/>
          <w:sz w:val="21"/>
          <w:szCs w:val="21"/>
        </w:rPr>
        <w:t>QTTC</w:t>
      </w:r>
      <w:r w:rsidR="009C1AB7" w:rsidRPr="008342BA">
        <w:rPr>
          <w:rFonts w:ascii="Times New Roman" w:hAnsi="Times New Roman" w:cs="Times New Roman"/>
          <w:sz w:val="21"/>
          <w:szCs w:val="21"/>
        </w:rPr>
        <w:t xml:space="preserve"> </w:t>
      </w:r>
      <w:r w:rsidR="009C1AB7" w:rsidRPr="008342BA">
        <w:rPr>
          <w:rFonts w:ascii="Times New Roman" w:hAnsi="Times New Roman" w:cs="Times New Roman"/>
          <w:sz w:val="21"/>
          <w:szCs w:val="21"/>
          <w:lang w:val="vi-VN"/>
        </w:rPr>
        <w:t>tại</w:t>
      </w:r>
      <w:r w:rsidR="009C1AB7" w:rsidRPr="008342BA">
        <w:rPr>
          <w:rFonts w:ascii="Times New Roman" w:hAnsi="Times New Roman" w:cs="Times New Roman"/>
          <w:sz w:val="21"/>
          <w:szCs w:val="21"/>
        </w:rPr>
        <w:t xml:space="preserve"> các trường </w:t>
      </w:r>
      <w:r w:rsidR="00A514FC" w:rsidRPr="008342BA">
        <w:rPr>
          <w:rFonts w:ascii="Times New Roman" w:hAnsi="Times New Roman" w:cs="Times New Roman"/>
          <w:sz w:val="21"/>
          <w:szCs w:val="21"/>
        </w:rPr>
        <w:t>ĐHCL n</w:t>
      </w:r>
      <w:r w:rsidR="009C1AB7" w:rsidRPr="008342BA">
        <w:rPr>
          <w:rFonts w:ascii="Times New Roman" w:hAnsi="Times New Roman" w:cs="Times New Roman"/>
          <w:sz w:val="21"/>
          <w:szCs w:val="21"/>
        </w:rPr>
        <w:t xml:space="preserve">gành y </w:t>
      </w:r>
      <w:r w:rsidRPr="008342BA">
        <w:rPr>
          <w:rFonts w:ascii="Times New Roman" w:hAnsi="Times New Roman" w:cs="Times New Roman"/>
          <w:sz w:val="21"/>
          <w:szCs w:val="21"/>
        </w:rPr>
        <w:t>để phát triển nguồn thu từ hoạt động khám chữa bệnh</w:t>
      </w:r>
      <w:r w:rsidR="00F32487" w:rsidRPr="008342BA">
        <w:rPr>
          <w:rFonts w:ascii="Times New Roman" w:hAnsi="Times New Roman" w:cs="Times New Roman"/>
          <w:sz w:val="21"/>
          <w:szCs w:val="21"/>
        </w:rPr>
        <w:t xml:space="preserve"> nhằm </w:t>
      </w:r>
      <w:r w:rsidR="00D671AF" w:rsidRPr="008342BA">
        <w:rPr>
          <w:rFonts w:ascii="Times New Roman" w:hAnsi="Times New Roman" w:cs="Times New Roman"/>
          <w:sz w:val="21"/>
          <w:szCs w:val="21"/>
        </w:rPr>
        <w:t>đảm bảo n</w:t>
      </w:r>
      <w:r w:rsidR="009C1AB7" w:rsidRPr="008342BA">
        <w:rPr>
          <w:rFonts w:ascii="Times New Roman" w:hAnsi="Times New Roman" w:cs="Times New Roman"/>
          <w:sz w:val="21"/>
          <w:szCs w:val="21"/>
        </w:rPr>
        <w:t xml:space="preserve">guồn kinh phí </w:t>
      </w:r>
      <w:r w:rsidR="00F32487" w:rsidRPr="008342BA">
        <w:rPr>
          <w:rFonts w:ascii="Times New Roman" w:hAnsi="Times New Roman" w:cs="Times New Roman"/>
          <w:sz w:val="21"/>
          <w:szCs w:val="21"/>
        </w:rPr>
        <w:t>thực hiện mục tiêu phát triển của</w:t>
      </w:r>
      <w:r w:rsidR="009C1AB7" w:rsidRPr="008342BA">
        <w:rPr>
          <w:rFonts w:ascii="Times New Roman" w:hAnsi="Times New Roman" w:cs="Times New Roman"/>
          <w:sz w:val="21"/>
          <w:szCs w:val="21"/>
        </w:rPr>
        <w:t xml:space="preserve"> </w:t>
      </w:r>
      <w:r w:rsidR="002568BD" w:rsidRPr="008342BA">
        <w:rPr>
          <w:rFonts w:ascii="Times New Roman" w:hAnsi="Times New Roman" w:cs="Times New Roman"/>
          <w:sz w:val="21"/>
          <w:szCs w:val="21"/>
        </w:rPr>
        <w:t>N</w:t>
      </w:r>
      <w:r w:rsidR="009C1AB7" w:rsidRPr="008342BA">
        <w:rPr>
          <w:rFonts w:ascii="Times New Roman" w:hAnsi="Times New Roman" w:cs="Times New Roman"/>
          <w:sz w:val="21"/>
          <w:szCs w:val="21"/>
        </w:rPr>
        <w:t xml:space="preserve">hà trường và </w:t>
      </w:r>
      <w:r w:rsidR="00D671AF" w:rsidRPr="008342BA">
        <w:rPr>
          <w:rFonts w:ascii="Times New Roman" w:hAnsi="Times New Roman" w:cs="Times New Roman"/>
          <w:sz w:val="21"/>
          <w:szCs w:val="21"/>
        </w:rPr>
        <w:t xml:space="preserve">nâng cao chất lượng cung cấp dịch vụ, </w:t>
      </w:r>
      <w:r w:rsidR="009C1AB7" w:rsidRPr="008342BA">
        <w:rPr>
          <w:rFonts w:ascii="Times New Roman" w:hAnsi="Times New Roman" w:cs="Times New Roman"/>
          <w:sz w:val="21"/>
          <w:szCs w:val="21"/>
        </w:rPr>
        <w:t xml:space="preserve">giảm chi phí khám </w:t>
      </w:r>
      <w:r w:rsidR="00D671AF" w:rsidRPr="008342BA">
        <w:rPr>
          <w:rFonts w:ascii="Times New Roman" w:hAnsi="Times New Roman" w:cs="Times New Roman"/>
          <w:sz w:val="21"/>
          <w:szCs w:val="21"/>
        </w:rPr>
        <w:t>chữa</w:t>
      </w:r>
      <w:r w:rsidR="009C1AB7" w:rsidRPr="008342BA">
        <w:rPr>
          <w:rFonts w:ascii="Times New Roman" w:hAnsi="Times New Roman" w:cs="Times New Roman"/>
          <w:sz w:val="21"/>
          <w:szCs w:val="21"/>
        </w:rPr>
        <w:t xml:space="preserve"> bệnh c</w:t>
      </w:r>
      <w:r w:rsidR="00D671AF" w:rsidRPr="008342BA">
        <w:rPr>
          <w:rFonts w:ascii="Times New Roman" w:hAnsi="Times New Roman" w:cs="Times New Roman"/>
          <w:sz w:val="21"/>
          <w:szCs w:val="21"/>
        </w:rPr>
        <w:t xml:space="preserve">ho </w:t>
      </w:r>
      <w:r w:rsidR="008342BA" w:rsidRPr="008342BA">
        <w:rPr>
          <w:rFonts w:ascii="Times New Roman" w:hAnsi="Times New Roman" w:cs="Times New Roman"/>
          <w:sz w:val="21"/>
          <w:szCs w:val="21"/>
        </w:rPr>
        <w:t>bệnh nhân.</w:t>
      </w:r>
    </w:p>
    <w:p w:rsidR="00707FE5" w:rsidRPr="00B0210B" w:rsidRDefault="00707FE5" w:rsidP="00B0210B">
      <w:pPr>
        <w:spacing w:before="60"/>
        <w:ind w:firstLine="720"/>
        <w:jc w:val="both"/>
        <w:rPr>
          <w:rFonts w:ascii="Times New Roman" w:hAnsi="Times New Roman" w:cs="Times New Roman"/>
          <w:sz w:val="22"/>
          <w:szCs w:val="22"/>
        </w:rPr>
      </w:pPr>
      <w:r w:rsidRPr="00B0210B">
        <w:rPr>
          <w:rFonts w:ascii="Times New Roman" w:hAnsi="Times New Roman" w:cs="Times New Roman"/>
          <w:iCs/>
          <w:sz w:val="22"/>
          <w:szCs w:val="22"/>
        </w:rPr>
        <w:t xml:space="preserve">Luận án </w:t>
      </w:r>
      <w:r w:rsidR="008E1C91" w:rsidRPr="00B0210B">
        <w:rPr>
          <w:rFonts w:ascii="Times New Roman" w:hAnsi="Times New Roman" w:cs="Times New Roman"/>
          <w:sz w:val="22"/>
          <w:szCs w:val="22"/>
        </w:rPr>
        <w:t xml:space="preserve">là một trong </w:t>
      </w:r>
      <w:r w:rsidR="00817AC3" w:rsidRPr="00B0210B">
        <w:rPr>
          <w:rFonts w:ascii="Times New Roman" w:hAnsi="Times New Roman" w:cs="Times New Roman"/>
          <w:sz w:val="22"/>
          <w:szCs w:val="22"/>
        </w:rPr>
        <w:t xml:space="preserve">tài liệu tham khảo </w:t>
      </w:r>
      <w:r w:rsidR="008E1C91" w:rsidRPr="00B0210B">
        <w:rPr>
          <w:rFonts w:ascii="Times New Roman" w:hAnsi="Times New Roman" w:cs="Times New Roman"/>
          <w:sz w:val="22"/>
          <w:szCs w:val="22"/>
        </w:rPr>
        <w:t xml:space="preserve">để Chính phủ và các Bộ, </w:t>
      </w:r>
      <w:r w:rsidR="002568BD" w:rsidRPr="00B0210B">
        <w:rPr>
          <w:rFonts w:ascii="Times New Roman" w:hAnsi="Times New Roman" w:cs="Times New Roman"/>
          <w:sz w:val="22"/>
          <w:szCs w:val="22"/>
        </w:rPr>
        <w:t>c</w:t>
      </w:r>
      <w:r w:rsidR="00F107C6" w:rsidRPr="00B0210B">
        <w:rPr>
          <w:rFonts w:ascii="Times New Roman" w:hAnsi="Times New Roman" w:cs="Times New Roman"/>
          <w:sz w:val="22"/>
          <w:szCs w:val="22"/>
        </w:rPr>
        <w:t xml:space="preserve">ác </w:t>
      </w:r>
      <w:r w:rsidR="002568BD" w:rsidRPr="00B0210B">
        <w:rPr>
          <w:rFonts w:ascii="Times New Roman" w:hAnsi="Times New Roman" w:cs="Times New Roman"/>
          <w:sz w:val="22"/>
          <w:szCs w:val="22"/>
        </w:rPr>
        <w:t>N</w:t>
      </w:r>
      <w:r w:rsidR="008E1C91" w:rsidRPr="00B0210B">
        <w:rPr>
          <w:rFonts w:ascii="Times New Roman" w:hAnsi="Times New Roman" w:cs="Times New Roman"/>
          <w:sz w:val="22"/>
          <w:szCs w:val="22"/>
        </w:rPr>
        <w:t xml:space="preserve">gành có liên quan xây dựng hoàn thiện cơ chế tự chủ </w:t>
      </w:r>
      <w:r w:rsidR="00817AC3" w:rsidRPr="00B0210B">
        <w:rPr>
          <w:rFonts w:ascii="Times New Roman" w:hAnsi="Times New Roman" w:cs="Times New Roman"/>
          <w:sz w:val="22"/>
          <w:szCs w:val="22"/>
        </w:rPr>
        <w:t xml:space="preserve">tài chính </w:t>
      </w:r>
      <w:r w:rsidR="008E1C91" w:rsidRPr="00B0210B">
        <w:rPr>
          <w:rFonts w:ascii="Times New Roman" w:hAnsi="Times New Roman" w:cs="Times New Roman"/>
          <w:sz w:val="22"/>
          <w:szCs w:val="22"/>
        </w:rPr>
        <w:t>đối với các trườ</w:t>
      </w:r>
      <w:r w:rsidR="00A514FC" w:rsidRPr="00B0210B">
        <w:rPr>
          <w:rFonts w:ascii="Times New Roman" w:hAnsi="Times New Roman" w:cs="Times New Roman"/>
          <w:sz w:val="22"/>
          <w:szCs w:val="22"/>
        </w:rPr>
        <w:t>ng ĐHCL</w:t>
      </w:r>
      <w:r w:rsidR="008E1C91" w:rsidRPr="00B0210B">
        <w:rPr>
          <w:rFonts w:ascii="Times New Roman" w:hAnsi="Times New Roman" w:cs="Times New Roman"/>
          <w:sz w:val="22"/>
          <w:szCs w:val="22"/>
        </w:rPr>
        <w:t xml:space="preserve"> nói chung và trườ</w:t>
      </w:r>
      <w:r w:rsidR="00A514FC" w:rsidRPr="00B0210B">
        <w:rPr>
          <w:rFonts w:ascii="Times New Roman" w:hAnsi="Times New Roman" w:cs="Times New Roman"/>
          <w:sz w:val="22"/>
          <w:szCs w:val="22"/>
        </w:rPr>
        <w:t xml:space="preserve">ng ĐHCL </w:t>
      </w:r>
      <w:r w:rsidR="008E1C91" w:rsidRPr="00B0210B">
        <w:rPr>
          <w:rFonts w:ascii="Times New Roman" w:hAnsi="Times New Roman" w:cs="Times New Roman"/>
          <w:sz w:val="22"/>
          <w:szCs w:val="22"/>
        </w:rPr>
        <w:t>ngành y nói riêng.</w:t>
      </w:r>
    </w:p>
    <w:p w:rsidR="008E1C91" w:rsidRPr="00B0210B" w:rsidRDefault="00DE3D34" w:rsidP="00992384">
      <w:pPr>
        <w:pStyle w:val="Heading1"/>
      </w:pPr>
      <w:bookmarkStart w:id="71" w:name="_Toc462154085"/>
      <w:bookmarkStart w:id="72" w:name="_Toc462167154"/>
      <w:bookmarkStart w:id="73" w:name="_Toc462171305"/>
      <w:bookmarkStart w:id="74" w:name="_Toc462171466"/>
      <w:bookmarkStart w:id="75" w:name="_Toc462171544"/>
      <w:bookmarkStart w:id="76" w:name="_Toc474935755"/>
      <w:bookmarkStart w:id="77" w:name="_Toc474936290"/>
      <w:r w:rsidRPr="00B0210B">
        <w:t>7</w:t>
      </w:r>
      <w:r w:rsidR="008E1C91" w:rsidRPr="00B0210B">
        <w:t xml:space="preserve">.  </w:t>
      </w:r>
      <w:r w:rsidR="0086196E" w:rsidRPr="00B0210B">
        <w:t xml:space="preserve">Kết cấu </w:t>
      </w:r>
      <w:r w:rsidR="008E1C91" w:rsidRPr="00B0210B">
        <w:t xml:space="preserve">của </w:t>
      </w:r>
      <w:r w:rsidR="002568BD" w:rsidRPr="00B0210B">
        <w:t>l</w:t>
      </w:r>
      <w:r w:rsidR="008E1C91" w:rsidRPr="00B0210B">
        <w:t>uận án</w:t>
      </w:r>
      <w:bookmarkEnd w:id="71"/>
      <w:bookmarkEnd w:id="72"/>
      <w:bookmarkEnd w:id="73"/>
      <w:bookmarkEnd w:id="74"/>
      <w:bookmarkEnd w:id="75"/>
      <w:bookmarkEnd w:id="76"/>
      <w:bookmarkEnd w:id="77"/>
    </w:p>
    <w:p w:rsidR="008E1C91" w:rsidRPr="00B0210B" w:rsidRDefault="008E1C91" w:rsidP="00B0210B">
      <w:pPr>
        <w:spacing w:before="60"/>
        <w:ind w:firstLine="720"/>
        <w:jc w:val="both"/>
        <w:rPr>
          <w:rFonts w:ascii="Times New Roman" w:hAnsi="Times New Roman" w:cs="Times New Roman"/>
          <w:sz w:val="22"/>
          <w:szCs w:val="22"/>
        </w:rPr>
      </w:pPr>
      <w:r w:rsidRPr="00B0210B">
        <w:rPr>
          <w:rFonts w:ascii="Times New Roman" w:hAnsi="Times New Roman" w:cs="Times New Roman"/>
          <w:sz w:val="22"/>
          <w:szCs w:val="22"/>
        </w:rPr>
        <w:t>Ngoài phần phần giới thiệu chung về luận án và trình bày tóm tắt tổng quan tình hình nghiên cứu trên thế giới và trong nước</w:t>
      </w:r>
      <w:r w:rsidR="00F107C6" w:rsidRPr="00B0210B">
        <w:rPr>
          <w:rFonts w:ascii="Times New Roman" w:hAnsi="Times New Roman" w:cs="Times New Roman"/>
          <w:sz w:val="22"/>
          <w:szCs w:val="22"/>
        </w:rPr>
        <w:t>;</w:t>
      </w:r>
      <w:r w:rsidRPr="00B0210B">
        <w:rPr>
          <w:rFonts w:ascii="Times New Roman" w:hAnsi="Times New Roman" w:cs="Times New Roman"/>
          <w:sz w:val="22"/>
          <w:szCs w:val="22"/>
        </w:rPr>
        <w:t xml:space="preserve"> Luận án bao gồm 4 chương sau: </w:t>
      </w:r>
    </w:p>
    <w:p w:rsidR="00F107C6" w:rsidRPr="008342BA" w:rsidRDefault="008E1C91" w:rsidP="00B0210B">
      <w:pPr>
        <w:spacing w:before="60"/>
        <w:ind w:firstLine="720"/>
        <w:jc w:val="both"/>
        <w:rPr>
          <w:rFonts w:ascii="Times New Roman" w:hAnsi="Times New Roman" w:cs="Times New Roman"/>
          <w:sz w:val="21"/>
          <w:szCs w:val="21"/>
        </w:rPr>
      </w:pPr>
      <w:r w:rsidRPr="008342BA">
        <w:rPr>
          <w:rFonts w:ascii="Times New Roman" w:hAnsi="Times New Roman" w:cs="Times New Roman"/>
          <w:i/>
          <w:sz w:val="21"/>
          <w:szCs w:val="21"/>
        </w:rPr>
        <w:t>Chương 1</w:t>
      </w:r>
      <w:r w:rsidRPr="008342BA">
        <w:rPr>
          <w:rFonts w:ascii="Times New Roman" w:hAnsi="Times New Roman" w:cs="Times New Roman"/>
          <w:sz w:val="21"/>
          <w:szCs w:val="21"/>
        </w:rPr>
        <w:t>. Tổng quan các công trình nghiên cứu liên quan đến luận án</w:t>
      </w:r>
      <w:r w:rsidR="00F107C6" w:rsidRPr="008342BA">
        <w:rPr>
          <w:rFonts w:ascii="Times New Roman" w:hAnsi="Times New Roman" w:cs="Times New Roman"/>
          <w:sz w:val="21"/>
          <w:szCs w:val="21"/>
        </w:rPr>
        <w:t>;</w:t>
      </w:r>
    </w:p>
    <w:p w:rsidR="00F107C6" w:rsidRPr="00B0210B" w:rsidRDefault="008E1C91" w:rsidP="00B0210B">
      <w:pPr>
        <w:spacing w:before="60"/>
        <w:ind w:firstLine="720"/>
        <w:jc w:val="both"/>
        <w:rPr>
          <w:rFonts w:ascii="Times New Roman" w:hAnsi="Times New Roman" w:cs="Times New Roman"/>
          <w:sz w:val="22"/>
          <w:szCs w:val="22"/>
        </w:rPr>
      </w:pPr>
      <w:r w:rsidRPr="00B0210B">
        <w:rPr>
          <w:rFonts w:ascii="Times New Roman" w:hAnsi="Times New Roman" w:cs="Times New Roman"/>
          <w:i/>
          <w:sz w:val="22"/>
          <w:szCs w:val="22"/>
        </w:rPr>
        <w:t>Chương 2</w:t>
      </w:r>
      <w:r w:rsidRPr="00B0210B">
        <w:rPr>
          <w:rFonts w:ascii="Times New Roman" w:hAnsi="Times New Roman" w:cs="Times New Roman"/>
          <w:sz w:val="22"/>
          <w:szCs w:val="22"/>
        </w:rPr>
        <w:t xml:space="preserve">. </w:t>
      </w:r>
      <w:r w:rsidR="00F107C6" w:rsidRPr="00B0210B">
        <w:rPr>
          <w:rFonts w:ascii="Times New Roman" w:hAnsi="Times New Roman" w:cs="Times New Roman"/>
          <w:sz w:val="22"/>
          <w:szCs w:val="22"/>
        </w:rPr>
        <w:t>C</w:t>
      </w:r>
      <w:r w:rsidRPr="00B0210B">
        <w:rPr>
          <w:rFonts w:ascii="Times New Roman" w:hAnsi="Times New Roman" w:cs="Times New Roman"/>
          <w:sz w:val="22"/>
          <w:szCs w:val="22"/>
        </w:rPr>
        <w:t xml:space="preserve">ơ sở lý luận về quản trị tài chính </w:t>
      </w:r>
      <w:r w:rsidR="00AD6A00" w:rsidRPr="00B0210B">
        <w:rPr>
          <w:rFonts w:ascii="Times New Roman" w:hAnsi="Times New Roman" w:cs="Times New Roman"/>
          <w:sz w:val="22"/>
          <w:szCs w:val="22"/>
        </w:rPr>
        <w:t xml:space="preserve">tại các </w:t>
      </w:r>
      <w:r w:rsidRPr="00B0210B">
        <w:rPr>
          <w:rFonts w:ascii="Times New Roman" w:hAnsi="Times New Roman" w:cs="Times New Roman"/>
          <w:sz w:val="22"/>
          <w:szCs w:val="22"/>
        </w:rPr>
        <w:t>trường đại học công lập ngành y</w:t>
      </w:r>
      <w:r w:rsidR="00F107C6" w:rsidRPr="00B0210B">
        <w:rPr>
          <w:rFonts w:ascii="Times New Roman" w:hAnsi="Times New Roman" w:cs="Times New Roman"/>
          <w:sz w:val="22"/>
          <w:szCs w:val="22"/>
        </w:rPr>
        <w:t>;</w:t>
      </w:r>
    </w:p>
    <w:p w:rsidR="00F107C6" w:rsidRPr="00B0210B" w:rsidRDefault="008E1C91" w:rsidP="00B0210B">
      <w:pPr>
        <w:spacing w:before="60"/>
        <w:ind w:firstLine="720"/>
        <w:jc w:val="both"/>
        <w:rPr>
          <w:rFonts w:ascii="Times New Roman" w:hAnsi="Times New Roman" w:cs="Times New Roman"/>
          <w:sz w:val="22"/>
          <w:szCs w:val="22"/>
        </w:rPr>
      </w:pPr>
      <w:r w:rsidRPr="00B0210B">
        <w:rPr>
          <w:rFonts w:ascii="Times New Roman" w:hAnsi="Times New Roman" w:cs="Times New Roman"/>
          <w:i/>
          <w:sz w:val="22"/>
          <w:szCs w:val="22"/>
        </w:rPr>
        <w:t>Chương 3</w:t>
      </w:r>
      <w:r w:rsidRPr="00B0210B">
        <w:rPr>
          <w:rFonts w:ascii="Times New Roman" w:hAnsi="Times New Roman" w:cs="Times New Roman"/>
          <w:sz w:val="22"/>
          <w:szCs w:val="22"/>
        </w:rPr>
        <w:t xml:space="preserve">. Thực trạng quản trị tài chính </w:t>
      </w:r>
      <w:r w:rsidR="00044AD4" w:rsidRPr="00B0210B">
        <w:rPr>
          <w:rFonts w:ascii="Times New Roman" w:hAnsi="Times New Roman" w:cs="Times New Roman"/>
          <w:sz w:val="22"/>
          <w:szCs w:val="22"/>
        </w:rPr>
        <w:t xml:space="preserve">tại </w:t>
      </w:r>
      <w:r w:rsidRPr="00B0210B">
        <w:rPr>
          <w:rFonts w:ascii="Times New Roman" w:hAnsi="Times New Roman" w:cs="Times New Roman"/>
          <w:sz w:val="22"/>
          <w:szCs w:val="22"/>
        </w:rPr>
        <w:t xml:space="preserve">các trường </w:t>
      </w:r>
      <w:r w:rsidR="002568BD" w:rsidRPr="00B0210B">
        <w:rPr>
          <w:rFonts w:ascii="Times New Roman" w:hAnsi="Times New Roman" w:cs="Times New Roman"/>
          <w:sz w:val="22"/>
          <w:szCs w:val="22"/>
        </w:rPr>
        <w:t>đ</w:t>
      </w:r>
      <w:r w:rsidRPr="00B0210B">
        <w:rPr>
          <w:rFonts w:ascii="Times New Roman" w:hAnsi="Times New Roman" w:cs="Times New Roman"/>
          <w:sz w:val="22"/>
          <w:szCs w:val="22"/>
        </w:rPr>
        <w:t>ại học công lập ngành Y hiện nay</w:t>
      </w:r>
      <w:r w:rsidR="00F107C6" w:rsidRPr="00B0210B">
        <w:rPr>
          <w:rFonts w:ascii="Times New Roman" w:hAnsi="Times New Roman" w:cs="Times New Roman"/>
          <w:sz w:val="22"/>
          <w:szCs w:val="22"/>
        </w:rPr>
        <w:t>;</w:t>
      </w:r>
    </w:p>
    <w:p w:rsidR="00F107C6" w:rsidRPr="00B0210B" w:rsidRDefault="008E1C91" w:rsidP="00B0210B">
      <w:pPr>
        <w:spacing w:before="60"/>
        <w:ind w:firstLine="720"/>
        <w:jc w:val="both"/>
        <w:rPr>
          <w:rFonts w:ascii="Times New Roman" w:hAnsi="Times New Roman" w:cs="Times New Roman"/>
          <w:sz w:val="22"/>
          <w:szCs w:val="22"/>
        </w:rPr>
      </w:pPr>
      <w:r w:rsidRPr="00B0210B">
        <w:rPr>
          <w:rFonts w:ascii="Times New Roman" w:hAnsi="Times New Roman" w:cs="Times New Roman"/>
          <w:i/>
          <w:sz w:val="22"/>
          <w:szCs w:val="22"/>
        </w:rPr>
        <w:t>Chương 4.</w:t>
      </w:r>
      <w:r w:rsidRPr="00B0210B">
        <w:rPr>
          <w:rFonts w:ascii="Times New Roman" w:hAnsi="Times New Roman" w:cs="Times New Roman"/>
          <w:sz w:val="22"/>
          <w:szCs w:val="22"/>
        </w:rPr>
        <w:t xml:space="preserve"> Một số giải pháp </w:t>
      </w:r>
      <w:r w:rsidR="00817AC3" w:rsidRPr="00B0210B">
        <w:rPr>
          <w:rFonts w:ascii="Times New Roman" w:hAnsi="Times New Roman" w:cs="Times New Roman"/>
          <w:sz w:val="22"/>
          <w:szCs w:val="22"/>
        </w:rPr>
        <w:t xml:space="preserve">hoàn thiện </w:t>
      </w:r>
      <w:r w:rsidRPr="00B0210B">
        <w:rPr>
          <w:rFonts w:ascii="Times New Roman" w:hAnsi="Times New Roman" w:cs="Times New Roman"/>
          <w:sz w:val="22"/>
          <w:szCs w:val="22"/>
        </w:rPr>
        <w:t xml:space="preserve">quản trị tài chính </w:t>
      </w:r>
      <w:r w:rsidR="002054C0" w:rsidRPr="00B0210B">
        <w:rPr>
          <w:rFonts w:ascii="Times New Roman" w:hAnsi="Times New Roman" w:cs="Times New Roman"/>
          <w:sz w:val="22"/>
          <w:szCs w:val="22"/>
        </w:rPr>
        <w:t>tại</w:t>
      </w:r>
      <w:r w:rsidRPr="00B0210B">
        <w:rPr>
          <w:rFonts w:ascii="Times New Roman" w:hAnsi="Times New Roman" w:cs="Times New Roman"/>
          <w:sz w:val="22"/>
          <w:szCs w:val="22"/>
        </w:rPr>
        <w:t xml:space="preserve"> các trường đại học công lập ngành y </w:t>
      </w:r>
      <w:r w:rsidR="002054C0" w:rsidRPr="00B0210B">
        <w:rPr>
          <w:rFonts w:ascii="Times New Roman" w:hAnsi="Times New Roman" w:cs="Times New Roman"/>
          <w:sz w:val="22"/>
          <w:szCs w:val="22"/>
        </w:rPr>
        <w:t xml:space="preserve">ở Việt </w:t>
      </w:r>
      <w:r w:rsidR="002568BD" w:rsidRPr="00B0210B">
        <w:rPr>
          <w:rFonts w:ascii="Times New Roman" w:hAnsi="Times New Roman" w:cs="Times New Roman"/>
          <w:sz w:val="22"/>
          <w:szCs w:val="22"/>
        </w:rPr>
        <w:t>N</w:t>
      </w:r>
      <w:r w:rsidR="002054C0" w:rsidRPr="00B0210B">
        <w:rPr>
          <w:rFonts w:ascii="Times New Roman" w:hAnsi="Times New Roman" w:cs="Times New Roman"/>
          <w:sz w:val="22"/>
          <w:szCs w:val="22"/>
        </w:rPr>
        <w:t xml:space="preserve">am </w:t>
      </w:r>
      <w:r w:rsidRPr="00B0210B">
        <w:rPr>
          <w:rFonts w:ascii="Times New Roman" w:hAnsi="Times New Roman" w:cs="Times New Roman"/>
          <w:sz w:val="22"/>
          <w:szCs w:val="22"/>
        </w:rPr>
        <w:t xml:space="preserve">trong </w:t>
      </w:r>
      <w:r w:rsidR="00AD761B" w:rsidRPr="00B0210B">
        <w:rPr>
          <w:rFonts w:ascii="Times New Roman" w:hAnsi="Times New Roman" w:cs="Times New Roman"/>
          <w:sz w:val="22"/>
          <w:szCs w:val="22"/>
        </w:rPr>
        <w:t xml:space="preserve">cơ chế </w:t>
      </w:r>
      <w:r w:rsidRPr="00B0210B">
        <w:rPr>
          <w:rFonts w:ascii="Times New Roman" w:hAnsi="Times New Roman" w:cs="Times New Roman"/>
          <w:sz w:val="22"/>
          <w:szCs w:val="22"/>
        </w:rPr>
        <w:t>tự chủ.</w:t>
      </w:r>
    </w:p>
    <w:p w:rsidR="009E6821" w:rsidRDefault="009E6821" w:rsidP="00992384">
      <w:pPr>
        <w:pStyle w:val="Heading1"/>
      </w:pPr>
      <w:bookmarkStart w:id="78" w:name="_Toc462154086"/>
      <w:bookmarkStart w:id="79" w:name="_Toc462167155"/>
      <w:bookmarkStart w:id="80" w:name="_Toc462171306"/>
      <w:bookmarkStart w:id="81" w:name="_Toc462171467"/>
      <w:bookmarkStart w:id="82" w:name="_Toc462171545"/>
      <w:bookmarkStart w:id="83" w:name="_Toc474935756"/>
      <w:bookmarkStart w:id="84" w:name="_Toc474936291"/>
      <w:bookmarkEnd w:id="9"/>
    </w:p>
    <w:p w:rsidR="00E73A59" w:rsidRPr="00B0210B" w:rsidRDefault="00E73A59" w:rsidP="00992384">
      <w:pPr>
        <w:pStyle w:val="Heading1"/>
      </w:pPr>
      <w:r w:rsidRPr="00B0210B">
        <w:t>CHƯƠNG 1:</w:t>
      </w:r>
      <w:bookmarkStart w:id="85" w:name="_Toc462154087"/>
      <w:bookmarkStart w:id="86" w:name="_Toc462167156"/>
      <w:bookmarkStart w:id="87" w:name="_Toc462171307"/>
      <w:bookmarkStart w:id="88" w:name="_Toc462171468"/>
      <w:bookmarkStart w:id="89" w:name="_Toc462171546"/>
      <w:bookmarkEnd w:id="78"/>
      <w:bookmarkEnd w:id="79"/>
      <w:bookmarkEnd w:id="80"/>
      <w:bookmarkEnd w:id="81"/>
      <w:bookmarkEnd w:id="82"/>
      <w:r w:rsidR="00640AB2" w:rsidRPr="00B0210B">
        <w:t xml:space="preserve"> </w:t>
      </w:r>
      <w:r w:rsidRPr="00B0210B">
        <w:t>TỔNG QUAN CÁC CÔNG TRÌNH</w:t>
      </w:r>
      <w:r w:rsidR="00BD7A23" w:rsidRPr="00B0210B">
        <w:t xml:space="preserve"> </w:t>
      </w:r>
      <w:r w:rsidRPr="00B0210B">
        <w:t>NGHIÊN CỨU</w:t>
      </w:r>
      <w:bookmarkStart w:id="90" w:name="_Toc462154088"/>
      <w:bookmarkStart w:id="91" w:name="_Toc462167157"/>
      <w:bookmarkStart w:id="92" w:name="_Toc462171308"/>
      <w:bookmarkStart w:id="93" w:name="_Toc462171469"/>
      <w:bookmarkStart w:id="94" w:name="_Toc462171547"/>
      <w:bookmarkEnd w:id="85"/>
      <w:bookmarkEnd w:id="86"/>
      <w:bookmarkEnd w:id="87"/>
      <w:bookmarkEnd w:id="88"/>
      <w:bookmarkEnd w:id="89"/>
      <w:r w:rsidR="00DE31E3" w:rsidRPr="00B0210B">
        <w:t xml:space="preserve"> </w:t>
      </w:r>
      <w:r w:rsidRPr="00B0210B">
        <w:t>LIÊN QUAN ĐẾN LUẬN ÁN</w:t>
      </w:r>
      <w:bookmarkEnd w:id="83"/>
      <w:bookmarkEnd w:id="84"/>
      <w:bookmarkEnd w:id="90"/>
      <w:bookmarkEnd w:id="91"/>
      <w:bookmarkEnd w:id="92"/>
      <w:bookmarkEnd w:id="93"/>
      <w:bookmarkEnd w:id="94"/>
    </w:p>
    <w:p w:rsidR="00E73A59" w:rsidRPr="00B0210B" w:rsidRDefault="008F475D" w:rsidP="00992384">
      <w:pPr>
        <w:pStyle w:val="Heading1"/>
      </w:pPr>
      <w:bookmarkStart w:id="95" w:name="_Toc462154089"/>
      <w:bookmarkStart w:id="96" w:name="_Toc462167158"/>
      <w:bookmarkStart w:id="97" w:name="_Toc462171309"/>
      <w:bookmarkStart w:id="98" w:name="_Toc462171470"/>
      <w:bookmarkStart w:id="99" w:name="_Toc462171548"/>
      <w:bookmarkStart w:id="100" w:name="_Toc474935757"/>
      <w:bookmarkStart w:id="101" w:name="_Toc474936292"/>
      <w:r w:rsidRPr="00B0210B">
        <w:t>1</w:t>
      </w:r>
      <w:r w:rsidR="00E73A59" w:rsidRPr="00B0210B">
        <w:t>.1. Tình hình nghiên cứu nước ngoài</w:t>
      </w:r>
      <w:bookmarkEnd w:id="95"/>
      <w:bookmarkEnd w:id="96"/>
      <w:bookmarkEnd w:id="97"/>
      <w:bookmarkEnd w:id="98"/>
      <w:bookmarkEnd w:id="99"/>
      <w:bookmarkEnd w:id="100"/>
      <w:bookmarkEnd w:id="101"/>
    </w:p>
    <w:p w:rsidR="0087463B" w:rsidRPr="00B0210B" w:rsidRDefault="00E73A59" w:rsidP="00B0210B">
      <w:pPr>
        <w:ind w:firstLine="720"/>
        <w:jc w:val="both"/>
        <w:rPr>
          <w:rFonts w:ascii="Times New Roman" w:hAnsi="Times New Roman" w:cs="Times New Roman"/>
          <w:spacing w:val="-2"/>
          <w:sz w:val="22"/>
          <w:szCs w:val="22"/>
        </w:rPr>
      </w:pPr>
      <w:r w:rsidRPr="00B0210B">
        <w:rPr>
          <w:rFonts w:ascii="Times New Roman" w:hAnsi="Times New Roman" w:cs="Times New Roman"/>
          <w:sz w:val="22"/>
          <w:szCs w:val="22"/>
        </w:rPr>
        <w:t xml:space="preserve">Trên </w:t>
      </w:r>
      <w:r w:rsidR="00F4195F" w:rsidRPr="00B0210B">
        <w:rPr>
          <w:rFonts w:ascii="Times New Roman" w:hAnsi="Times New Roman" w:cs="Times New Roman"/>
          <w:sz w:val="22"/>
          <w:szCs w:val="22"/>
        </w:rPr>
        <w:t>T</w:t>
      </w:r>
      <w:r w:rsidRPr="00B0210B">
        <w:rPr>
          <w:rFonts w:ascii="Times New Roman" w:hAnsi="Times New Roman" w:cs="Times New Roman"/>
          <w:sz w:val="22"/>
          <w:szCs w:val="22"/>
        </w:rPr>
        <w:t>hế giớ</w:t>
      </w:r>
      <w:r w:rsidR="0087463B" w:rsidRPr="00B0210B">
        <w:rPr>
          <w:rFonts w:ascii="Times New Roman" w:hAnsi="Times New Roman" w:cs="Times New Roman"/>
          <w:sz w:val="22"/>
          <w:szCs w:val="22"/>
        </w:rPr>
        <w:t xml:space="preserve">i </w:t>
      </w:r>
      <w:r w:rsidRPr="00B0210B">
        <w:rPr>
          <w:rFonts w:ascii="Times New Roman" w:hAnsi="Times New Roman" w:cs="Times New Roman"/>
          <w:sz w:val="22"/>
          <w:szCs w:val="22"/>
        </w:rPr>
        <w:t>đã có nhiều công trình nghiên cứu đề cập đến vấn đề cơ chế, chính sách về tài chính đối với các trường đại học. Các nghiên cứu đã dự</w:t>
      </w:r>
      <w:r w:rsidR="00A57E4F" w:rsidRPr="00B0210B">
        <w:rPr>
          <w:rFonts w:ascii="Times New Roman" w:hAnsi="Times New Roman" w:cs="Times New Roman"/>
          <w:sz w:val="22"/>
          <w:szCs w:val="22"/>
        </w:rPr>
        <w:t>a</w:t>
      </w:r>
      <w:r w:rsidRPr="00B0210B">
        <w:rPr>
          <w:rFonts w:ascii="Times New Roman" w:hAnsi="Times New Roman" w:cs="Times New Roman"/>
          <w:sz w:val="22"/>
          <w:szCs w:val="22"/>
        </w:rPr>
        <w:t xml:space="preserve"> trên hai nguyên lý cơ bản là: </w:t>
      </w:r>
      <w:r w:rsidR="00484D14" w:rsidRPr="00B0210B">
        <w:rPr>
          <w:rFonts w:ascii="Times New Roman" w:hAnsi="Times New Roman" w:cs="Times New Roman"/>
          <w:sz w:val="22"/>
          <w:szCs w:val="22"/>
        </w:rPr>
        <w:t>n</w:t>
      </w:r>
      <w:r w:rsidRPr="00B0210B">
        <w:rPr>
          <w:rFonts w:ascii="Times New Roman" w:hAnsi="Times New Roman" w:cs="Times New Roman"/>
          <w:sz w:val="22"/>
          <w:szCs w:val="22"/>
        </w:rPr>
        <w:t xml:space="preserve">guyên lý về tài chính công </w:t>
      </w:r>
      <w:r w:rsidRPr="00B0210B">
        <w:rPr>
          <w:rFonts w:ascii="Times New Roman" w:hAnsi="Times New Roman" w:cs="Times New Roman"/>
          <w:spacing w:val="-2"/>
          <w:sz w:val="22"/>
          <w:szCs w:val="22"/>
        </w:rPr>
        <w:t>trong lĩnh vực giáo dục và nghiên cứu về quản lý tài chính trong các trường đại học.</w:t>
      </w:r>
      <w:r w:rsidR="00B26D57" w:rsidRPr="00B0210B">
        <w:rPr>
          <w:rFonts w:ascii="Times New Roman" w:hAnsi="Times New Roman" w:cs="Times New Roman"/>
          <w:spacing w:val="-2"/>
          <w:sz w:val="22"/>
          <w:szCs w:val="22"/>
        </w:rPr>
        <w:t xml:space="preserve"> </w:t>
      </w:r>
    </w:p>
    <w:p w:rsidR="00281CE0" w:rsidRPr="00B0210B" w:rsidRDefault="00956B9C"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Milton Friedman (1955) là người đầu tiên nghiên cứu về vai trò của Chính phủ trong giáo dục và qua đó lý giải cơ sở khoa học cho phân bổ ngân sách Nhà nước cho các trường đại học công.</w:t>
      </w:r>
      <w:r w:rsidR="00E73A59" w:rsidRPr="00B0210B">
        <w:rPr>
          <w:rFonts w:ascii="Times New Roman" w:hAnsi="Times New Roman" w:cs="Times New Roman"/>
          <w:sz w:val="22"/>
          <w:szCs w:val="22"/>
        </w:rPr>
        <w:t>Theo</w:t>
      </w:r>
      <w:r w:rsidR="003E65B6" w:rsidRPr="00B0210B">
        <w:rPr>
          <w:rFonts w:ascii="Times New Roman" w:hAnsi="Times New Roman" w:cs="Times New Roman"/>
          <w:sz w:val="22"/>
          <w:szCs w:val="22"/>
        </w:rPr>
        <w:t xml:space="preserve"> </w:t>
      </w:r>
      <w:r w:rsidR="00E73A59" w:rsidRPr="00B0210B">
        <w:rPr>
          <w:rFonts w:ascii="Times New Roman" w:hAnsi="Times New Roman" w:cs="Times New Roman"/>
          <w:sz w:val="22"/>
          <w:szCs w:val="22"/>
        </w:rPr>
        <w:t>dore W. Schultz (1961) là người phát triển tiếp với nghiên cứu, “Investment in Human Capital” nhấn mạnh đầu tư công cho giáo dục, đặc biệt giáo dục đại học.</w:t>
      </w:r>
      <w:r w:rsidR="00281CE0" w:rsidRPr="00B0210B">
        <w:rPr>
          <w:rFonts w:ascii="Times New Roman" w:hAnsi="Times New Roman" w:cs="Times New Roman"/>
          <w:sz w:val="22"/>
          <w:szCs w:val="22"/>
        </w:rPr>
        <w:t xml:space="preserve"> </w:t>
      </w:r>
      <w:r w:rsidR="00E73A59" w:rsidRPr="00B0210B">
        <w:rPr>
          <w:rFonts w:ascii="Times New Roman" w:hAnsi="Times New Roman" w:cs="Times New Roman"/>
          <w:sz w:val="22"/>
          <w:szCs w:val="22"/>
        </w:rPr>
        <w:t xml:space="preserve">Alan </w:t>
      </w:r>
      <w:r w:rsidR="00B26D57" w:rsidRPr="00B0210B">
        <w:rPr>
          <w:rFonts w:ascii="Times New Roman" w:hAnsi="Times New Roman" w:cs="Times New Roman"/>
          <w:sz w:val="22"/>
          <w:szCs w:val="22"/>
        </w:rPr>
        <w:t xml:space="preserve">(1979), </w:t>
      </w:r>
      <w:r w:rsidR="00E73A59" w:rsidRPr="00B0210B">
        <w:rPr>
          <w:rFonts w:ascii="Times New Roman" w:hAnsi="Times New Roman" w:cs="Times New Roman"/>
          <w:sz w:val="22"/>
          <w:szCs w:val="22"/>
        </w:rPr>
        <w:t xml:space="preserve">đã cho tái bản lần thứ sáu cuốn sách của mình về tài chính công “Tài chính công - Lý thuyết và thực tiễn”. </w:t>
      </w:r>
      <w:r w:rsidR="00B26D57" w:rsidRPr="00B0210B">
        <w:rPr>
          <w:rFonts w:ascii="Times New Roman" w:hAnsi="Times New Roman" w:cs="Times New Roman"/>
          <w:sz w:val="22"/>
          <w:szCs w:val="22"/>
        </w:rPr>
        <w:t>Tsang (1997), tiếp cận theo cách phân tích chi phí lợi nhuận để đưa ra chính sách hoặc đánh giá chính sách trong lĩnh vực giáo dục.</w:t>
      </w:r>
      <w:r w:rsidR="00281CE0" w:rsidRPr="00B0210B">
        <w:rPr>
          <w:rFonts w:ascii="Times New Roman" w:hAnsi="Times New Roman" w:cs="Times New Roman"/>
          <w:sz w:val="22"/>
          <w:szCs w:val="22"/>
        </w:rPr>
        <w:t xml:space="preserve"> </w:t>
      </w:r>
      <w:r w:rsidR="00B26D57" w:rsidRPr="00B0210B">
        <w:rPr>
          <w:rFonts w:ascii="Times New Roman" w:hAnsi="Times New Roman" w:cs="Times New Roman"/>
          <w:sz w:val="22"/>
          <w:szCs w:val="22"/>
        </w:rPr>
        <w:t>Marianne và Lesley (2000), mở rộng đối tượng nghiên cứu không chỉ tài chính mà các nguồn lực khác cho giáo dục</w:t>
      </w:r>
      <w:r w:rsidR="00281CE0" w:rsidRPr="00B0210B">
        <w:rPr>
          <w:rFonts w:ascii="Times New Roman" w:hAnsi="Times New Roman" w:cs="Times New Roman"/>
          <w:sz w:val="22"/>
          <w:szCs w:val="22"/>
        </w:rPr>
        <w:t>.</w:t>
      </w:r>
    </w:p>
    <w:p w:rsidR="00BB5D08" w:rsidRPr="00B0210B" w:rsidRDefault="00B26D57"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Một công trình nghiên cứu gần đây có thể kể đến nghiên cứu về quản lý và kiểm soát tài chính đối với giáo dục đại học của Malcolm</w:t>
      </w:r>
      <w:r w:rsidRPr="00B0210B">
        <w:rPr>
          <w:rFonts w:ascii="Times New Roman" w:hAnsi="Times New Roman" w:cs="Times New Roman"/>
          <w:spacing w:val="-6"/>
          <w:sz w:val="22"/>
          <w:szCs w:val="22"/>
        </w:rPr>
        <w:t xml:space="preserve"> Prowle và Eric Morgan (2005).</w:t>
      </w:r>
      <w:r w:rsidR="00281CE0" w:rsidRPr="00B0210B">
        <w:rPr>
          <w:rFonts w:ascii="Times New Roman" w:hAnsi="Times New Roman" w:cs="Times New Roman"/>
          <w:color w:val="FF0000"/>
          <w:spacing w:val="-6"/>
          <w:sz w:val="22"/>
          <w:szCs w:val="22"/>
        </w:rPr>
        <w:t xml:space="preserve"> </w:t>
      </w:r>
      <w:r w:rsidR="00E73A59" w:rsidRPr="00B0210B">
        <w:rPr>
          <w:rFonts w:ascii="Times New Roman" w:hAnsi="Times New Roman" w:cs="Times New Roman"/>
          <w:spacing w:val="-6"/>
          <w:sz w:val="22"/>
          <w:szCs w:val="22"/>
        </w:rPr>
        <w:t>Holley (2007) cũng cho tái bản lần thứ hai cuốn sách cùng tên là “Tài chính công - Lý thuyết và thực tiễn” của mình</w:t>
      </w:r>
      <w:r w:rsidR="00281CE0" w:rsidRPr="00B0210B">
        <w:rPr>
          <w:rFonts w:ascii="Times New Roman" w:hAnsi="Times New Roman" w:cs="Times New Roman"/>
          <w:spacing w:val="-6"/>
          <w:sz w:val="22"/>
          <w:szCs w:val="22"/>
        </w:rPr>
        <w:t>; ông đã</w:t>
      </w:r>
      <w:r w:rsidR="00E73A59" w:rsidRPr="00B0210B">
        <w:rPr>
          <w:rFonts w:ascii="Times New Roman" w:hAnsi="Times New Roman" w:cs="Times New Roman"/>
          <w:spacing w:val="-6"/>
          <w:sz w:val="22"/>
          <w:szCs w:val="22"/>
        </w:rPr>
        <w:t xml:space="preserve"> đưa ra những vấn đề thực tiễn mới về tài chính công ở </w:t>
      </w:r>
      <w:r w:rsidR="003E65B6" w:rsidRPr="00B0210B">
        <w:rPr>
          <w:rFonts w:ascii="Times New Roman" w:hAnsi="Times New Roman" w:cs="Times New Roman"/>
          <w:spacing w:val="-6"/>
          <w:sz w:val="22"/>
          <w:szCs w:val="22"/>
        </w:rPr>
        <w:t>Hoa Kỳ</w:t>
      </w:r>
      <w:r w:rsidR="00281CE0" w:rsidRPr="00B0210B">
        <w:rPr>
          <w:rFonts w:ascii="Times New Roman" w:hAnsi="Times New Roman" w:cs="Times New Roman"/>
          <w:spacing w:val="-6"/>
          <w:sz w:val="22"/>
          <w:szCs w:val="22"/>
        </w:rPr>
        <w:t>.</w:t>
      </w:r>
    </w:p>
    <w:p w:rsidR="00E73A59" w:rsidRPr="00B0210B" w:rsidRDefault="00F66C83" w:rsidP="00992384">
      <w:pPr>
        <w:pStyle w:val="Heading1"/>
      </w:pPr>
      <w:bookmarkStart w:id="102" w:name="_Toc462154090"/>
      <w:bookmarkStart w:id="103" w:name="_Toc462167159"/>
      <w:bookmarkStart w:id="104" w:name="_Toc462171310"/>
      <w:bookmarkStart w:id="105" w:name="_Toc462171471"/>
      <w:bookmarkStart w:id="106" w:name="_Toc462171549"/>
      <w:bookmarkStart w:id="107" w:name="_Toc474935758"/>
      <w:bookmarkStart w:id="108" w:name="_Toc474936293"/>
      <w:r w:rsidRPr="00B0210B">
        <w:t>1</w:t>
      </w:r>
      <w:r w:rsidR="00E73A59" w:rsidRPr="00B0210B">
        <w:t>.2. Tình hình nghiên cứu trong nước</w:t>
      </w:r>
      <w:bookmarkEnd w:id="102"/>
      <w:bookmarkEnd w:id="103"/>
      <w:bookmarkEnd w:id="104"/>
      <w:bookmarkEnd w:id="105"/>
      <w:bookmarkEnd w:id="106"/>
      <w:bookmarkEnd w:id="107"/>
      <w:bookmarkEnd w:id="108"/>
      <w:r w:rsidR="00E73A59" w:rsidRPr="00B0210B">
        <w:t xml:space="preserve"> </w:t>
      </w:r>
    </w:p>
    <w:p w:rsidR="00E73A59" w:rsidRPr="00B0210B" w:rsidRDefault="007520C7" w:rsidP="00B0210B">
      <w:pPr>
        <w:ind w:firstLine="720"/>
        <w:jc w:val="both"/>
        <w:rPr>
          <w:rFonts w:ascii="Times New Roman" w:hAnsi="Times New Roman" w:cs="Times New Roman"/>
          <w:sz w:val="22"/>
          <w:szCs w:val="22"/>
          <w:lang w:val="vi-VN"/>
        </w:rPr>
      </w:pPr>
      <w:r w:rsidRPr="00B0210B">
        <w:rPr>
          <w:rFonts w:ascii="Times New Roman" w:hAnsi="Times New Roman" w:cs="Times New Roman"/>
          <w:sz w:val="22"/>
          <w:szCs w:val="22"/>
        </w:rPr>
        <w:t>Ở Việ</w:t>
      </w:r>
      <w:r w:rsidR="005F4BDA" w:rsidRPr="00B0210B">
        <w:rPr>
          <w:rFonts w:ascii="Times New Roman" w:hAnsi="Times New Roman" w:cs="Times New Roman"/>
          <w:sz w:val="22"/>
          <w:szCs w:val="22"/>
        </w:rPr>
        <w:t xml:space="preserve">t Nam, </w:t>
      </w:r>
      <w:r w:rsidR="00BB5D08" w:rsidRPr="00B0210B">
        <w:rPr>
          <w:rFonts w:ascii="Times New Roman" w:hAnsi="Times New Roman" w:cs="Times New Roman"/>
          <w:sz w:val="22"/>
          <w:szCs w:val="22"/>
        </w:rPr>
        <w:t>n</w:t>
      </w:r>
      <w:r w:rsidR="00E73A59" w:rsidRPr="00B0210B">
        <w:rPr>
          <w:rFonts w:ascii="Times New Roman" w:hAnsi="Times New Roman" w:cs="Times New Roman"/>
          <w:sz w:val="22"/>
          <w:szCs w:val="22"/>
          <w:lang w:val="vi-VN"/>
        </w:rPr>
        <w:t xml:space="preserve">ghiên cứu về chủ đề liên quan đến tài chính các đơn vị sự nghiệp công lập nói chung và các </w:t>
      </w:r>
      <w:r w:rsidR="00664E9C" w:rsidRPr="00B0210B">
        <w:rPr>
          <w:rFonts w:ascii="Times New Roman" w:hAnsi="Times New Roman" w:cs="Times New Roman"/>
          <w:sz w:val="22"/>
          <w:szCs w:val="22"/>
        </w:rPr>
        <w:t>t</w:t>
      </w:r>
      <w:r w:rsidR="00E73A59" w:rsidRPr="00B0210B">
        <w:rPr>
          <w:rFonts w:ascii="Times New Roman" w:hAnsi="Times New Roman" w:cs="Times New Roman"/>
          <w:sz w:val="22"/>
          <w:szCs w:val="22"/>
          <w:lang w:val="vi-VN"/>
        </w:rPr>
        <w:t>rường đại học nói riêng đã có nhiều đề tài, luận văn</w:t>
      </w:r>
      <w:r w:rsidR="00056308" w:rsidRPr="00B0210B">
        <w:rPr>
          <w:rFonts w:ascii="Times New Roman" w:hAnsi="Times New Roman" w:cs="Times New Roman"/>
          <w:sz w:val="22"/>
          <w:szCs w:val="22"/>
        </w:rPr>
        <w:t>,</w:t>
      </w:r>
      <w:r w:rsidR="00E73A59" w:rsidRPr="00B0210B">
        <w:rPr>
          <w:rFonts w:ascii="Times New Roman" w:hAnsi="Times New Roman" w:cs="Times New Roman"/>
          <w:sz w:val="22"/>
          <w:szCs w:val="22"/>
          <w:lang w:val="vi-VN"/>
        </w:rPr>
        <w:t xml:space="preserve"> </w:t>
      </w:r>
      <w:r w:rsidR="00056308" w:rsidRPr="00B0210B">
        <w:rPr>
          <w:rFonts w:ascii="Times New Roman" w:hAnsi="Times New Roman" w:cs="Times New Roman"/>
          <w:sz w:val="22"/>
          <w:szCs w:val="22"/>
          <w:lang w:val="vi-VN"/>
        </w:rPr>
        <w:t xml:space="preserve">luận án </w:t>
      </w:r>
      <w:r w:rsidR="00E73A59" w:rsidRPr="00B0210B">
        <w:rPr>
          <w:rFonts w:ascii="Times New Roman" w:hAnsi="Times New Roman" w:cs="Times New Roman"/>
          <w:sz w:val="22"/>
          <w:szCs w:val="22"/>
          <w:lang w:val="vi-VN"/>
        </w:rPr>
        <w:t xml:space="preserve">và các bài báo nghiên cứu về lĩnh vực này; trong </w:t>
      </w:r>
      <w:r w:rsidR="005F4BDA" w:rsidRPr="00B0210B">
        <w:rPr>
          <w:rFonts w:ascii="Times New Roman" w:hAnsi="Times New Roman" w:cs="Times New Roman"/>
          <w:sz w:val="22"/>
          <w:szCs w:val="22"/>
        </w:rPr>
        <w:t>một số nghiên cứu liên quan đến luận án như:</w:t>
      </w:r>
    </w:p>
    <w:p w:rsidR="009E6821" w:rsidRDefault="00E36CDC"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lang w:val="vi-VN"/>
        </w:rPr>
        <w:t>-</w:t>
      </w:r>
      <w:r w:rsidRPr="00B0210B">
        <w:rPr>
          <w:rFonts w:ascii="Times New Roman" w:hAnsi="Times New Roman" w:cs="Times New Roman"/>
          <w:sz w:val="22"/>
          <w:szCs w:val="22"/>
        </w:rPr>
        <w:t xml:space="preserve"> </w:t>
      </w:r>
      <w:r w:rsidR="006415BF" w:rsidRPr="00B0210B">
        <w:rPr>
          <w:rFonts w:ascii="Times New Roman" w:hAnsi="Times New Roman" w:cs="Times New Roman"/>
          <w:sz w:val="22"/>
          <w:szCs w:val="22"/>
        </w:rPr>
        <w:t xml:space="preserve">Phan Huy Hùng (năm 2009), </w:t>
      </w:r>
      <w:r w:rsidRPr="00B0210B">
        <w:rPr>
          <w:rFonts w:ascii="Times New Roman" w:hAnsi="Times New Roman" w:cs="Times New Roman"/>
          <w:sz w:val="22"/>
          <w:szCs w:val="22"/>
        </w:rPr>
        <w:t xml:space="preserve">Luận án tiến sỹ </w:t>
      </w:r>
      <w:r w:rsidR="006415BF" w:rsidRPr="00B0210B">
        <w:rPr>
          <w:rFonts w:ascii="Times New Roman" w:hAnsi="Times New Roman" w:cs="Times New Roman"/>
          <w:sz w:val="22"/>
          <w:szCs w:val="22"/>
        </w:rPr>
        <w:t>về</w:t>
      </w:r>
      <w:r w:rsidRPr="00B0210B">
        <w:rPr>
          <w:rFonts w:ascii="Times New Roman" w:hAnsi="Times New Roman" w:cs="Times New Roman"/>
          <w:sz w:val="22"/>
          <w:szCs w:val="22"/>
        </w:rPr>
        <w:t xml:space="preserve"> đề án: </w:t>
      </w:r>
      <w:r w:rsidRPr="00B0210B">
        <w:rPr>
          <w:rFonts w:ascii="Times New Roman" w:hAnsi="Times New Roman" w:cs="Times New Roman"/>
          <w:i/>
          <w:sz w:val="22"/>
          <w:szCs w:val="22"/>
        </w:rPr>
        <w:t>Quả</w:t>
      </w:r>
      <w:r w:rsidR="00664E9C" w:rsidRPr="00B0210B">
        <w:rPr>
          <w:rFonts w:ascii="Times New Roman" w:hAnsi="Times New Roman" w:cs="Times New Roman"/>
          <w:i/>
          <w:sz w:val="22"/>
          <w:szCs w:val="22"/>
        </w:rPr>
        <w:t>n lý N</w:t>
      </w:r>
      <w:r w:rsidRPr="00B0210B">
        <w:rPr>
          <w:rFonts w:ascii="Times New Roman" w:hAnsi="Times New Roman" w:cs="Times New Roman"/>
          <w:i/>
          <w:sz w:val="22"/>
          <w:szCs w:val="22"/>
        </w:rPr>
        <w:t>hà nước theo hướng đảm bảo sự tự chủ, tự chịu trách nhiệm của các trường đại học ở Việt Nam</w:t>
      </w:r>
      <w:r w:rsidRPr="00B0210B">
        <w:rPr>
          <w:rFonts w:ascii="Times New Roman" w:hAnsi="Times New Roman" w:cs="Times New Roman"/>
          <w:sz w:val="22"/>
          <w:szCs w:val="22"/>
        </w:rPr>
        <w:t>”</w:t>
      </w:r>
      <w:r w:rsidR="00857ADA" w:rsidRPr="00B0210B">
        <w:rPr>
          <w:rFonts w:ascii="Times New Roman" w:hAnsi="Times New Roman" w:cs="Times New Roman"/>
          <w:sz w:val="22"/>
          <w:szCs w:val="22"/>
        </w:rPr>
        <w:t xml:space="preserve">. </w:t>
      </w:r>
    </w:p>
    <w:p w:rsidR="009E6821" w:rsidRDefault="00E36CDC"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 xml:space="preserve">- Lê Kim Ngọc </w:t>
      </w:r>
      <w:r w:rsidR="00562E42" w:rsidRPr="00B0210B">
        <w:rPr>
          <w:rFonts w:ascii="Times New Roman" w:hAnsi="Times New Roman" w:cs="Times New Roman"/>
          <w:sz w:val="22"/>
          <w:szCs w:val="22"/>
        </w:rPr>
        <w:t xml:space="preserve">(2009), Luận án Tiến sỹ </w:t>
      </w:r>
      <w:r w:rsidRPr="00B0210B">
        <w:rPr>
          <w:rFonts w:ascii="Times New Roman" w:hAnsi="Times New Roman" w:cs="Times New Roman"/>
          <w:sz w:val="22"/>
          <w:szCs w:val="22"/>
        </w:rPr>
        <w:t>đề tài: “</w:t>
      </w:r>
      <w:r w:rsidRPr="00B0210B">
        <w:rPr>
          <w:rFonts w:ascii="Times New Roman" w:hAnsi="Times New Roman" w:cs="Times New Roman"/>
          <w:i/>
          <w:sz w:val="22"/>
          <w:szCs w:val="22"/>
        </w:rPr>
        <w:t>Tổ chức hạch toán kế toán trong các cơ sở y tế với việc tăng cường quản lý tài chính ngành y tế Việt Nam</w:t>
      </w:r>
      <w:r w:rsidRPr="00B0210B">
        <w:rPr>
          <w:rFonts w:ascii="Times New Roman" w:hAnsi="Times New Roman" w:cs="Times New Roman"/>
          <w:sz w:val="22"/>
          <w:szCs w:val="22"/>
        </w:rPr>
        <w:t>”</w:t>
      </w:r>
      <w:r w:rsidR="00857ADA" w:rsidRPr="00B0210B">
        <w:rPr>
          <w:rFonts w:ascii="Times New Roman" w:hAnsi="Times New Roman" w:cs="Times New Roman"/>
          <w:sz w:val="22"/>
          <w:szCs w:val="22"/>
        </w:rPr>
        <w:t>.</w:t>
      </w:r>
    </w:p>
    <w:p w:rsidR="009E6821" w:rsidRDefault="00E36CDC" w:rsidP="00B0210B">
      <w:pPr>
        <w:ind w:firstLine="720"/>
        <w:jc w:val="both"/>
        <w:rPr>
          <w:rFonts w:ascii="Times New Roman" w:eastAsia="Times New Roman" w:hAnsi="Times New Roman" w:cs="Times New Roman"/>
          <w:sz w:val="22"/>
          <w:szCs w:val="22"/>
        </w:rPr>
      </w:pPr>
      <w:r w:rsidRPr="00B0210B">
        <w:rPr>
          <w:rFonts w:ascii="Times New Roman" w:hAnsi="Times New Roman" w:cs="Times New Roman"/>
          <w:sz w:val="22"/>
          <w:szCs w:val="22"/>
        </w:rPr>
        <w:t xml:space="preserve">- </w:t>
      </w:r>
      <w:r w:rsidRPr="00B0210B">
        <w:rPr>
          <w:rFonts w:ascii="Times New Roman" w:eastAsia="Times New Roman" w:hAnsi="Times New Roman" w:cs="Times New Roman"/>
          <w:sz w:val="22"/>
          <w:szCs w:val="22"/>
        </w:rPr>
        <w:t>Phạm Chí Thanh</w:t>
      </w:r>
      <w:r w:rsidR="00C320D7" w:rsidRPr="00B0210B">
        <w:rPr>
          <w:rFonts w:ascii="Times New Roman" w:eastAsia="Times New Roman" w:hAnsi="Times New Roman" w:cs="Times New Roman"/>
          <w:sz w:val="22"/>
          <w:szCs w:val="22"/>
        </w:rPr>
        <w:t xml:space="preserve"> (2011), Luận án tiến sỹ về</w:t>
      </w:r>
      <w:r w:rsidRPr="00B0210B">
        <w:rPr>
          <w:rFonts w:ascii="Times New Roman" w:eastAsia="Times New Roman" w:hAnsi="Times New Roman" w:cs="Times New Roman"/>
          <w:sz w:val="22"/>
          <w:szCs w:val="22"/>
        </w:rPr>
        <w:t xml:space="preserve"> đề tài “</w:t>
      </w:r>
      <w:r w:rsidRPr="00B0210B">
        <w:rPr>
          <w:rFonts w:ascii="Times New Roman" w:eastAsia="Times New Roman" w:hAnsi="Times New Roman" w:cs="Times New Roman"/>
          <w:bCs/>
          <w:i/>
          <w:iCs/>
          <w:sz w:val="22"/>
          <w:szCs w:val="22"/>
        </w:rPr>
        <w:t>Đổi mới chính sách tài chính đối với khu vực sự nghiệp công ở Việt Nam</w:t>
      </w:r>
      <w:r w:rsidRPr="00B0210B">
        <w:rPr>
          <w:rFonts w:ascii="Times New Roman" w:eastAsia="Times New Roman" w:hAnsi="Times New Roman" w:cs="Times New Roman"/>
          <w:sz w:val="22"/>
          <w:szCs w:val="22"/>
        </w:rPr>
        <w:t>”.</w:t>
      </w:r>
    </w:p>
    <w:p w:rsidR="009E6821" w:rsidRDefault="00E36CDC"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 xml:space="preserve">- Vũ Thị Thanh Thủy </w:t>
      </w:r>
      <w:r w:rsidR="00C320D7" w:rsidRPr="00B0210B">
        <w:rPr>
          <w:rFonts w:ascii="Times New Roman" w:hAnsi="Times New Roman" w:cs="Times New Roman"/>
          <w:sz w:val="22"/>
          <w:szCs w:val="22"/>
        </w:rPr>
        <w:t xml:space="preserve">(2012), Luận án tiến sĩ về </w:t>
      </w:r>
      <w:r w:rsidRPr="00B0210B">
        <w:rPr>
          <w:rFonts w:ascii="Times New Roman" w:hAnsi="Times New Roman" w:cs="Times New Roman"/>
          <w:sz w:val="22"/>
          <w:szCs w:val="22"/>
        </w:rPr>
        <w:t xml:space="preserve">đề tài: </w:t>
      </w:r>
      <w:r w:rsidRPr="00B0210B">
        <w:rPr>
          <w:rFonts w:ascii="Times New Roman" w:hAnsi="Times New Roman" w:cs="Times New Roman"/>
          <w:i/>
          <w:sz w:val="22"/>
          <w:szCs w:val="22"/>
        </w:rPr>
        <w:t>Quản lý tài chính các trường đại học công lập ở Việt Nam</w:t>
      </w:r>
      <w:r w:rsidR="00857ADA" w:rsidRPr="00B0210B">
        <w:rPr>
          <w:rFonts w:ascii="Times New Roman" w:hAnsi="Times New Roman" w:cs="Times New Roman"/>
          <w:sz w:val="22"/>
          <w:szCs w:val="22"/>
        </w:rPr>
        <w:t>.</w:t>
      </w:r>
    </w:p>
    <w:p w:rsidR="00362F72" w:rsidRDefault="00E73A59" w:rsidP="00B0210B">
      <w:pPr>
        <w:ind w:firstLine="720"/>
        <w:jc w:val="both"/>
        <w:rPr>
          <w:rFonts w:ascii="Times New Roman" w:eastAsia="Times New Roman" w:hAnsi="Times New Roman" w:cs="Times New Roman"/>
          <w:bCs/>
          <w:iCs/>
          <w:sz w:val="22"/>
          <w:szCs w:val="22"/>
        </w:rPr>
      </w:pPr>
      <w:r w:rsidRPr="00B0210B">
        <w:rPr>
          <w:rFonts w:ascii="Times New Roman" w:hAnsi="Times New Roman" w:cs="Times New Roman"/>
          <w:sz w:val="22"/>
          <w:szCs w:val="22"/>
        </w:rPr>
        <w:lastRenderedPageBreak/>
        <w:t>- Trần Đức Cân</w:t>
      </w:r>
      <w:r w:rsidR="00C320D7" w:rsidRPr="00B0210B">
        <w:rPr>
          <w:rFonts w:ascii="Times New Roman" w:hAnsi="Times New Roman" w:cs="Times New Roman"/>
          <w:sz w:val="22"/>
          <w:szCs w:val="22"/>
        </w:rPr>
        <w:t xml:space="preserve"> (2012), Luận án tiến sỹ về đề tài</w:t>
      </w:r>
      <w:r w:rsidR="00D31327" w:rsidRPr="00B0210B">
        <w:rPr>
          <w:rFonts w:ascii="Times New Roman" w:eastAsia="Times New Roman" w:hAnsi="Times New Roman" w:cs="Times New Roman"/>
          <w:sz w:val="22"/>
          <w:szCs w:val="22"/>
        </w:rPr>
        <w:t xml:space="preserve">: </w:t>
      </w:r>
      <w:r w:rsidRPr="00B0210B">
        <w:rPr>
          <w:rFonts w:ascii="Times New Roman" w:eastAsia="Times New Roman" w:hAnsi="Times New Roman" w:cs="Times New Roman"/>
          <w:sz w:val="22"/>
          <w:szCs w:val="22"/>
        </w:rPr>
        <w:t>“</w:t>
      </w:r>
      <w:r w:rsidRPr="00B0210B">
        <w:rPr>
          <w:rFonts w:ascii="Times New Roman" w:eastAsia="Times New Roman" w:hAnsi="Times New Roman" w:cs="Times New Roman"/>
          <w:bCs/>
          <w:i/>
          <w:iCs/>
          <w:sz w:val="22"/>
          <w:szCs w:val="22"/>
        </w:rPr>
        <w:t>Hoàn thiện cơ chế tự chủ tài chính các trường đại học công lập ở Việt Nam</w:t>
      </w:r>
      <w:r w:rsidRPr="00B0210B">
        <w:rPr>
          <w:rFonts w:ascii="Times New Roman" w:eastAsia="Times New Roman" w:hAnsi="Times New Roman" w:cs="Times New Roman"/>
          <w:bCs/>
          <w:iCs/>
          <w:sz w:val="22"/>
          <w:szCs w:val="22"/>
        </w:rPr>
        <w:t>”</w:t>
      </w:r>
      <w:r w:rsidR="00857ADA" w:rsidRPr="00B0210B">
        <w:rPr>
          <w:rFonts w:ascii="Times New Roman" w:eastAsia="Times New Roman" w:hAnsi="Times New Roman" w:cs="Times New Roman"/>
          <w:bCs/>
          <w:iCs/>
          <w:sz w:val="22"/>
          <w:szCs w:val="22"/>
        </w:rPr>
        <w:t xml:space="preserve">. </w:t>
      </w:r>
    </w:p>
    <w:p w:rsidR="00362F72" w:rsidRDefault="00593E25" w:rsidP="00B0210B">
      <w:pPr>
        <w:ind w:firstLine="720"/>
        <w:jc w:val="both"/>
        <w:rPr>
          <w:rFonts w:ascii="Times New Roman" w:hAnsi="Times New Roman" w:cs="Times New Roman"/>
          <w:sz w:val="22"/>
          <w:szCs w:val="22"/>
          <w:lang w:val="it-IT"/>
        </w:rPr>
      </w:pPr>
      <w:r w:rsidRPr="00B0210B">
        <w:rPr>
          <w:rFonts w:ascii="Times New Roman" w:eastAsia="Times New Roman" w:hAnsi="Times New Roman" w:cs="Times New Roman"/>
          <w:sz w:val="22"/>
          <w:szCs w:val="22"/>
        </w:rPr>
        <w:t xml:space="preserve">- </w:t>
      </w:r>
      <w:r w:rsidRPr="00B0210B">
        <w:rPr>
          <w:rFonts w:ascii="Times New Roman" w:hAnsi="Times New Roman" w:cs="Times New Roman"/>
          <w:sz w:val="22"/>
          <w:szCs w:val="22"/>
          <w:lang w:val="it-IT"/>
        </w:rPr>
        <w:t xml:space="preserve">Nguyễn Thu Hương (2014), Luận án tiến sỹ: </w:t>
      </w:r>
      <w:r w:rsidR="0002129B" w:rsidRPr="00B0210B">
        <w:rPr>
          <w:rFonts w:ascii="Times New Roman" w:hAnsi="Times New Roman" w:cs="Times New Roman"/>
          <w:sz w:val="22"/>
          <w:szCs w:val="22"/>
          <w:lang w:val="it-IT"/>
        </w:rPr>
        <w:t>“</w:t>
      </w:r>
      <w:r w:rsidRPr="00B0210B">
        <w:rPr>
          <w:rFonts w:ascii="Times New Roman" w:hAnsi="Times New Roman" w:cs="Times New Roman"/>
          <w:i/>
          <w:sz w:val="22"/>
          <w:szCs w:val="22"/>
          <w:lang w:val="it-IT"/>
        </w:rPr>
        <w:t>Hoàn thiện cơ chế quản lý tài chính đối với các chương tình đào tạo chất lượng cao trong các trường đại học công lập Việt Nam</w:t>
      </w:r>
      <w:r w:rsidR="0002129B" w:rsidRPr="00B0210B">
        <w:rPr>
          <w:rFonts w:ascii="Times New Roman" w:hAnsi="Times New Roman" w:cs="Times New Roman"/>
          <w:sz w:val="22"/>
          <w:szCs w:val="22"/>
          <w:lang w:val="it-IT"/>
        </w:rPr>
        <w:t>”.</w:t>
      </w:r>
    </w:p>
    <w:p w:rsidR="00E73A59" w:rsidRPr="00B0210B" w:rsidRDefault="00E73A59" w:rsidP="00B0210B">
      <w:pPr>
        <w:ind w:firstLine="720"/>
        <w:jc w:val="both"/>
        <w:rPr>
          <w:rFonts w:ascii="Times New Roman" w:hAnsi="Times New Roman" w:cs="Times New Roman"/>
          <w:sz w:val="22"/>
          <w:szCs w:val="22"/>
        </w:rPr>
      </w:pPr>
      <w:r w:rsidRPr="00B0210B">
        <w:rPr>
          <w:rFonts w:ascii="Times New Roman" w:eastAsia="Times New Roman" w:hAnsi="Times New Roman" w:cs="Times New Roman"/>
          <w:sz w:val="22"/>
          <w:szCs w:val="22"/>
        </w:rPr>
        <w:t xml:space="preserve">- </w:t>
      </w:r>
      <w:r w:rsidRPr="00B0210B">
        <w:rPr>
          <w:rFonts w:ascii="Times New Roman" w:hAnsi="Times New Roman" w:cs="Times New Roman"/>
          <w:sz w:val="22"/>
          <w:szCs w:val="22"/>
        </w:rPr>
        <w:t xml:space="preserve">Nguyễn Minh Tuấn </w:t>
      </w:r>
      <w:r w:rsidR="0016188F" w:rsidRPr="00B0210B">
        <w:rPr>
          <w:rFonts w:ascii="Times New Roman" w:hAnsi="Times New Roman" w:cs="Times New Roman"/>
          <w:sz w:val="22"/>
          <w:szCs w:val="22"/>
        </w:rPr>
        <w:t>(2015)</w:t>
      </w:r>
      <w:r w:rsidR="00C320D7" w:rsidRPr="00B0210B">
        <w:rPr>
          <w:rFonts w:ascii="Times New Roman" w:hAnsi="Times New Roman" w:cs="Times New Roman"/>
          <w:sz w:val="22"/>
          <w:szCs w:val="22"/>
        </w:rPr>
        <w:t>,</w:t>
      </w:r>
      <w:r w:rsidR="0016188F" w:rsidRPr="00B0210B">
        <w:rPr>
          <w:rFonts w:ascii="Times New Roman" w:hAnsi="Times New Roman" w:cs="Times New Roman"/>
          <w:sz w:val="22"/>
          <w:szCs w:val="22"/>
        </w:rPr>
        <w:t xml:space="preserve"> </w:t>
      </w:r>
      <w:r w:rsidR="00C320D7" w:rsidRPr="00B0210B">
        <w:rPr>
          <w:rFonts w:ascii="Times New Roman" w:hAnsi="Times New Roman" w:cs="Times New Roman"/>
          <w:sz w:val="22"/>
          <w:szCs w:val="22"/>
        </w:rPr>
        <w:t xml:space="preserve">Luận án tiến sỹ </w:t>
      </w:r>
      <w:r w:rsidRPr="00B0210B">
        <w:rPr>
          <w:rFonts w:ascii="Times New Roman" w:hAnsi="Times New Roman" w:cs="Times New Roman"/>
          <w:sz w:val="22"/>
          <w:szCs w:val="22"/>
        </w:rPr>
        <w:t xml:space="preserve">về đề tài: Tác động của quản lý tài chính đến chất lượng giáo dục đại học - Nghiên cứu điển hình tại các trường đại học thuộc Bộ Công Thương. </w:t>
      </w:r>
    </w:p>
    <w:p w:rsidR="00D050E6" w:rsidRPr="00B0210B" w:rsidRDefault="00E73A59" w:rsidP="00B0210B">
      <w:pPr>
        <w:jc w:val="both"/>
        <w:rPr>
          <w:rFonts w:ascii="Times New Roman" w:eastAsia="Times New Roman" w:hAnsi="Times New Roman" w:cs="Times New Roman"/>
          <w:sz w:val="22"/>
          <w:szCs w:val="22"/>
        </w:rPr>
      </w:pPr>
      <w:r w:rsidRPr="00B0210B">
        <w:rPr>
          <w:rFonts w:ascii="Times New Roman" w:eastAsia="Times New Roman" w:hAnsi="Times New Roman" w:cs="Times New Roman"/>
          <w:sz w:val="22"/>
          <w:szCs w:val="22"/>
        </w:rPr>
        <w:tab/>
        <w:t>- Nguyễn Thị Hương</w:t>
      </w:r>
      <w:r w:rsidR="0016188F" w:rsidRPr="00B0210B">
        <w:rPr>
          <w:rFonts w:ascii="Times New Roman" w:eastAsia="Times New Roman" w:hAnsi="Times New Roman" w:cs="Times New Roman"/>
          <w:sz w:val="22"/>
          <w:szCs w:val="22"/>
        </w:rPr>
        <w:t xml:space="preserve"> (2015)</w:t>
      </w:r>
      <w:r w:rsidR="000F798F" w:rsidRPr="00B0210B">
        <w:rPr>
          <w:rFonts w:ascii="Times New Roman" w:eastAsia="Times New Roman" w:hAnsi="Times New Roman" w:cs="Times New Roman"/>
          <w:sz w:val="22"/>
          <w:szCs w:val="22"/>
        </w:rPr>
        <w:t>,</w:t>
      </w:r>
      <w:r w:rsidRPr="00B0210B">
        <w:rPr>
          <w:rFonts w:ascii="Times New Roman" w:eastAsia="Times New Roman" w:hAnsi="Times New Roman" w:cs="Times New Roman"/>
          <w:sz w:val="22"/>
          <w:szCs w:val="22"/>
        </w:rPr>
        <w:t xml:space="preserve"> </w:t>
      </w:r>
      <w:r w:rsidR="000F798F" w:rsidRPr="00B0210B">
        <w:rPr>
          <w:rFonts w:ascii="Times New Roman" w:eastAsia="Times New Roman" w:hAnsi="Times New Roman" w:cs="Times New Roman"/>
          <w:sz w:val="22"/>
          <w:szCs w:val="22"/>
        </w:rPr>
        <w:t xml:space="preserve">Luận án tiến sĩ </w:t>
      </w:r>
      <w:r w:rsidRPr="00B0210B">
        <w:rPr>
          <w:rFonts w:ascii="Times New Roman" w:eastAsia="Times New Roman" w:hAnsi="Times New Roman" w:cs="Times New Roman"/>
          <w:sz w:val="22"/>
          <w:szCs w:val="22"/>
        </w:rPr>
        <w:t>về đề tài</w:t>
      </w:r>
      <w:r w:rsidR="00CD386B" w:rsidRPr="00B0210B">
        <w:rPr>
          <w:rFonts w:ascii="Times New Roman" w:eastAsia="Times New Roman" w:hAnsi="Times New Roman" w:cs="Times New Roman"/>
          <w:sz w:val="22"/>
          <w:szCs w:val="22"/>
        </w:rPr>
        <w:t>:</w:t>
      </w:r>
      <w:r w:rsidRPr="00B0210B">
        <w:rPr>
          <w:rFonts w:ascii="Times New Roman" w:eastAsia="Times New Roman" w:hAnsi="Times New Roman" w:cs="Times New Roman"/>
          <w:sz w:val="22"/>
          <w:szCs w:val="22"/>
        </w:rPr>
        <w:t xml:space="preserve"> </w:t>
      </w:r>
      <w:r w:rsidRPr="00B0210B">
        <w:rPr>
          <w:rFonts w:ascii="Times New Roman" w:eastAsia="Times New Roman" w:hAnsi="Times New Roman" w:cs="Times New Roman"/>
          <w:i/>
          <w:sz w:val="22"/>
          <w:szCs w:val="22"/>
        </w:rPr>
        <w:t>“</w:t>
      </w:r>
      <w:r w:rsidR="00615B77" w:rsidRPr="00B0210B">
        <w:rPr>
          <w:rFonts w:ascii="Times New Roman" w:eastAsia="Times New Roman" w:hAnsi="Times New Roman" w:cs="Times New Roman"/>
          <w:i/>
          <w:sz w:val="22"/>
          <w:szCs w:val="22"/>
        </w:rPr>
        <w:t>Quản lý tài chính tại Đại học Q</w:t>
      </w:r>
      <w:r w:rsidRPr="00B0210B">
        <w:rPr>
          <w:rFonts w:ascii="Times New Roman" w:eastAsia="Times New Roman" w:hAnsi="Times New Roman" w:cs="Times New Roman"/>
          <w:i/>
          <w:sz w:val="22"/>
          <w:szCs w:val="22"/>
        </w:rPr>
        <w:t>uốc gia Hà Nội trong bối cảnh đổi mới giáo dục đại học”</w:t>
      </w:r>
      <w:r w:rsidR="00D050E6" w:rsidRPr="00B0210B">
        <w:rPr>
          <w:rFonts w:ascii="Times New Roman" w:eastAsia="Times New Roman" w:hAnsi="Times New Roman" w:cs="Times New Roman"/>
          <w:sz w:val="22"/>
          <w:szCs w:val="22"/>
        </w:rPr>
        <w:t xml:space="preserve">. </w:t>
      </w:r>
    </w:p>
    <w:p w:rsidR="00362F72" w:rsidRDefault="00E73A59" w:rsidP="00B0210B">
      <w:pPr>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sz w:val="22"/>
          <w:szCs w:val="22"/>
        </w:rPr>
        <w:t xml:space="preserve">- </w:t>
      </w:r>
      <w:r w:rsidR="00593E25" w:rsidRPr="00B0210B">
        <w:rPr>
          <w:rFonts w:ascii="Times New Roman" w:eastAsia="Times New Roman" w:hAnsi="Times New Roman" w:cs="Times New Roman"/>
          <w:sz w:val="22"/>
          <w:szCs w:val="22"/>
        </w:rPr>
        <w:t xml:space="preserve">Phan Công Nghĩa và các cộng sự (2015); Đề tài cấp Bộ về: </w:t>
      </w:r>
      <w:r w:rsidRPr="00B0210B">
        <w:rPr>
          <w:rFonts w:ascii="Times New Roman" w:eastAsia="Times New Roman" w:hAnsi="Times New Roman" w:cs="Times New Roman"/>
          <w:sz w:val="22"/>
          <w:szCs w:val="22"/>
        </w:rPr>
        <w:t xml:space="preserve"> “</w:t>
      </w:r>
      <w:r w:rsidRPr="00B0210B">
        <w:rPr>
          <w:rFonts w:ascii="Times New Roman" w:eastAsia="Times New Roman" w:hAnsi="Times New Roman" w:cs="Times New Roman"/>
          <w:i/>
          <w:sz w:val="22"/>
          <w:szCs w:val="22"/>
        </w:rPr>
        <w:t>Xây dựng mô hình quả trị tài chính đối với các trường đại học công lập</w:t>
      </w:r>
      <w:r w:rsidR="00051348" w:rsidRPr="00B0210B">
        <w:rPr>
          <w:rFonts w:ascii="Times New Roman" w:eastAsia="Times New Roman" w:hAnsi="Times New Roman" w:cs="Times New Roman"/>
          <w:sz w:val="22"/>
          <w:szCs w:val="22"/>
        </w:rPr>
        <w:t>”</w:t>
      </w:r>
      <w:r w:rsidR="00D050E6" w:rsidRPr="00B0210B">
        <w:rPr>
          <w:rFonts w:ascii="Times New Roman" w:eastAsia="Times New Roman" w:hAnsi="Times New Roman" w:cs="Times New Roman"/>
          <w:sz w:val="22"/>
          <w:szCs w:val="22"/>
        </w:rPr>
        <w:t xml:space="preserve">. </w:t>
      </w:r>
    </w:p>
    <w:p w:rsidR="00362F72" w:rsidRDefault="00D1556B"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 xml:space="preserve">- Nguyễn Thị Lan Hương (2015); </w:t>
      </w:r>
      <w:r w:rsidR="00593E25" w:rsidRPr="00B0210B">
        <w:rPr>
          <w:rFonts w:ascii="Times New Roman" w:hAnsi="Times New Roman" w:cs="Times New Roman"/>
          <w:sz w:val="22"/>
          <w:szCs w:val="22"/>
        </w:rPr>
        <w:t xml:space="preserve">Luận án tiến sỹ </w:t>
      </w:r>
      <w:r w:rsidRPr="00B0210B">
        <w:rPr>
          <w:rFonts w:ascii="Times New Roman" w:hAnsi="Times New Roman" w:cs="Times New Roman"/>
          <w:sz w:val="22"/>
          <w:szCs w:val="22"/>
        </w:rPr>
        <w:t>về đề tài: “</w:t>
      </w:r>
      <w:r w:rsidRPr="00B0210B">
        <w:rPr>
          <w:rFonts w:ascii="Times New Roman" w:hAnsi="Times New Roman" w:cs="Times New Roman"/>
          <w:i/>
          <w:sz w:val="22"/>
          <w:szCs w:val="22"/>
        </w:rPr>
        <w:t>Chính sách chia sẽ chi phí đào tạo Giáo dục đại học Việt Nam đến</w:t>
      </w:r>
      <w:r w:rsidR="00C10CFC" w:rsidRPr="00B0210B">
        <w:rPr>
          <w:rFonts w:ascii="Times New Roman" w:hAnsi="Times New Roman" w:cs="Times New Roman"/>
          <w:i/>
          <w:sz w:val="22"/>
          <w:szCs w:val="22"/>
        </w:rPr>
        <w:t xml:space="preserve"> năm</w:t>
      </w:r>
      <w:r w:rsidRPr="00B0210B">
        <w:rPr>
          <w:rFonts w:ascii="Times New Roman" w:hAnsi="Times New Roman" w:cs="Times New Roman"/>
          <w:i/>
          <w:sz w:val="22"/>
          <w:szCs w:val="22"/>
        </w:rPr>
        <w:t xml:space="preserve"> 2020, tầm nhìn </w:t>
      </w:r>
      <w:r w:rsidR="00C10CFC" w:rsidRPr="00B0210B">
        <w:rPr>
          <w:rFonts w:ascii="Times New Roman" w:hAnsi="Times New Roman" w:cs="Times New Roman"/>
          <w:i/>
          <w:sz w:val="22"/>
          <w:szCs w:val="22"/>
        </w:rPr>
        <w:t xml:space="preserve">năm </w:t>
      </w:r>
      <w:r w:rsidRPr="00B0210B">
        <w:rPr>
          <w:rFonts w:ascii="Times New Roman" w:hAnsi="Times New Roman" w:cs="Times New Roman"/>
          <w:i/>
          <w:sz w:val="22"/>
          <w:szCs w:val="22"/>
        </w:rPr>
        <w:t>2030”</w:t>
      </w:r>
      <w:r w:rsidRPr="00B0210B">
        <w:rPr>
          <w:rFonts w:ascii="Times New Roman" w:hAnsi="Times New Roman" w:cs="Times New Roman"/>
          <w:sz w:val="22"/>
          <w:szCs w:val="22"/>
        </w:rPr>
        <w:t>.</w:t>
      </w:r>
    </w:p>
    <w:p w:rsidR="00362F72" w:rsidRDefault="0016188F"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 Trần Qu</w:t>
      </w:r>
      <w:r w:rsidR="00AC2B80" w:rsidRPr="00B0210B">
        <w:rPr>
          <w:rFonts w:ascii="Times New Roman" w:hAnsi="Times New Roman" w:cs="Times New Roman"/>
          <w:sz w:val="22"/>
          <w:szCs w:val="22"/>
        </w:rPr>
        <w:t>a</w:t>
      </w:r>
      <w:r w:rsidRPr="00B0210B">
        <w:rPr>
          <w:rFonts w:ascii="Times New Roman" w:hAnsi="Times New Roman" w:cs="Times New Roman"/>
          <w:sz w:val="22"/>
          <w:szCs w:val="22"/>
        </w:rPr>
        <w:t>ng Hùng (2016)</w:t>
      </w:r>
      <w:r w:rsidR="00D367EA" w:rsidRPr="00B0210B">
        <w:rPr>
          <w:rFonts w:ascii="Times New Roman" w:hAnsi="Times New Roman" w:cs="Times New Roman"/>
          <w:sz w:val="22"/>
          <w:szCs w:val="22"/>
        </w:rPr>
        <w:t>;</w:t>
      </w:r>
      <w:r w:rsidRPr="00B0210B">
        <w:rPr>
          <w:rFonts w:ascii="Times New Roman" w:hAnsi="Times New Roman" w:cs="Times New Roman"/>
          <w:sz w:val="22"/>
          <w:szCs w:val="22"/>
        </w:rPr>
        <w:t xml:space="preserve"> </w:t>
      </w:r>
      <w:r w:rsidR="00D367EA" w:rsidRPr="00B0210B">
        <w:rPr>
          <w:rFonts w:ascii="Times New Roman" w:hAnsi="Times New Roman" w:cs="Times New Roman"/>
          <w:sz w:val="22"/>
          <w:szCs w:val="22"/>
        </w:rPr>
        <w:t xml:space="preserve">Luận án tiến sĩ </w:t>
      </w:r>
      <w:r w:rsidRPr="00B0210B">
        <w:rPr>
          <w:rFonts w:ascii="Times New Roman" w:hAnsi="Times New Roman" w:cs="Times New Roman"/>
          <w:sz w:val="22"/>
          <w:szCs w:val="22"/>
        </w:rPr>
        <w:t xml:space="preserve">về đề tài: </w:t>
      </w:r>
      <w:r w:rsidR="005427F1" w:rsidRPr="00B0210B">
        <w:rPr>
          <w:rFonts w:ascii="Times New Roman" w:hAnsi="Times New Roman" w:cs="Times New Roman"/>
          <w:sz w:val="22"/>
          <w:szCs w:val="22"/>
        </w:rPr>
        <w:t>“</w:t>
      </w:r>
      <w:r w:rsidR="00AC2B80" w:rsidRPr="00B0210B">
        <w:rPr>
          <w:rFonts w:ascii="Times New Roman" w:hAnsi="Times New Roman" w:cs="Times New Roman"/>
          <w:sz w:val="22"/>
          <w:szCs w:val="22"/>
        </w:rPr>
        <w:t>Chính sách học phí đại học của Việt Nam</w:t>
      </w:r>
      <w:r w:rsidR="005427F1" w:rsidRPr="00B0210B">
        <w:rPr>
          <w:rFonts w:ascii="Times New Roman" w:hAnsi="Times New Roman" w:cs="Times New Roman"/>
          <w:sz w:val="22"/>
          <w:szCs w:val="22"/>
        </w:rPr>
        <w:t>”</w:t>
      </w:r>
      <w:r w:rsidR="00AC2B80" w:rsidRPr="00B0210B">
        <w:rPr>
          <w:rFonts w:ascii="Times New Roman" w:hAnsi="Times New Roman" w:cs="Times New Roman"/>
          <w:sz w:val="22"/>
          <w:szCs w:val="22"/>
        </w:rPr>
        <w:t xml:space="preserve">. </w:t>
      </w:r>
    </w:p>
    <w:p w:rsidR="00C04386" w:rsidRPr="00B0210B" w:rsidRDefault="00C04386"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Ngoài các công trình đã nghiên cứu nêu trên, còn có một số bài báo, báo cáo tham luận khác về quản lý tài chính đối với các trường đại học khác có li</w:t>
      </w:r>
      <w:r w:rsidR="00362F72">
        <w:rPr>
          <w:rFonts w:ascii="Times New Roman" w:hAnsi="Times New Roman" w:cs="Times New Roman"/>
          <w:sz w:val="22"/>
          <w:szCs w:val="22"/>
        </w:rPr>
        <w:t>ê</w:t>
      </w:r>
      <w:r w:rsidRPr="00B0210B">
        <w:rPr>
          <w:rFonts w:ascii="Times New Roman" w:hAnsi="Times New Roman" w:cs="Times New Roman"/>
          <w:sz w:val="22"/>
          <w:szCs w:val="22"/>
        </w:rPr>
        <w:t xml:space="preserve">n quan đến dự án như: </w:t>
      </w:r>
    </w:p>
    <w:p w:rsidR="005427F1" w:rsidRPr="00B0210B" w:rsidRDefault="005427F1"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 xml:space="preserve">- </w:t>
      </w:r>
      <w:r w:rsidR="00DB7DEF" w:rsidRPr="00B0210B">
        <w:rPr>
          <w:rFonts w:ascii="Times New Roman" w:hAnsi="Times New Roman" w:cs="Times New Roman"/>
          <w:sz w:val="22"/>
          <w:szCs w:val="22"/>
        </w:rPr>
        <w:t>Trần Thọ Đạ</w:t>
      </w:r>
      <w:r w:rsidR="00EB45D0" w:rsidRPr="00B0210B">
        <w:rPr>
          <w:rFonts w:ascii="Times New Roman" w:hAnsi="Times New Roman" w:cs="Times New Roman"/>
          <w:sz w:val="22"/>
          <w:szCs w:val="22"/>
        </w:rPr>
        <w:t>t (2012) về “Một số nội dung cơ bản đề xuất đổi mới cơ chế hoạt động theo hướng tự chủ, tự chịu trách nhiệm của Trường Đại học kinh tế Quố</w:t>
      </w:r>
      <w:r w:rsidRPr="00B0210B">
        <w:rPr>
          <w:rFonts w:ascii="Times New Roman" w:hAnsi="Times New Roman" w:cs="Times New Roman"/>
          <w:sz w:val="22"/>
          <w:szCs w:val="22"/>
        </w:rPr>
        <w:t xml:space="preserve">c dân”; </w:t>
      </w:r>
    </w:p>
    <w:p w:rsidR="00BA7D8A" w:rsidRPr="00B0210B" w:rsidRDefault="005427F1"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 xml:space="preserve">- </w:t>
      </w:r>
      <w:r w:rsidR="00E73A59" w:rsidRPr="00B0210B">
        <w:rPr>
          <w:rFonts w:ascii="Times New Roman" w:hAnsi="Times New Roman" w:cs="Times New Roman"/>
          <w:sz w:val="22"/>
          <w:szCs w:val="22"/>
        </w:rPr>
        <w:t xml:space="preserve">Nguyễn Trường Giang (2012) </w:t>
      </w:r>
      <w:r w:rsidR="00220E5E" w:rsidRPr="00B0210B">
        <w:rPr>
          <w:rFonts w:ascii="Times New Roman" w:hAnsi="Times New Roman" w:cs="Times New Roman"/>
          <w:sz w:val="22"/>
          <w:szCs w:val="22"/>
        </w:rPr>
        <w:t>với chủ đề “ Đổi mới cơ chế tài chính gắn với nâng cao chất lượng đào tạo đại học, thực hiện mục tiêu công bằng và hiệu quả</w:t>
      </w:r>
      <w:r w:rsidR="00652BD5" w:rsidRPr="00B0210B">
        <w:rPr>
          <w:rFonts w:ascii="Times New Roman" w:hAnsi="Times New Roman" w:cs="Times New Roman"/>
          <w:sz w:val="22"/>
          <w:szCs w:val="22"/>
        </w:rPr>
        <w:t>”</w:t>
      </w:r>
      <w:r w:rsidR="006009BA" w:rsidRPr="00B0210B">
        <w:rPr>
          <w:rFonts w:ascii="Times New Roman" w:hAnsi="Times New Roman" w:cs="Times New Roman"/>
          <w:sz w:val="22"/>
          <w:szCs w:val="22"/>
        </w:rPr>
        <w:t xml:space="preserve">; </w:t>
      </w:r>
    </w:p>
    <w:p w:rsidR="005427F1" w:rsidRPr="00B0210B" w:rsidRDefault="006009BA"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w:t>
      </w:r>
      <w:r w:rsidR="00F0109B" w:rsidRPr="00B0210B">
        <w:rPr>
          <w:rFonts w:ascii="Times New Roman" w:hAnsi="Times New Roman" w:cs="Times New Roman"/>
          <w:sz w:val="22"/>
          <w:szCs w:val="22"/>
        </w:rPr>
        <w:t xml:space="preserve"> </w:t>
      </w:r>
      <w:r w:rsidR="00E73A59" w:rsidRPr="00B0210B">
        <w:rPr>
          <w:rFonts w:ascii="Times New Roman" w:hAnsi="Times New Roman" w:cs="Times New Roman"/>
          <w:sz w:val="22"/>
          <w:szCs w:val="22"/>
        </w:rPr>
        <w:t>Phùng Xuân Nhạ và các cộng sự (2012)</w:t>
      </w:r>
      <w:r w:rsidRPr="00B0210B">
        <w:rPr>
          <w:rFonts w:ascii="Times New Roman" w:hAnsi="Times New Roman" w:cs="Times New Roman"/>
          <w:sz w:val="22"/>
          <w:szCs w:val="22"/>
        </w:rPr>
        <w:t>, với chủ đề “ Đổ</w:t>
      </w:r>
      <w:r w:rsidR="00273F08" w:rsidRPr="00B0210B">
        <w:rPr>
          <w:rFonts w:ascii="Times New Roman" w:hAnsi="Times New Roman" w:cs="Times New Roman"/>
          <w:sz w:val="22"/>
          <w:szCs w:val="22"/>
        </w:rPr>
        <w:t>i m</w:t>
      </w:r>
      <w:r w:rsidRPr="00B0210B">
        <w:rPr>
          <w:rFonts w:ascii="Times New Roman" w:hAnsi="Times New Roman" w:cs="Times New Roman"/>
          <w:sz w:val="22"/>
          <w:szCs w:val="22"/>
        </w:rPr>
        <w:t xml:space="preserve">ới cơ chế tài chính hướng tới nền giáo dục </w:t>
      </w:r>
      <w:r w:rsidR="00273F08" w:rsidRPr="00B0210B">
        <w:rPr>
          <w:rFonts w:ascii="Times New Roman" w:hAnsi="Times New Roman" w:cs="Times New Roman"/>
          <w:sz w:val="22"/>
          <w:szCs w:val="22"/>
        </w:rPr>
        <w:t>đại học tiên tiến, tự chủ”;</w:t>
      </w:r>
    </w:p>
    <w:p w:rsidR="005427F1" w:rsidRPr="00B0210B" w:rsidRDefault="00273F08"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 Nguyễn Ngọc Anh và các cộng sự (2012) với chủ đề “ Cơ chế phân bổ ngân sách cho giáo dục đại học công lập: Hiện trạng và khuyến nghị”;</w:t>
      </w:r>
    </w:p>
    <w:p w:rsidR="005427F1" w:rsidRPr="00B0210B" w:rsidRDefault="00240B7E"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 Vũ Thị Kim Anh (2016), với chủ đề “ Tự chủ tài chính ở</w:t>
      </w:r>
      <w:r w:rsidR="00B44DF4" w:rsidRPr="00B0210B">
        <w:rPr>
          <w:rFonts w:ascii="Times New Roman" w:hAnsi="Times New Roman" w:cs="Times New Roman"/>
          <w:sz w:val="22"/>
          <w:szCs w:val="22"/>
        </w:rPr>
        <w:t xml:space="preserve"> các trường</w:t>
      </w:r>
      <w:r w:rsidRPr="00B0210B">
        <w:rPr>
          <w:rFonts w:ascii="Times New Roman" w:hAnsi="Times New Roman" w:cs="Times New Roman"/>
          <w:sz w:val="22"/>
          <w:szCs w:val="22"/>
        </w:rPr>
        <w:t xml:space="preserve"> đại học công lập Việt Nam trong thời kỳ hội nhập- Thực trạng và giải pháp”</w:t>
      </w:r>
      <w:r w:rsidR="005427F1" w:rsidRPr="00B0210B">
        <w:rPr>
          <w:rFonts w:ascii="Times New Roman" w:hAnsi="Times New Roman" w:cs="Times New Roman"/>
          <w:sz w:val="22"/>
          <w:szCs w:val="22"/>
        </w:rPr>
        <w:t>;</w:t>
      </w:r>
    </w:p>
    <w:p w:rsidR="005427F1" w:rsidRPr="00B0210B" w:rsidRDefault="00B44DF4"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 Nguyễn Mạnh Hùng và Đào Ngọc Hà (2016), với chủ đề “ Kinh nghiệm quốc tế về giá dịch vụ y tế và một số đề xuất triển khai áp dụng tại Việ</w:t>
      </w:r>
      <w:r w:rsidR="005427F1" w:rsidRPr="00B0210B">
        <w:rPr>
          <w:rFonts w:ascii="Times New Roman" w:hAnsi="Times New Roman" w:cs="Times New Roman"/>
          <w:sz w:val="22"/>
          <w:szCs w:val="22"/>
        </w:rPr>
        <w:t>t Nam”.</w:t>
      </w:r>
    </w:p>
    <w:p w:rsidR="00104498" w:rsidRPr="00B0210B" w:rsidRDefault="00104498" w:rsidP="00B0210B">
      <w:pPr>
        <w:ind w:firstLine="720"/>
        <w:jc w:val="both"/>
        <w:rPr>
          <w:rFonts w:ascii="Times New Roman" w:hAnsi="Times New Roman" w:cs="Times New Roman"/>
          <w:b/>
          <w:sz w:val="22"/>
          <w:szCs w:val="22"/>
        </w:rPr>
      </w:pPr>
      <w:r w:rsidRPr="00B0210B">
        <w:rPr>
          <w:rFonts w:ascii="Times New Roman" w:hAnsi="Times New Roman" w:cs="Times New Roman"/>
          <w:b/>
          <w:sz w:val="22"/>
          <w:szCs w:val="22"/>
        </w:rPr>
        <w:lastRenderedPageBreak/>
        <w:t>1.3. Khoả</w:t>
      </w:r>
      <w:r w:rsidR="003026B6" w:rsidRPr="00B0210B">
        <w:rPr>
          <w:rFonts w:ascii="Times New Roman" w:hAnsi="Times New Roman" w:cs="Times New Roman"/>
          <w:b/>
          <w:sz w:val="22"/>
          <w:szCs w:val="22"/>
        </w:rPr>
        <w:t>ng trống</w:t>
      </w:r>
      <w:r w:rsidRPr="00B0210B">
        <w:rPr>
          <w:rFonts w:ascii="Times New Roman" w:hAnsi="Times New Roman" w:cs="Times New Roman"/>
          <w:b/>
          <w:sz w:val="22"/>
          <w:szCs w:val="22"/>
        </w:rPr>
        <w:t xml:space="preserve"> nghiên cứu</w:t>
      </w:r>
    </w:p>
    <w:p w:rsidR="004723BB" w:rsidRPr="00B0210B" w:rsidRDefault="009E6821" w:rsidP="00B0210B">
      <w:pPr>
        <w:ind w:firstLine="720"/>
        <w:jc w:val="both"/>
        <w:rPr>
          <w:rFonts w:ascii="Times New Roman" w:hAnsi="Times New Roman" w:cs="Times New Roman"/>
          <w:sz w:val="22"/>
          <w:szCs w:val="22"/>
        </w:rPr>
      </w:pPr>
      <w:r>
        <w:rPr>
          <w:rFonts w:ascii="Times New Roman" w:hAnsi="Times New Roman" w:cs="Times New Roman"/>
          <w:sz w:val="22"/>
          <w:szCs w:val="22"/>
        </w:rPr>
        <w:t>C</w:t>
      </w:r>
      <w:r w:rsidR="001F0A3F" w:rsidRPr="00B0210B">
        <w:rPr>
          <w:rFonts w:ascii="Times New Roman" w:hAnsi="Times New Roman" w:cs="Times New Roman"/>
          <w:sz w:val="22"/>
          <w:szCs w:val="22"/>
        </w:rPr>
        <w:t>ác công trình nghiên cứu trên mới chỉ tập trung nghiên cứu ở các Trường ĐHCL nói chung trong bối cảnh cơ chế</w:t>
      </w:r>
      <w:r w:rsidR="00A61FA3" w:rsidRPr="00B0210B">
        <w:rPr>
          <w:rFonts w:ascii="Times New Roman" w:hAnsi="Times New Roman" w:cs="Times New Roman"/>
          <w:sz w:val="22"/>
          <w:szCs w:val="22"/>
        </w:rPr>
        <w:t xml:space="preserve"> tự chủ tài chính </w:t>
      </w:r>
      <w:r w:rsidR="007F3B71" w:rsidRPr="00B0210B">
        <w:rPr>
          <w:rFonts w:ascii="Times New Roman" w:hAnsi="Times New Roman" w:cs="Times New Roman"/>
          <w:sz w:val="22"/>
          <w:szCs w:val="22"/>
        </w:rPr>
        <w:t xml:space="preserve">với </w:t>
      </w:r>
      <w:r w:rsidR="001F0A3F" w:rsidRPr="00B0210B">
        <w:rPr>
          <w:rFonts w:ascii="Times New Roman" w:hAnsi="Times New Roman" w:cs="Times New Roman"/>
          <w:sz w:val="22"/>
          <w:szCs w:val="22"/>
        </w:rPr>
        <w:t xml:space="preserve">mức độ tự chủ chưa </w:t>
      </w:r>
      <w:r w:rsidR="007F3B71" w:rsidRPr="00B0210B">
        <w:rPr>
          <w:rFonts w:ascii="Times New Roman" w:hAnsi="Times New Roman" w:cs="Times New Roman"/>
          <w:sz w:val="22"/>
          <w:szCs w:val="22"/>
        </w:rPr>
        <w:t>toàn diện</w:t>
      </w:r>
      <w:r w:rsidR="001F0A3F" w:rsidRPr="00B0210B">
        <w:rPr>
          <w:rFonts w:ascii="Times New Roman" w:hAnsi="Times New Roman" w:cs="Times New Roman"/>
          <w:sz w:val="22"/>
          <w:szCs w:val="22"/>
        </w:rPr>
        <w:t>. Mặt khác</w:t>
      </w:r>
      <w:r w:rsidR="004C2A3A" w:rsidRPr="00B0210B">
        <w:rPr>
          <w:rFonts w:ascii="Times New Roman" w:hAnsi="Times New Roman" w:cs="Times New Roman"/>
          <w:sz w:val="22"/>
          <w:szCs w:val="22"/>
        </w:rPr>
        <w:t>,</w:t>
      </w:r>
      <w:r w:rsidR="001F0A3F" w:rsidRPr="00B0210B">
        <w:rPr>
          <w:rFonts w:ascii="Times New Roman" w:hAnsi="Times New Roman" w:cs="Times New Roman"/>
          <w:sz w:val="22"/>
          <w:szCs w:val="22"/>
        </w:rPr>
        <w:t xml:space="preserve"> do công tác quản trị tài chính của các trường đại học công lập phụ thuộc nhiều vào cơ chế, chính sách về giáo dục, về quản lý tài chính của Nhà nước, vì vậy mỗi một thời kỳ nền kinh tế, chính trị, xã hội của đất nước mà cơ chế, chính sách của Nhà nước cũng khác nhau</w:t>
      </w:r>
      <w:r w:rsidR="00673A16" w:rsidRPr="00B0210B">
        <w:rPr>
          <w:rFonts w:ascii="Times New Roman" w:hAnsi="Times New Roman" w:cs="Times New Roman"/>
          <w:sz w:val="22"/>
          <w:szCs w:val="22"/>
        </w:rPr>
        <w:t xml:space="preserve">, nên </w:t>
      </w:r>
      <w:r w:rsidR="001F0A3F" w:rsidRPr="00B0210B">
        <w:rPr>
          <w:rFonts w:ascii="Times New Roman" w:hAnsi="Times New Roman" w:cs="Times New Roman"/>
          <w:sz w:val="22"/>
          <w:szCs w:val="22"/>
        </w:rPr>
        <w:t xml:space="preserve">công tác quản trị tài chính cũng có sự thay đổi. Điều đó đòi hỏi công tác nghiên cứu </w:t>
      </w:r>
      <w:r w:rsidR="00673A16" w:rsidRPr="00B0210B">
        <w:rPr>
          <w:rFonts w:ascii="Times New Roman" w:hAnsi="Times New Roman" w:cs="Times New Roman"/>
          <w:sz w:val="22"/>
          <w:szCs w:val="22"/>
        </w:rPr>
        <w:t xml:space="preserve">về quản trị tài chính đối với các trường </w:t>
      </w:r>
      <w:r w:rsidR="00CC7430">
        <w:rPr>
          <w:rFonts w:ascii="Times New Roman" w:hAnsi="Times New Roman" w:cs="Times New Roman"/>
          <w:sz w:val="22"/>
          <w:szCs w:val="22"/>
        </w:rPr>
        <w:t>ĐHCL</w:t>
      </w:r>
      <w:r w:rsidR="00673A16" w:rsidRPr="00B0210B">
        <w:rPr>
          <w:rFonts w:ascii="Times New Roman" w:hAnsi="Times New Roman" w:cs="Times New Roman"/>
          <w:sz w:val="22"/>
          <w:szCs w:val="22"/>
        </w:rPr>
        <w:t xml:space="preserve"> hiện nay trong điều kiện </w:t>
      </w:r>
      <w:r w:rsidR="007F3B71" w:rsidRPr="00B0210B">
        <w:rPr>
          <w:rFonts w:ascii="Times New Roman" w:hAnsi="Times New Roman" w:cs="Times New Roman"/>
          <w:sz w:val="22"/>
          <w:szCs w:val="22"/>
        </w:rPr>
        <w:t xml:space="preserve">nhà nước trao quyền tự chủ </w:t>
      </w:r>
      <w:r w:rsidR="00673A16" w:rsidRPr="00B0210B">
        <w:rPr>
          <w:rFonts w:ascii="Times New Roman" w:hAnsi="Times New Roman" w:cs="Times New Roman"/>
          <w:sz w:val="22"/>
          <w:szCs w:val="22"/>
        </w:rPr>
        <w:t>đại học</w:t>
      </w:r>
      <w:r w:rsidR="007F3B71" w:rsidRPr="00B0210B">
        <w:rPr>
          <w:rFonts w:ascii="Times New Roman" w:hAnsi="Times New Roman" w:cs="Times New Roman"/>
          <w:sz w:val="22"/>
          <w:szCs w:val="22"/>
        </w:rPr>
        <w:t xml:space="preserve">, tự chủ tài chính toàn diện cho các trường đại học công lập </w:t>
      </w:r>
      <w:r w:rsidR="00673A16" w:rsidRPr="00B0210B">
        <w:rPr>
          <w:rFonts w:ascii="Times New Roman" w:hAnsi="Times New Roman" w:cs="Times New Roman"/>
          <w:sz w:val="22"/>
          <w:szCs w:val="22"/>
        </w:rPr>
        <w:t>là rất cấp thiết</w:t>
      </w:r>
      <w:r w:rsidR="007F3B71" w:rsidRPr="00B0210B">
        <w:rPr>
          <w:rFonts w:ascii="Times New Roman" w:hAnsi="Times New Roman" w:cs="Times New Roman"/>
          <w:sz w:val="22"/>
          <w:szCs w:val="22"/>
        </w:rPr>
        <w:t xml:space="preserve">. Trong đó đặc biệt là </w:t>
      </w:r>
      <w:r w:rsidR="001F0A3F" w:rsidRPr="00B0210B">
        <w:rPr>
          <w:rFonts w:ascii="Times New Roman" w:hAnsi="Times New Roman" w:cs="Times New Roman"/>
          <w:sz w:val="22"/>
          <w:szCs w:val="22"/>
        </w:rPr>
        <w:t xml:space="preserve">chưa có nghiên cứu nào về </w:t>
      </w:r>
      <w:r w:rsidR="00CC7430">
        <w:rPr>
          <w:rFonts w:ascii="Times New Roman" w:hAnsi="Times New Roman" w:cs="Times New Roman"/>
          <w:sz w:val="22"/>
          <w:szCs w:val="22"/>
        </w:rPr>
        <w:t>QTTC</w:t>
      </w:r>
      <w:r w:rsidR="001F0A3F" w:rsidRPr="00B0210B">
        <w:rPr>
          <w:rFonts w:ascii="Times New Roman" w:hAnsi="Times New Roman" w:cs="Times New Roman"/>
          <w:sz w:val="22"/>
          <w:szCs w:val="22"/>
        </w:rPr>
        <w:t xml:space="preserve"> đối với tính đặc thù củ</w:t>
      </w:r>
      <w:r w:rsidR="004C2A3A" w:rsidRPr="00B0210B">
        <w:rPr>
          <w:rFonts w:ascii="Times New Roman" w:hAnsi="Times New Roman" w:cs="Times New Roman"/>
          <w:sz w:val="22"/>
          <w:szCs w:val="22"/>
        </w:rPr>
        <w:t>a các t</w:t>
      </w:r>
      <w:r w:rsidR="001F0A3F" w:rsidRPr="00B0210B">
        <w:rPr>
          <w:rFonts w:ascii="Times New Roman" w:hAnsi="Times New Roman" w:cs="Times New Roman"/>
          <w:sz w:val="22"/>
          <w:szCs w:val="22"/>
        </w:rPr>
        <w:t xml:space="preserve">rường </w:t>
      </w:r>
      <w:r w:rsidR="00CC7430">
        <w:rPr>
          <w:rFonts w:ascii="Times New Roman" w:hAnsi="Times New Roman" w:cs="Times New Roman"/>
          <w:sz w:val="22"/>
          <w:szCs w:val="22"/>
        </w:rPr>
        <w:t>ĐHCL</w:t>
      </w:r>
      <w:r w:rsidR="001F0A3F" w:rsidRPr="00B0210B">
        <w:rPr>
          <w:rFonts w:ascii="Times New Roman" w:hAnsi="Times New Roman" w:cs="Times New Roman"/>
          <w:sz w:val="22"/>
          <w:szCs w:val="22"/>
          <w:lang w:val="vi-VN"/>
        </w:rPr>
        <w:t xml:space="preserve"> </w:t>
      </w:r>
      <w:r w:rsidR="001F0A3F" w:rsidRPr="00B0210B">
        <w:rPr>
          <w:rFonts w:ascii="Times New Roman" w:hAnsi="Times New Roman" w:cs="Times New Roman"/>
          <w:sz w:val="22"/>
          <w:szCs w:val="22"/>
        </w:rPr>
        <w:t xml:space="preserve">ngành Y ở Việt Nam trong điều kiện tự chủ cao như hiện nay. </w:t>
      </w:r>
    </w:p>
    <w:p w:rsidR="00E73A59" w:rsidRPr="00B0210B" w:rsidRDefault="00E73A59"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Với những lý do trên, tác giả lựa chọn đề tài “</w:t>
      </w:r>
      <w:r w:rsidRPr="00B0210B">
        <w:rPr>
          <w:rFonts w:ascii="Times New Roman" w:hAnsi="Times New Roman" w:cs="Times New Roman"/>
          <w:b/>
          <w:i/>
          <w:sz w:val="22"/>
          <w:szCs w:val="22"/>
        </w:rPr>
        <w:t>Quản trị tài chính tại các trường ĐHCL ngành y ở Việt Nam</w:t>
      </w:r>
      <w:r w:rsidRPr="00B0210B">
        <w:rPr>
          <w:rFonts w:ascii="Times New Roman" w:hAnsi="Times New Roman" w:cs="Times New Roman"/>
          <w:sz w:val="22"/>
          <w:szCs w:val="22"/>
        </w:rPr>
        <w:t>” làm luận án nghiên cứu của mình. Tác giả mong muố</w:t>
      </w:r>
      <w:r w:rsidR="006619BA" w:rsidRPr="00B0210B">
        <w:rPr>
          <w:rFonts w:ascii="Times New Roman" w:hAnsi="Times New Roman" w:cs="Times New Roman"/>
          <w:sz w:val="22"/>
          <w:szCs w:val="22"/>
        </w:rPr>
        <w:t>n nhậ</w:t>
      </w:r>
      <w:r w:rsidRPr="00B0210B">
        <w:rPr>
          <w:rFonts w:ascii="Times New Roman" w:hAnsi="Times New Roman" w:cs="Times New Roman"/>
          <w:sz w:val="22"/>
          <w:szCs w:val="22"/>
        </w:rPr>
        <w:t>n được nhiều ý kiến đóng góp của đồng nghiệp và các nhà nhiên cứu để tiếp tục nhiên cứu sâu hơn về đề tài này.</w:t>
      </w:r>
    </w:p>
    <w:p w:rsidR="009E6821" w:rsidRDefault="009E6821" w:rsidP="00992384">
      <w:pPr>
        <w:pStyle w:val="Heading1"/>
      </w:pPr>
      <w:bookmarkStart w:id="109" w:name="_Toc462154091"/>
      <w:bookmarkStart w:id="110" w:name="_Toc462167160"/>
      <w:bookmarkStart w:id="111" w:name="_Toc462171311"/>
      <w:bookmarkStart w:id="112" w:name="_Toc462171472"/>
      <w:bookmarkStart w:id="113" w:name="_Toc462171550"/>
      <w:bookmarkStart w:id="114" w:name="_Toc474935759"/>
      <w:bookmarkStart w:id="115" w:name="_Toc474936294"/>
    </w:p>
    <w:p w:rsidR="00BD7A23" w:rsidRPr="00B0210B" w:rsidRDefault="00410AD0" w:rsidP="00992384">
      <w:pPr>
        <w:pStyle w:val="Heading1"/>
      </w:pPr>
      <w:r w:rsidRPr="00B0210B">
        <w:t>CHƯƠNG 2:</w:t>
      </w:r>
      <w:bookmarkStart w:id="116" w:name="_Toc462154092"/>
      <w:bookmarkStart w:id="117" w:name="_Toc462167161"/>
      <w:bookmarkStart w:id="118" w:name="_Toc462171312"/>
      <w:bookmarkStart w:id="119" w:name="_Toc462171473"/>
      <w:bookmarkStart w:id="120" w:name="_Toc462171551"/>
      <w:bookmarkEnd w:id="109"/>
      <w:bookmarkEnd w:id="110"/>
      <w:bookmarkEnd w:id="111"/>
      <w:bookmarkEnd w:id="112"/>
      <w:bookmarkEnd w:id="113"/>
      <w:r w:rsidR="00DE31E3" w:rsidRPr="00B0210B">
        <w:t xml:space="preserve"> </w:t>
      </w:r>
      <w:r w:rsidR="00135415" w:rsidRPr="00B0210B">
        <w:t xml:space="preserve">CƠ SỞ </w:t>
      </w:r>
      <w:r w:rsidRPr="00B0210B">
        <w:t>LÝ LUẬN VỀ QUẢN TRỊ TÀI CHÍNH</w:t>
      </w:r>
      <w:bookmarkStart w:id="121" w:name="_Toc462154093"/>
      <w:bookmarkStart w:id="122" w:name="_Toc462167162"/>
      <w:bookmarkStart w:id="123" w:name="_Toc462171313"/>
      <w:bookmarkStart w:id="124" w:name="_Toc462171474"/>
      <w:bookmarkStart w:id="125" w:name="_Toc462171552"/>
      <w:bookmarkEnd w:id="116"/>
      <w:bookmarkEnd w:id="117"/>
      <w:bookmarkEnd w:id="118"/>
      <w:bookmarkEnd w:id="119"/>
      <w:bookmarkEnd w:id="120"/>
      <w:r w:rsidR="00DE31E3" w:rsidRPr="00B0210B">
        <w:t xml:space="preserve"> </w:t>
      </w:r>
      <w:r w:rsidR="00276BF0" w:rsidRPr="00B0210B">
        <w:t>TẠI</w:t>
      </w:r>
      <w:r w:rsidR="00BD7A23" w:rsidRPr="00B0210B">
        <w:t xml:space="preserve"> </w:t>
      </w:r>
      <w:r w:rsidRPr="00B0210B">
        <w:t>CÁC TRƯỜNG ĐẠI HỌC CÔNG LẬP NGÀNH Y</w:t>
      </w:r>
      <w:bookmarkStart w:id="126" w:name="_Toc462154094"/>
      <w:bookmarkStart w:id="127" w:name="_Toc462167163"/>
      <w:bookmarkStart w:id="128" w:name="_Toc462171314"/>
      <w:bookmarkStart w:id="129" w:name="_Toc462171475"/>
      <w:bookmarkStart w:id="130" w:name="_Toc462171553"/>
      <w:bookmarkEnd w:id="114"/>
      <w:bookmarkEnd w:id="115"/>
      <w:bookmarkEnd w:id="121"/>
      <w:bookmarkEnd w:id="122"/>
      <w:bookmarkEnd w:id="123"/>
      <w:bookmarkEnd w:id="124"/>
      <w:bookmarkEnd w:id="125"/>
    </w:p>
    <w:p w:rsidR="005A2FDB" w:rsidRPr="00B0210B" w:rsidRDefault="008944AC" w:rsidP="00992384">
      <w:pPr>
        <w:pStyle w:val="Heading1"/>
      </w:pPr>
      <w:bookmarkStart w:id="131" w:name="_Toc474935760"/>
      <w:bookmarkStart w:id="132" w:name="_Toc474936295"/>
      <w:r w:rsidRPr="00B0210B">
        <w:t>2.1. Quản trị tài chính t</w:t>
      </w:r>
      <w:r w:rsidR="00135415" w:rsidRPr="00B0210B">
        <w:t xml:space="preserve">ại các </w:t>
      </w:r>
      <w:r w:rsidRPr="00B0210B">
        <w:t>trường đại học công lập</w:t>
      </w:r>
      <w:bookmarkStart w:id="133" w:name="_Toc462154095"/>
      <w:bookmarkStart w:id="134" w:name="_Toc462167164"/>
      <w:bookmarkStart w:id="135" w:name="_Toc462171315"/>
      <w:bookmarkStart w:id="136" w:name="_Toc462171476"/>
      <w:bookmarkStart w:id="137" w:name="_Toc462171554"/>
      <w:bookmarkEnd w:id="126"/>
      <w:bookmarkEnd w:id="127"/>
      <w:bookmarkEnd w:id="128"/>
      <w:bookmarkEnd w:id="129"/>
      <w:bookmarkEnd w:id="130"/>
      <w:bookmarkEnd w:id="131"/>
      <w:bookmarkEnd w:id="132"/>
    </w:p>
    <w:p w:rsidR="005006A7" w:rsidRPr="00B0210B" w:rsidRDefault="00410AD0" w:rsidP="00992384">
      <w:pPr>
        <w:pStyle w:val="Heading1"/>
      </w:pPr>
      <w:bookmarkStart w:id="138" w:name="_Toc474935761"/>
      <w:bookmarkStart w:id="139" w:name="_Toc474936296"/>
      <w:r w:rsidRPr="00B0210B">
        <w:t>2.1.1.</w:t>
      </w:r>
      <w:bookmarkEnd w:id="133"/>
      <w:bookmarkEnd w:id="134"/>
      <w:bookmarkEnd w:id="135"/>
      <w:bookmarkEnd w:id="136"/>
      <w:bookmarkEnd w:id="137"/>
      <w:r w:rsidR="005006A7" w:rsidRPr="00B0210B">
        <w:t xml:space="preserve"> </w:t>
      </w:r>
      <w:r w:rsidR="00EE31F4" w:rsidRPr="00B0210B">
        <w:t>K</w:t>
      </w:r>
      <w:r w:rsidR="005006A7" w:rsidRPr="00B0210B">
        <w:t>hái niệ</w:t>
      </w:r>
      <w:r w:rsidR="005A2FDB" w:rsidRPr="00B0210B">
        <w:t>m</w:t>
      </w:r>
      <w:r w:rsidR="00300B86" w:rsidRPr="00B0210B">
        <w:t xml:space="preserve"> </w:t>
      </w:r>
      <w:r w:rsidR="003D435C" w:rsidRPr="00B0210B">
        <w:t xml:space="preserve">về </w:t>
      </w:r>
      <w:r w:rsidR="00300B86" w:rsidRPr="00B0210B">
        <w:t>quản trị</w:t>
      </w:r>
      <w:r w:rsidR="005A2FDB" w:rsidRPr="00B0210B">
        <w:t xml:space="preserve"> tài chính</w:t>
      </w:r>
      <w:bookmarkEnd w:id="138"/>
      <w:bookmarkEnd w:id="139"/>
    </w:p>
    <w:p w:rsidR="00F85186" w:rsidRPr="00362F72" w:rsidRDefault="00322C08" w:rsidP="00B0210B">
      <w:pPr>
        <w:ind w:firstLine="720"/>
        <w:jc w:val="both"/>
        <w:rPr>
          <w:rFonts w:ascii="Times New Roman" w:hAnsi="Times New Roman" w:cs="Times New Roman"/>
          <w:sz w:val="22"/>
          <w:szCs w:val="22"/>
        </w:rPr>
      </w:pPr>
      <w:r w:rsidRPr="00362F72">
        <w:rPr>
          <w:rFonts w:ascii="Times New Roman" w:hAnsi="Times New Roman" w:cs="Times New Roman"/>
          <w:sz w:val="22"/>
          <w:szCs w:val="22"/>
        </w:rPr>
        <w:t>QTTC</w:t>
      </w:r>
      <w:r w:rsidR="00410AD0" w:rsidRPr="00362F72">
        <w:rPr>
          <w:rFonts w:ascii="Times New Roman" w:hAnsi="Times New Roman" w:cs="Times New Roman"/>
          <w:sz w:val="22"/>
          <w:szCs w:val="22"/>
        </w:rPr>
        <w:t xml:space="preserve"> là một môn khoa học quản trị nghiên cứu các mối quan hệ tài chính phát sinh trong quá trình sản xuất và kinh doanh của một doanh nghiêp hay một tổ chức.</w:t>
      </w:r>
    </w:p>
    <w:p w:rsidR="00362F72" w:rsidRPr="00362F72" w:rsidRDefault="00362F72" w:rsidP="00362F72">
      <w:pPr>
        <w:ind w:firstLine="720"/>
        <w:jc w:val="both"/>
        <w:rPr>
          <w:rFonts w:ascii="Times New Roman" w:hAnsi="Times New Roman" w:cs="Times New Roman"/>
          <w:sz w:val="22"/>
          <w:szCs w:val="22"/>
        </w:rPr>
      </w:pPr>
      <w:bookmarkStart w:id="140" w:name="_Toc462167165"/>
      <w:bookmarkStart w:id="141" w:name="_Toc462171316"/>
      <w:bookmarkStart w:id="142" w:name="_Toc462171477"/>
      <w:bookmarkStart w:id="143" w:name="_Toc462171555"/>
      <w:bookmarkStart w:id="144" w:name="_Toc474935762"/>
      <w:bookmarkStart w:id="145" w:name="_Toc474936297"/>
      <w:r w:rsidRPr="00362F72">
        <w:rPr>
          <w:rFonts w:ascii="Times New Roman" w:hAnsi="Times New Roman" w:cs="Times New Roman"/>
          <w:sz w:val="22"/>
          <w:szCs w:val="22"/>
        </w:rPr>
        <w:t>Quản trị tài chính của các trường đại</w:t>
      </w:r>
      <w:r w:rsidRPr="00362F72">
        <w:rPr>
          <w:rFonts w:ascii="Times New Roman" w:hAnsi="Times New Roman" w:cs="Times New Roman"/>
          <w:spacing w:val="-4"/>
          <w:sz w:val="22"/>
          <w:szCs w:val="22"/>
        </w:rPr>
        <w:t xml:space="preserve"> học công lập là quá trình nhà quản trị sử dụng các chính sách và công cụ tài chính, tác động đến các hoạt động của nhà trường thông qua các chức năng cơ bản của tài chính như: Lập kế hoạch tài chính, tạo nguồn tài chính, sử dụng nguồn tài chính và thực hiện công tác kiểm tra giám sát để đạt các mục tiêu phát triển của Nhà trường đề ra.</w:t>
      </w:r>
    </w:p>
    <w:p w:rsidR="00CE06F7" w:rsidRPr="0077239A" w:rsidRDefault="00CE06F7" w:rsidP="00992384">
      <w:pPr>
        <w:pStyle w:val="Heading1"/>
      </w:pPr>
      <w:r w:rsidRPr="0077239A">
        <w:t>2.1.</w:t>
      </w:r>
      <w:r w:rsidR="00300B86" w:rsidRPr="0077239A">
        <w:t>2</w:t>
      </w:r>
      <w:r w:rsidRPr="0077239A">
        <w:t>. Đặc điể</w:t>
      </w:r>
      <w:r w:rsidR="00DC279D" w:rsidRPr="0077239A">
        <w:t xml:space="preserve">m </w:t>
      </w:r>
      <w:r w:rsidR="0076233C" w:rsidRPr="0077239A">
        <w:t>q</w:t>
      </w:r>
      <w:r w:rsidRPr="0077239A">
        <w:t xml:space="preserve">uản trị tài chính </w:t>
      </w:r>
      <w:r w:rsidR="00135415" w:rsidRPr="0077239A">
        <w:t xml:space="preserve">tại các </w:t>
      </w:r>
      <w:r w:rsidRPr="0077239A">
        <w:t>trường đại học công lập</w:t>
      </w:r>
      <w:bookmarkEnd w:id="140"/>
      <w:bookmarkEnd w:id="141"/>
      <w:bookmarkEnd w:id="142"/>
      <w:bookmarkEnd w:id="143"/>
      <w:bookmarkEnd w:id="144"/>
      <w:bookmarkEnd w:id="145"/>
    </w:p>
    <w:p w:rsidR="00EA0FAB" w:rsidRPr="00B0210B" w:rsidRDefault="00FA161D" w:rsidP="00B0210B">
      <w:pPr>
        <w:ind w:firstLine="720"/>
        <w:jc w:val="both"/>
        <w:rPr>
          <w:rFonts w:ascii="Times New Roman" w:hAnsi="Times New Roman" w:cs="Times New Roman"/>
          <w:sz w:val="22"/>
          <w:szCs w:val="22"/>
        </w:rPr>
      </w:pPr>
      <w:r w:rsidRPr="00B0210B">
        <w:rPr>
          <w:rFonts w:ascii="Times New Roman" w:hAnsi="Times New Roman" w:cs="Times New Roman"/>
          <w:i/>
          <w:sz w:val="22"/>
          <w:szCs w:val="22"/>
        </w:rPr>
        <w:t xml:space="preserve">- </w:t>
      </w:r>
      <w:r w:rsidRPr="00B0210B">
        <w:rPr>
          <w:rFonts w:ascii="Times New Roman" w:hAnsi="Times New Roman" w:cs="Times New Roman"/>
          <w:sz w:val="22"/>
          <w:szCs w:val="22"/>
        </w:rPr>
        <w:t>Q</w:t>
      </w:r>
      <w:r w:rsidR="009F4D17">
        <w:rPr>
          <w:rFonts w:ascii="Times New Roman" w:hAnsi="Times New Roman" w:cs="Times New Roman"/>
          <w:sz w:val="22"/>
          <w:szCs w:val="22"/>
        </w:rPr>
        <w:t>TTC</w:t>
      </w:r>
      <w:r w:rsidR="00FF2EF4" w:rsidRPr="00B0210B">
        <w:rPr>
          <w:rFonts w:ascii="Times New Roman" w:hAnsi="Times New Roman" w:cs="Times New Roman"/>
          <w:sz w:val="22"/>
          <w:szCs w:val="22"/>
        </w:rPr>
        <w:t xml:space="preserve"> của</w:t>
      </w:r>
      <w:r w:rsidRPr="00B0210B">
        <w:rPr>
          <w:rFonts w:ascii="Times New Roman" w:hAnsi="Times New Roman" w:cs="Times New Roman"/>
          <w:sz w:val="22"/>
          <w:szCs w:val="22"/>
        </w:rPr>
        <w:t xml:space="preserve"> trường </w:t>
      </w:r>
      <w:r w:rsidR="00FF2EF4" w:rsidRPr="00B0210B">
        <w:rPr>
          <w:rFonts w:ascii="Times New Roman" w:hAnsi="Times New Roman" w:cs="Times New Roman"/>
          <w:sz w:val="22"/>
          <w:szCs w:val="22"/>
        </w:rPr>
        <w:t>ĐHCL</w:t>
      </w:r>
      <w:r w:rsidRPr="00B0210B">
        <w:rPr>
          <w:rFonts w:ascii="Times New Roman" w:hAnsi="Times New Roman" w:cs="Times New Roman"/>
          <w:sz w:val="22"/>
          <w:szCs w:val="22"/>
        </w:rPr>
        <w:t xml:space="preserve"> không vì lợi</w:t>
      </w:r>
      <w:r w:rsidR="007B27F6" w:rsidRPr="00B0210B">
        <w:rPr>
          <w:rFonts w:ascii="Times New Roman" w:hAnsi="Times New Roman" w:cs="Times New Roman"/>
          <w:sz w:val="22"/>
          <w:szCs w:val="22"/>
        </w:rPr>
        <w:t xml:space="preserve"> </w:t>
      </w:r>
      <w:r w:rsidR="00FF2EF4" w:rsidRPr="00B0210B">
        <w:rPr>
          <w:rFonts w:ascii="Times New Roman" w:hAnsi="Times New Roman" w:cs="Times New Roman"/>
          <w:sz w:val="22"/>
          <w:szCs w:val="22"/>
        </w:rPr>
        <w:t xml:space="preserve">nhuận </w:t>
      </w:r>
      <w:r w:rsidR="007B27F6" w:rsidRPr="00B0210B">
        <w:rPr>
          <w:rFonts w:ascii="Times New Roman" w:hAnsi="Times New Roman" w:cs="Times New Roman"/>
          <w:sz w:val="22"/>
          <w:szCs w:val="22"/>
        </w:rPr>
        <w:t xml:space="preserve">và được </w:t>
      </w:r>
      <w:r w:rsidR="00EA0FAB" w:rsidRPr="00B0210B">
        <w:rPr>
          <w:rFonts w:ascii="Times New Roman" w:hAnsi="Times New Roman" w:cs="Times New Roman"/>
          <w:sz w:val="22"/>
          <w:szCs w:val="22"/>
        </w:rPr>
        <w:t>kết hợp</w:t>
      </w:r>
      <w:r w:rsidR="007B27F6" w:rsidRPr="00B0210B">
        <w:rPr>
          <w:rFonts w:ascii="Times New Roman" w:hAnsi="Times New Roman" w:cs="Times New Roman"/>
          <w:sz w:val="22"/>
          <w:szCs w:val="22"/>
        </w:rPr>
        <w:t xml:space="preserve"> hài hoà giữa</w:t>
      </w:r>
      <w:r w:rsidR="00EA0FAB" w:rsidRPr="00B0210B">
        <w:rPr>
          <w:rFonts w:ascii="Times New Roman" w:hAnsi="Times New Roman" w:cs="Times New Roman"/>
          <w:sz w:val="22"/>
          <w:szCs w:val="22"/>
        </w:rPr>
        <w:t xml:space="preserve"> mục tiêu</w:t>
      </w:r>
      <w:r w:rsidR="007B27F6" w:rsidRPr="00B0210B">
        <w:rPr>
          <w:rFonts w:ascii="Times New Roman" w:hAnsi="Times New Roman" w:cs="Times New Roman"/>
          <w:sz w:val="22"/>
          <w:szCs w:val="22"/>
        </w:rPr>
        <w:t xml:space="preserve"> phát triển </w:t>
      </w:r>
      <w:r w:rsidR="00EA0FAB" w:rsidRPr="00B0210B">
        <w:rPr>
          <w:rFonts w:ascii="Times New Roman" w:hAnsi="Times New Roman" w:cs="Times New Roman"/>
          <w:sz w:val="22"/>
          <w:szCs w:val="22"/>
        </w:rPr>
        <w:t>của nhà trường và trách nhiệm xã hội.</w:t>
      </w:r>
    </w:p>
    <w:p w:rsidR="009F4D17" w:rsidRDefault="007B27F6"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 xml:space="preserve">- QTTC các trường </w:t>
      </w:r>
      <w:r w:rsidR="00085D08" w:rsidRPr="00B0210B">
        <w:rPr>
          <w:rFonts w:ascii="Times New Roman" w:hAnsi="Times New Roman" w:cs="Times New Roman"/>
          <w:sz w:val="22"/>
          <w:szCs w:val="22"/>
        </w:rPr>
        <w:t>ĐHCL</w:t>
      </w:r>
      <w:r w:rsidRPr="00B0210B">
        <w:rPr>
          <w:rFonts w:ascii="Times New Roman" w:hAnsi="Times New Roman" w:cs="Times New Roman"/>
          <w:sz w:val="22"/>
          <w:szCs w:val="22"/>
        </w:rPr>
        <w:t xml:space="preserve"> phụ thuộc nhiều vào chính sách tài chính của Nhà nước đối với GDĐH, như cơ chế phân bổ NSNN, chính sách học phí và chính sách đầu tư của Nhà nước</w:t>
      </w:r>
      <w:r w:rsidR="009F4D17">
        <w:rPr>
          <w:rFonts w:ascii="Times New Roman" w:hAnsi="Times New Roman" w:cs="Times New Roman"/>
          <w:sz w:val="22"/>
          <w:szCs w:val="22"/>
        </w:rPr>
        <w:t>.</w:t>
      </w:r>
    </w:p>
    <w:p w:rsidR="001C7FC1" w:rsidRPr="00B0210B" w:rsidRDefault="00FF2EF4"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lastRenderedPageBreak/>
        <w:t>- Q</w:t>
      </w:r>
      <w:r w:rsidR="001C7FC1" w:rsidRPr="00B0210B">
        <w:rPr>
          <w:rFonts w:ascii="Times New Roman" w:hAnsi="Times New Roman" w:cs="Times New Roman"/>
          <w:sz w:val="22"/>
          <w:szCs w:val="22"/>
        </w:rPr>
        <w:t xml:space="preserve">TTC của </w:t>
      </w:r>
      <w:r w:rsidR="00FA161D" w:rsidRPr="00B0210B">
        <w:rPr>
          <w:rFonts w:ascii="Times New Roman" w:hAnsi="Times New Roman" w:cs="Times New Roman"/>
          <w:sz w:val="22"/>
          <w:szCs w:val="22"/>
        </w:rPr>
        <w:t>các trường cũng phụ thuộc lớn vào chính nội lực của bản thân trường đại học, như quy mô đào tạo, thương hiệu của nhà trường, năng lực quản trị đại học,</w:t>
      </w:r>
      <w:r w:rsidR="001C7FC1" w:rsidRPr="00B0210B">
        <w:rPr>
          <w:rFonts w:ascii="Times New Roman" w:hAnsi="Times New Roman" w:cs="Times New Roman"/>
          <w:sz w:val="22"/>
          <w:szCs w:val="22"/>
        </w:rPr>
        <w:t>…</w:t>
      </w:r>
    </w:p>
    <w:p w:rsidR="00B468BB" w:rsidRPr="000A43FA" w:rsidRDefault="00B468BB" w:rsidP="00992384">
      <w:pPr>
        <w:pStyle w:val="Heading1"/>
      </w:pPr>
      <w:bookmarkStart w:id="146" w:name="_Toc462167166"/>
      <w:bookmarkStart w:id="147" w:name="_Toc462171317"/>
      <w:bookmarkStart w:id="148" w:name="_Toc462171478"/>
      <w:bookmarkStart w:id="149" w:name="_Toc462171556"/>
      <w:bookmarkStart w:id="150" w:name="_Toc474935763"/>
      <w:bookmarkStart w:id="151" w:name="_Toc474936298"/>
      <w:r w:rsidRPr="000A43FA">
        <w:t>2.</w:t>
      </w:r>
      <w:r w:rsidR="008944AC" w:rsidRPr="000A43FA">
        <w:t>1</w:t>
      </w:r>
      <w:r w:rsidRPr="000A43FA">
        <w:t>.</w:t>
      </w:r>
      <w:r w:rsidR="00EB770C" w:rsidRPr="000A43FA">
        <w:t>3</w:t>
      </w:r>
      <w:r w:rsidRPr="000A43FA">
        <w:t>. Vai trò của quản trị</w:t>
      </w:r>
      <w:r w:rsidR="00706CC3" w:rsidRPr="000A43FA">
        <w:t xml:space="preserve"> tài chính tại các</w:t>
      </w:r>
      <w:r w:rsidRPr="000A43FA">
        <w:t xml:space="preserve"> trường đại học công lập</w:t>
      </w:r>
      <w:bookmarkEnd w:id="146"/>
      <w:bookmarkEnd w:id="147"/>
      <w:bookmarkEnd w:id="148"/>
      <w:bookmarkEnd w:id="149"/>
      <w:bookmarkEnd w:id="150"/>
      <w:bookmarkEnd w:id="151"/>
    </w:p>
    <w:p w:rsidR="00CB7D39" w:rsidRPr="00CC7430" w:rsidRDefault="00CB7D39" w:rsidP="00CC7430">
      <w:pPr>
        <w:ind w:firstLine="720"/>
        <w:jc w:val="both"/>
        <w:rPr>
          <w:rFonts w:ascii="Times New Roman" w:hAnsi="Times New Roman" w:cs="Times New Roman"/>
          <w:iCs/>
          <w:sz w:val="22"/>
          <w:szCs w:val="22"/>
        </w:rPr>
      </w:pPr>
      <w:bookmarkStart w:id="152" w:name="_Toc462167167"/>
      <w:bookmarkStart w:id="153" w:name="_Toc462171318"/>
      <w:bookmarkStart w:id="154" w:name="_Toc462171479"/>
      <w:bookmarkStart w:id="155" w:name="_Toc462171557"/>
      <w:bookmarkStart w:id="156" w:name="_Toc474935764"/>
      <w:bookmarkStart w:id="157" w:name="_Toc474936299"/>
      <w:r w:rsidRPr="00CC7430">
        <w:rPr>
          <w:rFonts w:ascii="Times New Roman" w:hAnsi="Times New Roman" w:cs="Times New Roman"/>
          <w:iCs/>
          <w:sz w:val="22"/>
          <w:szCs w:val="22"/>
        </w:rPr>
        <w:t>- Đảm bảo nguồn kinh phí thực hiện các mục tiêu phát triển của Nhà trường.</w:t>
      </w:r>
    </w:p>
    <w:p w:rsidR="00CB7D39" w:rsidRPr="00CC7430" w:rsidRDefault="00CB7D39" w:rsidP="00CC7430">
      <w:pPr>
        <w:ind w:firstLine="720"/>
        <w:jc w:val="both"/>
        <w:rPr>
          <w:rFonts w:ascii="Times New Roman" w:hAnsi="Times New Roman" w:cs="Times New Roman"/>
          <w:iCs/>
          <w:sz w:val="22"/>
          <w:szCs w:val="22"/>
        </w:rPr>
      </w:pPr>
      <w:r w:rsidRPr="00CC7430">
        <w:rPr>
          <w:rFonts w:ascii="Times New Roman" w:hAnsi="Times New Roman" w:cs="Times New Roman"/>
          <w:iCs/>
          <w:sz w:val="22"/>
          <w:szCs w:val="22"/>
        </w:rPr>
        <w:t xml:space="preserve">- Tổ chức sử dụng vốn tiết kiệm và hiệu quả nguồn kinh phí </w:t>
      </w:r>
    </w:p>
    <w:p w:rsidR="00CB7D39" w:rsidRPr="00CC7430" w:rsidRDefault="00CB7D39" w:rsidP="00CC7430">
      <w:pPr>
        <w:ind w:firstLine="720"/>
        <w:jc w:val="both"/>
        <w:rPr>
          <w:rFonts w:ascii="Times New Roman" w:hAnsi="Times New Roman" w:cs="Times New Roman"/>
          <w:iCs/>
          <w:sz w:val="22"/>
          <w:szCs w:val="22"/>
        </w:rPr>
      </w:pPr>
      <w:r w:rsidRPr="00CC7430">
        <w:rPr>
          <w:rFonts w:ascii="Times New Roman" w:hAnsi="Times New Roman" w:cs="Times New Roman"/>
          <w:iCs/>
          <w:sz w:val="22"/>
          <w:szCs w:val="22"/>
        </w:rPr>
        <w:t xml:space="preserve">- Giám sát, kiểm tra chặt chẽ các mặt hoạt động </w:t>
      </w:r>
    </w:p>
    <w:p w:rsidR="008944AC" w:rsidRPr="000F4EA3" w:rsidRDefault="008944AC" w:rsidP="00992384">
      <w:pPr>
        <w:pStyle w:val="Heading1"/>
      </w:pPr>
      <w:r w:rsidRPr="000F4EA3">
        <w:t>2.1.</w:t>
      </w:r>
      <w:r w:rsidR="00EB770C" w:rsidRPr="000F4EA3">
        <w:t>4</w:t>
      </w:r>
      <w:r w:rsidRPr="000F4EA3">
        <w:t>. Nộ</w:t>
      </w:r>
      <w:r w:rsidR="00390E59" w:rsidRPr="000F4EA3">
        <w:t>i dung</w:t>
      </w:r>
      <w:r w:rsidRPr="000F4EA3">
        <w:t xml:space="preserve"> </w:t>
      </w:r>
      <w:r w:rsidR="009F4D17">
        <w:rPr>
          <w:lang w:val="en-US"/>
        </w:rPr>
        <w:t>QTTC</w:t>
      </w:r>
      <w:r w:rsidRPr="000F4EA3">
        <w:t xml:space="preserve"> tại các trường đại học công lập</w:t>
      </w:r>
      <w:bookmarkEnd w:id="152"/>
      <w:bookmarkEnd w:id="153"/>
      <w:bookmarkEnd w:id="154"/>
      <w:bookmarkEnd w:id="155"/>
      <w:bookmarkEnd w:id="156"/>
      <w:bookmarkEnd w:id="157"/>
    </w:p>
    <w:p w:rsidR="008944AC" w:rsidRPr="00B0210B" w:rsidRDefault="008944AC" w:rsidP="00992384">
      <w:pPr>
        <w:pStyle w:val="Heading1"/>
      </w:pPr>
      <w:bookmarkStart w:id="158" w:name="_Toc462167168"/>
      <w:bookmarkStart w:id="159" w:name="_Toc462171319"/>
      <w:bookmarkStart w:id="160" w:name="_Toc462171480"/>
      <w:bookmarkStart w:id="161" w:name="_Toc462171558"/>
      <w:bookmarkStart w:id="162" w:name="_Toc474935765"/>
      <w:bookmarkStart w:id="163" w:name="_Toc474936300"/>
      <w:r w:rsidRPr="00B0210B">
        <w:t>2.1.</w:t>
      </w:r>
      <w:r w:rsidR="00EB770C" w:rsidRPr="00B0210B">
        <w:t>4</w:t>
      </w:r>
      <w:r w:rsidRPr="00B0210B">
        <w:t>.1. Quản trị</w:t>
      </w:r>
      <w:r w:rsidR="00EB770C" w:rsidRPr="00B0210B">
        <w:t xml:space="preserve"> nguồ</w:t>
      </w:r>
      <w:r w:rsidR="008A2B10" w:rsidRPr="00B0210B">
        <w:t>n thu</w:t>
      </w:r>
      <w:bookmarkEnd w:id="158"/>
      <w:bookmarkEnd w:id="159"/>
      <w:bookmarkEnd w:id="160"/>
      <w:bookmarkEnd w:id="161"/>
      <w:bookmarkEnd w:id="162"/>
      <w:bookmarkEnd w:id="163"/>
    </w:p>
    <w:p w:rsidR="005D0562" w:rsidRPr="00B0210B" w:rsidRDefault="005D0562" w:rsidP="00B0210B">
      <w:pPr>
        <w:ind w:firstLine="720"/>
        <w:jc w:val="both"/>
        <w:rPr>
          <w:rFonts w:ascii="Times New Roman" w:hAnsi="Times New Roman" w:cs="Times New Roman"/>
          <w:iCs/>
          <w:sz w:val="22"/>
          <w:szCs w:val="22"/>
        </w:rPr>
      </w:pPr>
      <w:r w:rsidRPr="00B0210B">
        <w:rPr>
          <w:rFonts w:ascii="Times New Roman" w:hAnsi="Times New Roman" w:cs="Times New Roman"/>
          <w:iCs/>
          <w:sz w:val="22"/>
          <w:szCs w:val="22"/>
        </w:rPr>
        <w:t xml:space="preserve">- </w:t>
      </w:r>
      <w:r w:rsidR="003E16F4" w:rsidRPr="00B0210B">
        <w:rPr>
          <w:rFonts w:ascii="Times New Roman" w:hAnsi="Times New Roman" w:cs="Times New Roman"/>
          <w:iCs/>
          <w:sz w:val="22"/>
          <w:szCs w:val="22"/>
        </w:rPr>
        <w:t>Lập kế hoạch và x</w:t>
      </w:r>
      <w:r w:rsidRPr="00B0210B">
        <w:rPr>
          <w:rFonts w:ascii="Times New Roman" w:hAnsi="Times New Roman" w:cs="Times New Roman"/>
          <w:iCs/>
          <w:sz w:val="22"/>
          <w:szCs w:val="22"/>
        </w:rPr>
        <w:t>ây dựng chiến lược phát triển nguồn thu</w:t>
      </w:r>
    </w:p>
    <w:p w:rsidR="004655E2" w:rsidRPr="00B0210B" w:rsidRDefault="005D0562" w:rsidP="00B0210B">
      <w:pPr>
        <w:ind w:firstLine="720"/>
        <w:jc w:val="both"/>
        <w:rPr>
          <w:rFonts w:ascii="Times New Roman" w:hAnsi="Times New Roman" w:cs="Times New Roman"/>
          <w:iCs/>
          <w:sz w:val="22"/>
          <w:szCs w:val="22"/>
        </w:rPr>
      </w:pPr>
      <w:r w:rsidRPr="00B0210B">
        <w:rPr>
          <w:rFonts w:ascii="Times New Roman" w:hAnsi="Times New Roman" w:cs="Times New Roman"/>
          <w:iCs/>
          <w:sz w:val="22"/>
          <w:szCs w:val="22"/>
        </w:rPr>
        <w:t>- Tổ chức thực hiện kế hoạch khai thác, phát triển nguồn thu.</w:t>
      </w:r>
      <w:r w:rsidR="00A73257" w:rsidRPr="00B0210B">
        <w:rPr>
          <w:rFonts w:ascii="Times New Roman" w:hAnsi="Times New Roman" w:cs="Times New Roman"/>
          <w:iCs/>
          <w:sz w:val="22"/>
          <w:szCs w:val="22"/>
        </w:rPr>
        <w:t xml:space="preserve"> </w:t>
      </w:r>
    </w:p>
    <w:p w:rsidR="004655E2" w:rsidRPr="00B0210B" w:rsidRDefault="005D0562" w:rsidP="00B0210B">
      <w:pPr>
        <w:ind w:firstLine="720"/>
        <w:jc w:val="both"/>
        <w:rPr>
          <w:rFonts w:ascii="Times New Roman" w:hAnsi="Times New Roman" w:cs="Times New Roman"/>
          <w:iCs/>
          <w:sz w:val="22"/>
          <w:szCs w:val="22"/>
        </w:rPr>
      </w:pPr>
      <w:r w:rsidRPr="00B0210B">
        <w:rPr>
          <w:rFonts w:ascii="Times New Roman" w:hAnsi="Times New Roman" w:cs="Times New Roman"/>
          <w:iCs/>
          <w:sz w:val="22"/>
          <w:szCs w:val="22"/>
        </w:rPr>
        <w:t xml:space="preserve">- </w:t>
      </w:r>
      <w:r w:rsidR="00797C0D" w:rsidRPr="00B0210B">
        <w:rPr>
          <w:rFonts w:ascii="Times New Roman" w:hAnsi="Times New Roman" w:cs="Times New Roman"/>
          <w:iCs/>
          <w:sz w:val="22"/>
          <w:szCs w:val="22"/>
        </w:rPr>
        <w:t xml:space="preserve">Kiểm tra, kiểm soát, </w:t>
      </w:r>
      <w:r w:rsidRPr="00B0210B">
        <w:rPr>
          <w:rFonts w:ascii="Times New Roman" w:hAnsi="Times New Roman" w:cs="Times New Roman"/>
          <w:iCs/>
          <w:sz w:val="22"/>
          <w:szCs w:val="22"/>
        </w:rPr>
        <w:t xml:space="preserve">đánh giá và </w:t>
      </w:r>
      <w:r w:rsidR="009F4D17">
        <w:rPr>
          <w:rFonts w:ascii="Times New Roman" w:hAnsi="Times New Roman" w:cs="Times New Roman"/>
          <w:iCs/>
          <w:sz w:val="22"/>
          <w:szCs w:val="22"/>
        </w:rPr>
        <w:t xml:space="preserve">xây dựng </w:t>
      </w:r>
      <w:r w:rsidRPr="00B0210B">
        <w:rPr>
          <w:rFonts w:ascii="Times New Roman" w:hAnsi="Times New Roman" w:cs="Times New Roman"/>
          <w:iCs/>
          <w:sz w:val="22"/>
          <w:szCs w:val="22"/>
        </w:rPr>
        <w:t>giải pháp tăng thu</w:t>
      </w:r>
      <w:r w:rsidR="00AB60CE" w:rsidRPr="00B0210B">
        <w:rPr>
          <w:rFonts w:ascii="Times New Roman" w:hAnsi="Times New Roman" w:cs="Times New Roman"/>
          <w:iCs/>
          <w:sz w:val="22"/>
          <w:szCs w:val="22"/>
        </w:rPr>
        <w:t xml:space="preserve">. </w:t>
      </w:r>
    </w:p>
    <w:p w:rsidR="008944AC" w:rsidRPr="00B0210B" w:rsidRDefault="008944AC" w:rsidP="00992384">
      <w:pPr>
        <w:pStyle w:val="Heading1"/>
      </w:pPr>
      <w:bookmarkStart w:id="164" w:name="_Toc462167169"/>
      <w:bookmarkStart w:id="165" w:name="_Toc462171320"/>
      <w:bookmarkStart w:id="166" w:name="_Toc462171481"/>
      <w:bookmarkStart w:id="167" w:name="_Toc462171559"/>
      <w:bookmarkStart w:id="168" w:name="_Toc474935766"/>
      <w:bookmarkStart w:id="169" w:name="_Toc474936301"/>
      <w:r w:rsidRPr="00B0210B">
        <w:t>2.1.</w:t>
      </w:r>
      <w:r w:rsidR="00EB770C" w:rsidRPr="00B0210B">
        <w:t>4</w:t>
      </w:r>
      <w:r w:rsidRPr="00B0210B">
        <w:t>.2. Quản trị</w:t>
      </w:r>
      <w:r w:rsidR="00663EDA" w:rsidRPr="00B0210B">
        <w:t xml:space="preserve"> chi phí</w:t>
      </w:r>
      <w:bookmarkEnd w:id="164"/>
      <w:bookmarkEnd w:id="165"/>
      <w:bookmarkEnd w:id="166"/>
      <w:bookmarkEnd w:id="167"/>
      <w:bookmarkEnd w:id="168"/>
      <w:bookmarkEnd w:id="169"/>
    </w:p>
    <w:p w:rsidR="004655E2" w:rsidRPr="00B0210B" w:rsidRDefault="00501571"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 xml:space="preserve">- Lập </w:t>
      </w:r>
      <w:r w:rsidR="00C75768" w:rsidRPr="00B0210B">
        <w:rPr>
          <w:rFonts w:ascii="Times New Roman" w:hAnsi="Times New Roman" w:cs="Times New Roman"/>
          <w:sz w:val="22"/>
          <w:szCs w:val="22"/>
        </w:rPr>
        <w:t>k</w:t>
      </w:r>
      <w:r w:rsidRPr="00B0210B">
        <w:rPr>
          <w:rFonts w:ascii="Times New Roman" w:hAnsi="Times New Roman" w:cs="Times New Roman"/>
          <w:sz w:val="22"/>
          <w:szCs w:val="22"/>
        </w:rPr>
        <w:t>ế hoạch</w:t>
      </w:r>
      <w:r w:rsidR="00B15482" w:rsidRPr="00B0210B">
        <w:rPr>
          <w:rFonts w:ascii="Times New Roman" w:hAnsi="Times New Roman" w:cs="Times New Roman"/>
          <w:sz w:val="22"/>
          <w:szCs w:val="22"/>
        </w:rPr>
        <w:t>, dự toán</w:t>
      </w:r>
      <w:r w:rsidRPr="00B0210B">
        <w:rPr>
          <w:rFonts w:ascii="Times New Roman" w:hAnsi="Times New Roman" w:cs="Times New Roman"/>
          <w:sz w:val="22"/>
          <w:szCs w:val="22"/>
        </w:rPr>
        <w:t xml:space="preserve"> chi phí </w:t>
      </w:r>
      <w:r w:rsidR="00C75768" w:rsidRPr="00B0210B">
        <w:rPr>
          <w:rFonts w:ascii="Times New Roman" w:hAnsi="Times New Roman" w:cs="Times New Roman"/>
          <w:sz w:val="22"/>
          <w:szCs w:val="22"/>
        </w:rPr>
        <w:t xml:space="preserve">của </w:t>
      </w:r>
      <w:r w:rsidRPr="00B0210B">
        <w:rPr>
          <w:rFonts w:ascii="Times New Roman" w:hAnsi="Times New Roman" w:cs="Times New Roman"/>
          <w:sz w:val="22"/>
          <w:szCs w:val="22"/>
        </w:rPr>
        <w:t>hoạt động</w:t>
      </w:r>
      <w:r w:rsidR="004655E2" w:rsidRPr="00B0210B">
        <w:rPr>
          <w:rFonts w:ascii="Times New Roman" w:hAnsi="Times New Roman" w:cs="Times New Roman"/>
          <w:sz w:val="22"/>
          <w:szCs w:val="22"/>
        </w:rPr>
        <w:t>.</w:t>
      </w:r>
      <w:r w:rsidR="00121429" w:rsidRPr="00B0210B">
        <w:rPr>
          <w:rFonts w:ascii="Times New Roman" w:hAnsi="Times New Roman" w:cs="Times New Roman"/>
          <w:sz w:val="22"/>
          <w:szCs w:val="22"/>
        </w:rPr>
        <w:t xml:space="preserve"> </w:t>
      </w:r>
    </w:p>
    <w:p w:rsidR="004655E2" w:rsidRPr="00B0210B" w:rsidRDefault="00F51EDF"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 xml:space="preserve">- </w:t>
      </w:r>
      <w:r w:rsidR="00843958" w:rsidRPr="00B0210B">
        <w:rPr>
          <w:rFonts w:ascii="Times New Roman" w:hAnsi="Times New Roman" w:cs="Times New Roman"/>
          <w:sz w:val="22"/>
          <w:szCs w:val="22"/>
        </w:rPr>
        <w:t xml:space="preserve">Quản lý và </w:t>
      </w:r>
      <w:r w:rsidRPr="00B0210B">
        <w:rPr>
          <w:rFonts w:ascii="Times New Roman" w:hAnsi="Times New Roman" w:cs="Times New Roman"/>
          <w:sz w:val="22"/>
          <w:szCs w:val="22"/>
        </w:rPr>
        <w:t>sử dụng kết quả tài chính</w:t>
      </w:r>
      <w:r w:rsidR="004655E2" w:rsidRPr="00B0210B">
        <w:rPr>
          <w:rFonts w:ascii="Times New Roman" w:hAnsi="Times New Roman" w:cs="Times New Roman"/>
          <w:sz w:val="22"/>
          <w:szCs w:val="22"/>
        </w:rPr>
        <w:t>.</w:t>
      </w:r>
    </w:p>
    <w:p w:rsidR="004655E2" w:rsidRPr="00B0210B" w:rsidRDefault="00501571"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 Kiểm soát, đánh giá hiệu quả chi phí</w:t>
      </w:r>
      <w:r w:rsidR="004655E2" w:rsidRPr="00B0210B">
        <w:rPr>
          <w:rFonts w:ascii="Times New Roman" w:hAnsi="Times New Roman" w:cs="Times New Roman"/>
          <w:sz w:val="22"/>
          <w:szCs w:val="22"/>
        </w:rPr>
        <w:t>.</w:t>
      </w:r>
    </w:p>
    <w:p w:rsidR="00C3156F" w:rsidRPr="00B0210B" w:rsidRDefault="00C3156F" w:rsidP="00992384">
      <w:pPr>
        <w:pStyle w:val="Heading1"/>
      </w:pPr>
      <w:bookmarkStart w:id="170" w:name="_Toc462167170"/>
      <w:bookmarkStart w:id="171" w:name="_Toc462171321"/>
      <w:bookmarkStart w:id="172" w:name="_Toc462171482"/>
      <w:bookmarkStart w:id="173" w:name="_Toc462171560"/>
      <w:bookmarkStart w:id="174" w:name="_Toc474935767"/>
      <w:bookmarkStart w:id="175" w:name="_Toc474936302"/>
      <w:r w:rsidRPr="00B0210B">
        <w:t>2.1.4.3. Quản trị kết quả tài chính</w:t>
      </w:r>
    </w:p>
    <w:p w:rsidR="00C3156F" w:rsidRPr="00B0210B" w:rsidRDefault="00C3156F" w:rsidP="00B0210B">
      <w:pPr>
        <w:ind w:left="720"/>
        <w:rPr>
          <w:rFonts w:ascii="Times New Roman" w:hAnsi="Times New Roman" w:cs="Times New Roman"/>
          <w:sz w:val="22"/>
          <w:szCs w:val="22"/>
        </w:rPr>
      </w:pPr>
      <w:r w:rsidRPr="00B0210B">
        <w:rPr>
          <w:rFonts w:ascii="Times New Roman" w:hAnsi="Times New Roman" w:cs="Times New Roman"/>
          <w:sz w:val="22"/>
          <w:szCs w:val="22"/>
        </w:rPr>
        <w:t>- Trích lập các quỹ cơ quan</w:t>
      </w:r>
    </w:p>
    <w:p w:rsidR="00C3156F" w:rsidRPr="00B0210B" w:rsidRDefault="00C3156F" w:rsidP="00B0210B">
      <w:pPr>
        <w:ind w:left="720"/>
        <w:rPr>
          <w:sz w:val="22"/>
          <w:szCs w:val="22"/>
        </w:rPr>
      </w:pPr>
      <w:r w:rsidRPr="00B0210B">
        <w:rPr>
          <w:rFonts w:ascii="Times New Roman" w:hAnsi="Times New Roman" w:cs="Times New Roman"/>
          <w:sz w:val="22"/>
          <w:szCs w:val="22"/>
        </w:rPr>
        <w:t>- Sử dụng các quỹ cơ quan</w:t>
      </w:r>
    </w:p>
    <w:p w:rsidR="00410AD0" w:rsidRPr="00B0210B" w:rsidRDefault="00410AD0" w:rsidP="00992384">
      <w:pPr>
        <w:pStyle w:val="Heading1"/>
      </w:pPr>
      <w:r w:rsidRPr="00B0210B">
        <w:t>2.</w:t>
      </w:r>
      <w:r w:rsidR="00CA3507" w:rsidRPr="00B0210B">
        <w:t>1.</w:t>
      </w:r>
      <w:r w:rsidR="00103C4B" w:rsidRPr="00B0210B">
        <w:t>5</w:t>
      </w:r>
      <w:r w:rsidRPr="00B0210B">
        <w:t xml:space="preserve">. Một số công cụ </w:t>
      </w:r>
      <w:r w:rsidR="00455AEB" w:rsidRPr="00B0210B">
        <w:t>QTTC</w:t>
      </w:r>
      <w:r w:rsidR="00F37D33" w:rsidRPr="00B0210B">
        <w:t xml:space="preserve"> t</w:t>
      </w:r>
      <w:r w:rsidR="007F09EB" w:rsidRPr="00B0210B">
        <w:t>ại</w:t>
      </w:r>
      <w:r w:rsidR="00F37D33" w:rsidRPr="00B0210B">
        <w:t xml:space="preserve"> các trường đại học công lập</w:t>
      </w:r>
      <w:bookmarkEnd w:id="170"/>
      <w:bookmarkEnd w:id="171"/>
      <w:bookmarkEnd w:id="172"/>
      <w:bookmarkEnd w:id="173"/>
      <w:bookmarkEnd w:id="174"/>
      <w:bookmarkEnd w:id="175"/>
    </w:p>
    <w:p w:rsidR="00410AD0" w:rsidRPr="00B0210B" w:rsidRDefault="004655E2" w:rsidP="00B0210B">
      <w:pPr>
        <w:ind w:firstLine="720"/>
        <w:jc w:val="both"/>
        <w:rPr>
          <w:rFonts w:ascii="Times New Roman" w:hAnsi="Times New Roman" w:cs="Times New Roman"/>
          <w:sz w:val="22"/>
          <w:szCs w:val="22"/>
        </w:rPr>
      </w:pPr>
      <w:bookmarkStart w:id="176" w:name="_Toc462167171"/>
      <w:bookmarkStart w:id="177" w:name="_Toc462171322"/>
      <w:bookmarkStart w:id="178" w:name="_Toc462171483"/>
      <w:bookmarkStart w:id="179" w:name="_Toc462171561"/>
      <w:bookmarkStart w:id="180" w:name="_Toc474935768"/>
      <w:bookmarkStart w:id="181" w:name="_Toc474936303"/>
      <w:r w:rsidRPr="00B0210B">
        <w:rPr>
          <w:rFonts w:ascii="Times New Roman" w:hAnsi="Times New Roman" w:cs="Times New Roman"/>
          <w:sz w:val="22"/>
          <w:szCs w:val="22"/>
        </w:rPr>
        <w:t>-</w:t>
      </w:r>
      <w:r w:rsidR="00410AD0" w:rsidRPr="00B0210B">
        <w:rPr>
          <w:rFonts w:ascii="Times New Roman" w:hAnsi="Times New Roman" w:cs="Times New Roman"/>
          <w:sz w:val="22"/>
          <w:szCs w:val="22"/>
        </w:rPr>
        <w:t xml:space="preserve"> </w:t>
      </w:r>
      <w:r w:rsidR="00F37D33" w:rsidRPr="00B0210B">
        <w:rPr>
          <w:rFonts w:ascii="Times New Roman" w:hAnsi="Times New Roman" w:cs="Times New Roman"/>
          <w:sz w:val="22"/>
          <w:szCs w:val="22"/>
        </w:rPr>
        <w:t>C</w:t>
      </w:r>
      <w:r w:rsidR="00410AD0" w:rsidRPr="00B0210B">
        <w:rPr>
          <w:rFonts w:ascii="Times New Roman" w:hAnsi="Times New Roman" w:cs="Times New Roman"/>
          <w:sz w:val="22"/>
          <w:szCs w:val="22"/>
        </w:rPr>
        <w:t>hính sách</w:t>
      </w:r>
      <w:r w:rsidR="006037ED" w:rsidRPr="00B0210B">
        <w:rPr>
          <w:rFonts w:ascii="Times New Roman" w:hAnsi="Times New Roman" w:cs="Times New Roman"/>
          <w:sz w:val="22"/>
          <w:szCs w:val="22"/>
        </w:rPr>
        <w:t xml:space="preserve"> tài chính</w:t>
      </w:r>
      <w:r w:rsidR="00410AD0" w:rsidRPr="00B0210B">
        <w:rPr>
          <w:rFonts w:ascii="Times New Roman" w:hAnsi="Times New Roman" w:cs="Times New Roman"/>
          <w:sz w:val="22"/>
          <w:szCs w:val="22"/>
        </w:rPr>
        <w:t xml:space="preserve"> của Nhà nước</w:t>
      </w:r>
      <w:bookmarkEnd w:id="176"/>
      <w:bookmarkEnd w:id="177"/>
      <w:bookmarkEnd w:id="178"/>
      <w:bookmarkEnd w:id="179"/>
      <w:r w:rsidR="00A60A7E" w:rsidRPr="00B0210B">
        <w:rPr>
          <w:rFonts w:ascii="Times New Roman" w:hAnsi="Times New Roman" w:cs="Times New Roman"/>
          <w:sz w:val="22"/>
          <w:szCs w:val="22"/>
        </w:rPr>
        <w:t xml:space="preserve"> đối với trường đại học</w:t>
      </w:r>
      <w:bookmarkEnd w:id="180"/>
      <w:bookmarkEnd w:id="181"/>
    </w:p>
    <w:p w:rsidR="00410AD0" w:rsidRPr="00B0210B" w:rsidRDefault="004655E2" w:rsidP="00B0210B">
      <w:pPr>
        <w:ind w:firstLine="720"/>
        <w:jc w:val="both"/>
        <w:rPr>
          <w:rFonts w:ascii="Times New Roman" w:hAnsi="Times New Roman" w:cs="Times New Roman"/>
          <w:sz w:val="22"/>
          <w:szCs w:val="22"/>
        </w:rPr>
      </w:pPr>
      <w:bookmarkStart w:id="182" w:name="_Toc462167172"/>
      <w:bookmarkStart w:id="183" w:name="_Toc462171323"/>
      <w:bookmarkStart w:id="184" w:name="_Toc462171484"/>
      <w:bookmarkStart w:id="185" w:name="_Toc462171562"/>
      <w:bookmarkStart w:id="186" w:name="_Toc474935769"/>
      <w:bookmarkStart w:id="187" w:name="_Toc474936304"/>
      <w:r w:rsidRPr="00B0210B">
        <w:rPr>
          <w:rFonts w:ascii="Times New Roman" w:hAnsi="Times New Roman" w:cs="Times New Roman"/>
          <w:sz w:val="22"/>
          <w:szCs w:val="22"/>
        </w:rPr>
        <w:t>-</w:t>
      </w:r>
      <w:r w:rsidR="00410AD0" w:rsidRPr="00B0210B">
        <w:rPr>
          <w:rFonts w:ascii="Times New Roman" w:hAnsi="Times New Roman" w:cs="Times New Roman"/>
          <w:sz w:val="22"/>
          <w:szCs w:val="22"/>
        </w:rPr>
        <w:t xml:space="preserve"> </w:t>
      </w:r>
      <w:r w:rsidR="00636E81" w:rsidRPr="00B0210B">
        <w:rPr>
          <w:rFonts w:ascii="Times New Roman" w:hAnsi="Times New Roman" w:cs="Times New Roman"/>
          <w:sz w:val="22"/>
          <w:szCs w:val="22"/>
        </w:rPr>
        <w:t xml:space="preserve">Quy chế </w:t>
      </w:r>
      <w:r w:rsidR="00CA6BDB" w:rsidRPr="00B0210B">
        <w:rPr>
          <w:rFonts w:ascii="Times New Roman" w:hAnsi="Times New Roman" w:cs="Times New Roman"/>
          <w:sz w:val="22"/>
          <w:szCs w:val="22"/>
        </w:rPr>
        <w:t xml:space="preserve">thu </w:t>
      </w:r>
      <w:r w:rsidR="00636E81" w:rsidRPr="00B0210B">
        <w:rPr>
          <w:rFonts w:ascii="Times New Roman" w:hAnsi="Times New Roman" w:cs="Times New Roman"/>
          <w:sz w:val="22"/>
          <w:szCs w:val="22"/>
        </w:rPr>
        <w:t>chi nội bộ của Nhà trường</w:t>
      </w:r>
      <w:bookmarkEnd w:id="182"/>
      <w:bookmarkEnd w:id="183"/>
      <w:bookmarkEnd w:id="184"/>
      <w:bookmarkEnd w:id="185"/>
      <w:bookmarkEnd w:id="186"/>
      <w:bookmarkEnd w:id="187"/>
    </w:p>
    <w:p w:rsidR="00410AD0" w:rsidRPr="00B0210B" w:rsidRDefault="004655E2" w:rsidP="00B0210B">
      <w:pPr>
        <w:ind w:firstLine="720"/>
        <w:jc w:val="both"/>
        <w:rPr>
          <w:rFonts w:ascii="Times New Roman" w:hAnsi="Times New Roman" w:cs="Times New Roman"/>
          <w:sz w:val="22"/>
          <w:szCs w:val="22"/>
        </w:rPr>
      </w:pPr>
      <w:bookmarkStart w:id="188" w:name="_Toc462167173"/>
      <w:bookmarkStart w:id="189" w:name="_Toc462171324"/>
      <w:bookmarkStart w:id="190" w:name="_Toc462171485"/>
      <w:bookmarkStart w:id="191" w:name="_Toc462171563"/>
      <w:bookmarkStart w:id="192" w:name="_Toc474935770"/>
      <w:bookmarkStart w:id="193" w:name="_Toc474936305"/>
      <w:r w:rsidRPr="00B0210B">
        <w:rPr>
          <w:rFonts w:ascii="Times New Roman" w:hAnsi="Times New Roman" w:cs="Times New Roman"/>
          <w:sz w:val="22"/>
          <w:szCs w:val="22"/>
        </w:rPr>
        <w:t>-</w:t>
      </w:r>
      <w:r w:rsidR="00410AD0" w:rsidRPr="00B0210B">
        <w:rPr>
          <w:rFonts w:ascii="Times New Roman" w:hAnsi="Times New Roman" w:cs="Times New Roman"/>
          <w:sz w:val="22"/>
          <w:szCs w:val="22"/>
        </w:rPr>
        <w:t xml:space="preserve"> Công tác lập và thực hiện kế hoạch</w:t>
      </w:r>
      <w:bookmarkEnd w:id="188"/>
      <w:bookmarkEnd w:id="189"/>
      <w:bookmarkEnd w:id="190"/>
      <w:bookmarkEnd w:id="191"/>
      <w:r w:rsidR="00AF63EF" w:rsidRPr="00B0210B">
        <w:rPr>
          <w:rFonts w:ascii="Times New Roman" w:hAnsi="Times New Roman" w:cs="Times New Roman"/>
          <w:sz w:val="22"/>
          <w:szCs w:val="22"/>
        </w:rPr>
        <w:t xml:space="preserve"> tài chính</w:t>
      </w:r>
      <w:bookmarkEnd w:id="192"/>
      <w:bookmarkEnd w:id="193"/>
    </w:p>
    <w:p w:rsidR="00410AD0" w:rsidRPr="00B0210B" w:rsidRDefault="004655E2" w:rsidP="00B0210B">
      <w:pPr>
        <w:ind w:firstLine="720"/>
        <w:jc w:val="both"/>
        <w:rPr>
          <w:rFonts w:ascii="Times New Roman" w:hAnsi="Times New Roman" w:cs="Times New Roman"/>
          <w:sz w:val="22"/>
          <w:szCs w:val="22"/>
        </w:rPr>
      </w:pPr>
      <w:bookmarkStart w:id="194" w:name="_Toc462167174"/>
      <w:bookmarkStart w:id="195" w:name="_Toc462171325"/>
      <w:bookmarkStart w:id="196" w:name="_Toc462171486"/>
      <w:bookmarkStart w:id="197" w:name="_Toc462171564"/>
      <w:bookmarkStart w:id="198" w:name="_Toc474935771"/>
      <w:bookmarkStart w:id="199" w:name="_Toc474936306"/>
      <w:r w:rsidRPr="00B0210B">
        <w:rPr>
          <w:rFonts w:ascii="Times New Roman" w:hAnsi="Times New Roman" w:cs="Times New Roman"/>
          <w:sz w:val="22"/>
          <w:szCs w:val="22"/>
        </w:rPr>
        <w:t>-</w:t>
      </w:r>
      <w:r w:rsidR="00410AD0" w:rsidRPr="00B0210B">
        <w:rPr>
          <w:rFonts w:ascii="Times New Roman" w:hAnsi="Times New Roman" w:cs="Times New Roman"/>
          <w:sz w:val="22"/>
          <w:szCs w:val="22"/>
        </w:rPr>
        <w:t xml:space="preserve"> Công tác</w:t>
      </w:r>
      <w:r w:rsidR="00933FD7" w:rsidRPr="00B0210B">
        <w:rPr>
          <w:rFonts w:ascii="Times New Roman" w:hAnsi="Times New Roman" w:cs="Times New Roman"/>
          <w:sz w:val="22"/>
          <w:szCs w:val="22"/>
        </w:rPr>
        <w:t xml:space="preserve"> tổ chức chế độ</w:t>
      </w:r>
      <w:r w:rsidR="00410AD0" w:rsidRPr="00B0210B">
        <w:rPr>
          <w:rFonts w:ascii="Times New Roman" w:hAnsi="Times New Roman" w:cs="Times New Roman"/>
          <w:sz w:val="22"/>
          <w:szCs w:val="22"/>
        </w:rPr>
        <w:t xml:space="preserve"> kế toán</w:t>
      </w:r>
      <w:bookmarkEnd w:id="194"/>
      <w:bookmarkEnd w:id="195"/>
      <w:bookmarkEnd w:id="196"/>
      <w:bookmarkEnd w:id="197"/>
      <w:bookmarkEnd w:id="198"/>
      <w:bookmarkEnd w:id="199"/>
    </w:p>
    <w:p w:rsidR="00410AD0" w:rsidRPr="00B0210B" w:rsidRDefault="004655E2" w:rsidP="00B0210B">
      <w:pPr>
        <w:ind w:firstLine="720"/>
        <w:jc w:val="both"/>
        <w:rPr>
          <w:rFonts w:ascii="Times New Roman" w:hAnsi="Times New Roman" w:cs="Times New Roman"/>
          <w:sz w:val="22"/>
          <w:szCs w:val="22"/>
        </w:rPr>
      </w:pPr>
      <w:bookmarkStart w:id="200" w:name="_Toc462167175"/>
      <w:bookmarkStart w:id="201" w:name="_Toc462171326"/>
      <w:bookmarkStart w:id="202" w:name="_Toc462171487"/>
      <w:bookmarkStart w:id="203" w:name="_Toc462171565"/>
      <w:bookmarkStart w:id="204" w:name="_Toc474935772"/>
      <w:bookmarkStart w:id="205" w:name="_Toc474936307"/>
      <w:r w:rsidRPr="00B0210B">
        <w:rPr>
          <w:rFonts w:ascii="Times New Roman" w:hAnsi="Times New Roman" w:cs="Times New Roman"/>
          <w:sz w:val="22"/>
          <w:szCs w:val="22"/>
        </w:rPr>
        <w:t>-</w:t>
      </w:r>
      <w:r w:rsidR="00410AD0" w:rsidRPr="00B0210B">
        <w:rPr>
          <w:rFonts w:ascii="Times New Roman" w:hAnsi="Times New Roman" w:cs="Times New Roman"/>
          <w:sz w:val="22"/>
          <w:szCs w:val="22"/>
        </w:rPr>
        <w:t xml:space="preserve"> Công tác kiểm tra, giám sát</w:t>
      </w:r>
      <w:bookmarkEnd w:id="200"/>
      <w:bookmarkEnd w:id="201"/>
      <w:bookmarkEnd w:id="202"/>
      <w:bookmarkEnd w:id="203"/>
      <w:bookmarkEnd w:id="204"/>
      <w:bookmarkEnd w:id="205"/>
    </w:p>
    <w:p w:rsidR="00410AD0" w:rsidRPr="00B0210B" w:rsidRDefault="000A0E33" w:rsidP="00992384">
      <w:pPr>
        <w:pStyle w:val="Heading1"/>
      </w:pPr>
      <w:bookmarkStart w:id="206" w:name="_Toc462167176"/>
      <w:bookmarkStart w:id="207" w:name="_Toc462171327"/>
      <w:bookmarkStart w:id="208" w:name="_Toc462171488"/>
      <w:bookmarkStart w:id="209" w:name="_Toc462171566"/>
      <w:bookmarkStart w:id="210" w:name="_Toc474935773"/>
      <w:bookmarkStart w:id="211" w:name="_Toc474936308"/>
      <w:r w:rsidRPr="00B0210B">
        <w:t>2.</w:t>
      </w:r>
      <w:r w:rsidR="00103C4B" w:rsidRPr="00B0210B">
        <w:t>1.6</w:t>
      </w:r>
      <w:r w:rsidR="00410AD0" w:rsidRPr="00B0210B">
        <w:t xml:space="preserve">. Một số </w:t>
      </w:r>
      <w:r w:rsidR="004951AC" w:rsidRPr="00B0210B">
        <w:t xml:space="preserve">tiêu chí </w:t>
      </w:r>
      <w:r w:rsidR="00410AD0" w:rsidRPr="00B0210B">
        <w:t xml:space="preserve">đánh giá </w:t>
      </w:r>
      <w:r w:rsidR="00C303E5" w:rsidRPr="00B0210B">
        <w:t xml:space="preserve">QTTC </w:t>
      </w:r>
      <w:r w:rsidR="00410AD0" w:rsidRPr="00B0210B">
        <w:t>tại Trường đại học công lập</w:t>
      </w:r>
      <w:bookmarkEnd w:id="206"/>
      <w:bookmarkEnd w:id="207"/>
      <w:bookmarkEnd w:id="208"/>
      <w:bookmarkEnd w:id="209"/>
      <w:bookmarkEnd w:id="210"/>
      <w:bookmarkEnd w:id="211"/>
      <w:r w:rsidR="00410AD0" w:rsidRPr="00B0210B">
        <w:t xml:space="preserve"> </w:t>
      </w:r>
    </w:p>
    <w:p w:rsidR="00B52857" w:rsidRPr="00CC7430" w:rsidRDefault="00E02105" w:rsidP="00CC7430">
      <w:pPr>
        <w:ind w:firstLine="720"/>
        <w:jc w:val="both"/>
        <w:rPr>
          <w:rFonts w:ascii="Times New Roman" w:hAnsi="Times New Roman" w:cs="Times New Roman"/>
          <w:sz w:val="22"/>
          <w:szCs w:val="22"/>
        </w:rPr>
      </w:pPr>
      <w:bookmarkStart w:id="212" w:name="_Toc462167177"/>
      <w:bookmarkStart w:id="213" w:name="_Toc462171328"/>
      <w:bookmarkStart w:id="214" w:name="_Toc462171489"/>
      <w:bookmarkStart w:id="215" w:name="_Toc462171567"/>
      <w:bookmarkStart w:id="216" w:name="_Toc474935774"/>
      <w:bookmarkStart w:id="217" w:name="_Toc474936309"/>
      <w:r w:rsidRPr="00CC7430">
        <w:rPr>
          <w:rFonts w:ascii="Times New Roman" w:hAnsi="Times New Roman" w:cs="Times New Roman"/>
          <w:sz w:val="22"/>
          <w:szCs w:val="22"/>
        </w:rPr>
        <w:t>-</w:t>
      </w:r>
      <w:r w:rsidR="00AF6746" w:rsidRPr="00CC7430">
        <w:rPr>
          <w:rFonts w:ascii="Times New Roman" w:hAnsi="Times New Roman" w:cs="Times New Roman"/>
          <w:sz w:val="22"/>
          <w:szCs w:val="22"/>
        </w:rPr>
        <w:t xml:space="preserve"> T</w:t>
      </w:r>
      <w:r w:rsidR="0014685B" w:rsidRPr="00CC7430">
        <w:rPr>
          <w:rFonts w:ascii="Times New Roman" w:hAnsi="Times New Roman" w:cs="Times New Roman"/>
          <w:sz w:val="22"/>
          <w:szCs w:val="22"/>
        </w:rPr>
        <w:t>uân thủ</w:t>
      </w:r>
      <w:r w:rsidR="00D11EDE" w:rsidRPr="00CC7430">
        <w:rPr>
          <w:rFonts w:ascii="Times New Roman" w:hAnsi="Times New Roman" w:cs="Times New Roman"/>
          <w:sz w:val="22"/>
          <w:szCs w:val="22"/>
        </w:rPr>
        <w:t xml:space="preserve"> chính sách </w:t>
      </w:r>
      <w:r w:rsidR="0014685B" w:rsidRPr="00CC7430">
        <w:rPr>
          <w:rFonts w:ascii="Times New Roman" w:hAnsi="Times New Roman" w:cs="Times New Roman"/>
          <w:sz w:val="22"/>
          <w:szCs w:val="22"/>
        </w:rPr>
        <w:t>pháp luật củ</w:t>
      </w:r>
      <w:r w:rsidR="00D11EDE" w:rsidRPr="00CC7430">
        <w:rPr>
          <w:rFonts w:ascii="Times New Roman" w:hAnsi="Times New Roman" w:cs="Times New Roman"/>
          <w:sz w:val="22"/>
          <w:szCs w:val="22"/>
        </w:rPr>
        <w:t>a Nhà nư</w:t>
      </w:r>
      <w:r w:rsidR="0014685B" w:rsidRPr="00CC7430">
        <w:rPr>
          <w:rFonts w:ascii="Times New Roman" w:hAnsi="Times New Roman" w:cs="Times New Roman"/>
          <w:sz w:val="22"/>
          <w:szCs w:val="22"/>
        </w:rPr>
        <w:t xml:space="preserve">ớc và quy chế </w:t>
      </w:r>
      <w:r w:rsidR="00D11EDE" w:rsidRPr="00CC7430">
        <w:rPr>
          <w:rFonts w:ascii="Times New Roman" w:hAnsi="Times New Roman" w:cs="Times New Roman"/>
          <w:sz w:val="22"/>
          <w:szCs w:val="22"/>
        </w:rPr>
        <w:t xml:space="preserve">tài chính </w:t>
      </w:r>
      <w:r w:rsidR="0032540E" w:rsidRPr="00CC7430">
        <w:rPr>
          <w:rFonts w:ascii="Times New Roman" w:hAnsi="Times New Roman" w:cs="Times New Roman"/>
          <w:sz w:val="22"/>
          <w:szCs w:val="22"/>
        </w:rPr>
        <w:t xml:space="preserve">nội bộ </w:t>
      </w:r>
      <w:r w:rsidR="0014685B" w:rsidRPr="00CC7430">
        <w:rPr>
          <w:rFonts w:ascii="Times New Roman" w:hAnsi="Times New Roman" w:cs="Times New Roman"/>
          <w:sz w:val="22"/>
          <w:szCs w:val="22"/>
        </w:rPr>
        <w:t>của đơn vị</w:t>
      </w:r>
      <w:bookmarkEnd w:id="216"/>
      <w:bookmarkEnd w:id="217"/>
      <w:r w:rsidR="00CC2D81" w:rsidRPr="00CC7430">
        <w:rPr>
          <w:rFonts w:ascii="Times New Roman" w:hAnsi="Times New Roman" w:cs="Times New Roman"/>
          <w:sz w:val="22"/>
          <w:szCs w:val="22"/>
        </w:rPr>
        <w:t>;</w:t>
      </w:r>
    </w:p>
    <w:p w:rsidR="00437B5A" w:rsidRPr="00CC7430" w:rsidRDefault="00E02105" w:rsidP="00CC7430">
      <w:pPr>
        <w:ind w:firstLine="720"/>
        <w:jc w:val="both"/>
        <w:rPr>
          <w:rFonts w:ascii="Times New Roman" w:hAnsi="Times New Roman" w:cs="Times New Roman"/>
          <w:sz w:val="22"/>
          <w:szCs w:val="22"/>
        </w:rPr>
      </w:pPr>
      <w:r w:rsidRPr="00CC7430">
        <w:rPr>
          <w:rFonts w:ascii="Times New Roman" w:hAnsi="Times New Roman" w:cs="Times New Roman"/>
          <w:sz w:val="22"/>
          <w:szCs w:val="22"/>
        </w:rPr>
        <w:t>-</w:t>
      </w:r>
      <w:r w:rsidR="00933FD7" w:rsidRPr="00CC7430">
        <w:rPr>
          <w:rFonts w:ascii="Times New Roman" w:hAnsi="Times New Roman" w:cs="Times New Roman"/>
          <w:sz w:val="22"/>
          <w:szCs w:val="22"/>
        </w:rPr>
        <w:t xml:space="preserve"> </w:t>
      </w:r>
      <w:r w:rsidR="00AF6746" w:rsidRPr="00CC7430">
        <w:rPr>
          <w:rFonts w:ascii="Times New Roman" w:hAnsi="Times New Roman" w:cs="Times New Roman"/>
          <w:sz w:val="22"/>
          <w:szCs w:val="22"/>
        </w:rPr>
        <w:t>T</w:t>
      </w:r>
      <w:r w:rsidR="00437B5A" w:rsidRPr="00CC7430">
        <w:rPr>
          <w:rFonts w:ascii="Times New Roman" w:hAnsi="Times New Roman" w:cs="Times New Roman"/>
          <w:sz w:val="22"/>
          <w:szCs w:val="22"/>
        </w:rPr>
        <w:t xml:space="preserve">ăng trưởng </w:t>
      </w:r>
      <w:r w:rsidR="00B52857" w:rsidRPr="00CC7430">
        <w:rPr>
          <w:rFonts w:ascii="Times New Roman" w:hAnsi="Times New Roman" w:cs="Times New Roman"/>
          <w:sz w:val="22"/>
          <w:szCs w:val="22"/>
        </w:rPr>
        <w:t xml:space="preserve">và phát triển đa dạng </w:t>
      </w:r>
      <w:r w:rsidR="00D75291" w:rsidRPr="00CC7430">
        <w:rPr>
          <w:rFonts w:ascii="Times New Roman" w:hAnsi="Times New Roman" w:cs="Times New Roman"/>
          <w:sz w:val="22"/>
          <w:szCs w:val="22"/>
        </w:rPr>
        <w:t>nguồn thu</w:t>
      </w:r>
      <w:r w:rsidR="00AF6746" w:rsidRPr="00CC7430">
        <w:rPr>
          <w:rFonts w:ascii="Times New Roman" w:hAnsi="Times New Roman" w:cs="Times New Roman"/>
          <w:sz w:val="22"/>
          <w:szCs w:val="22"/>
        </w:rPr>
        <w:t xml:space="preserve"> </w:t>
      </w:r>
      <w:r w:rsidR="00CC2D81" w:rsidRPr="00CC7430">
        <w:rPr>
          <w:rFonts w:ascii="Times New Roman" w:hAnsi="Times New Roman" w:cs="Times New Roman"/>
          <w:sz w:val="22"/>
          <w:szCs w:val="22"/>
        </w:rPr>
        <w:t xml:space="preserve">sự nghiệp </w:t>
      </w:r>
    </w:p>
    <w:p w:rsidR="00437B5A" w:rsidRPr="00CC7430" w:rsidRDefault="00E02105" w:rsidP="00CC7430">
      <w:pPr>
        <w:ind w:firstLine="720"/>
        <w:jc w:val="both"/>
        <w:rPr>
          <w:rFonts w:ascii="Times New Roman" w:hAnsi="Times New Roman" w:cs="Times New Roman"/>
          <w:sz w:val="22"/>
          <w:szCs w:val="22"/>
        </w:rPr>
      </w:pPr>
      <w:bookmarkStart w:id="218" w:name="_Toc474935776"/>
      <w:bookmarkStart w:id="219" w:name="_Toc474936311"/>
      <w:bookmarkEnd w:id="212"/>
      <w:bookmarkEnd w:id="213"/>
      <w:bookmarkEnd w:id="214"/>
      <w:bookmarkEnd w:id="215"/>
      <w:r w:rsidRPr="00CC7430">
        <w:rPr>
          <w:rFonts w:ascii="Times New Roman" w:hAnsi="Times New Roman" w:cs="Times New Roman"/>
          <w:sz w:val="22"/>
          <w:szCs w:val="22"/>
        </w:rPr>
        <w:t>-</w:t>
      </w:r>
      <w:r w:rsidR="00AF6746" w:rsidRPr="00CC7430">
        <w:rPr>
          <w:rFonts w:ascii="Times New Roman" w:hAnsi="Times New Roman" w:cs="Times New Roman"/>
          <w:sz w:val="22"/>
          <w:szCs w:val="22"/>
        </w:rPr>
        <w:t xml:space="preserve"> Đ</w:t>
      </w:r>
      <w:r w:rsidR="0032540E" w:rsidRPr="00CC7430">
        <w:rPr>
          <w:rFonts w:ascii="Times New Roman" w:hAnsi="Times New Roman" w:cs="Times New Roman"/>
          <w:sz w:val="22"/>
          <w:szCs w:val="22"/>
        </w:rPr>
        <w:t xml:space="preserve">áp ứng nguồn </w:t>
      </w:r>
      <w:r w:rsidR="00437B5A" w:rsidRPr="00CC7430">
        <w:rPr>
          <w:rFonts w:ascii="Times New Roman" w:hAnsi="Times New Roman" w:cs="Times New Roman"/>
          <w:sz w:val="22"/>
          <w:szCs w:val="22"/>
        </w:rPr>
        <w:t xml:space="preserve">kinh phí </w:t>
      </w:r>
      <w:r w:rsidR="0032540E" w:rsidRPr="00CC7430">
        <w:rPr>
          <w:rFonts w:ascii="Times New Roman" w:hAnsi="Times New Roman" w:cs="Times New Roman"/>
          <w:sz w:val="22"/>
          <w:szCs w:val="22"/>
        </w:rPr>
        <w:t xml:space="preserve">cho </w:t>
      </w:r>
      <w:r w:rsidR="00437B5A" w:rsidRPr="00CC7430">
        <w:rPr>
          <w:rFonts w:ascii="Times New Roman" w:hAnsi="Times New Roman" w:cs="Times New Roman"/>
          <w:sz w:val="22"/>
          <w:szCs w:val="22"/>
        </w:rPr>
        <w:t>nhu cầu hoạt động của Nhà trường</w:t>
      </w:r>
      <w:bookmarkEnd w:id="218"/>
      <w:bookmarkEnd w:id="219"/>
    </w:p>
    <w:p w:rsidR="00C3683C" w:rsidRPr="00CC7430" w:rsidRDefault="00E02105" w:rsidP="00CC7430">
      <w:pPr>
        <w:ind w:firstLine="720"/>
        <w:jc w:val="both"/>
        <w:rPr>
          <w:rFonts w:ascii="Times New Roman" w:hAnsi="Times New Roman" w:cs="Times New Roman"/>
          <w:sz w:val="22"/>
          <w:szCs w:val="22"/>
        </w:rPr>
      </w:pPr>
      <w:bookmarkStart w:id="220" w:name="_Toc462167178"/>
      <w:bookmarkStart w:id="221" w:name="_Toc462171329"/>
      <w:bookmarkStart w:id="222" w:name="_Toc462171490"/>
      <w:bookmarkStart w:id="223" w:name="_Toc462171568"/>
      <w:bookmarkStart w:id="224" w:name="_Toc474935777"/>
      <w:bookmarkStart w:id="225" w:name="_Toc474936312"/>
      <w:r w:rsidRPr="00CC7430">
        <w:rPr>
          <w:rFonts w:ascii="Times New Roman" w:hAnsi="Times New Roman" w:cs="Times New Roman"/>
          <w:sz w:val="22"/>
          <w:szCs w:val="22"/>
        </w:rPr>
        <w:t>-</w:t>
      </w:r>
      <w:r w:rsidR="00410AD0" w:rsidRPr="00CC7430">
        <w:rPr>
          <w:rFonts w:ascii="Times New Roman" w:hAnsi="Times New Roman" w:cs="Times New Roman"/>
          <w:sz w:val="22"/>
          <w:szCs w:val="22"/>
        </w:rPr>
        <w:t xml:space="preserve"> </w:t>
      </w:r>
      <w:r w:rsidR="001E796B" w:rsidRPr="00CC7430">
        <w:rPr>
          <w:rFonts w:ascii="Times New Roman" w:hAnsi="Times New Roman" w:cs="Times New Roman"/>
          <w:sz w:val="22"/>
          <w:szCs w:val="22"/>
        </w:rPr>
        <w:t>H</w:t>
      </w:r>
      <w:r w:rsidR="00C3683C" w:rsidRPr="00CC7430">
        <w:rPr>
          <w:rFonts w:ascii="Times New Roman" w:hAnsi="Times New Roman" w:cs="Times New Roman"/>
          <w:sz w:val="22"/>
          <w:szCs w:val="22"/>
        </w:rPr>
        <w:t>iệu quả kinh tế trong hoạt động</w:t>
      </w:r>
      <w:bookmarkEnd w:id="224"/>
      <w:bookmarkEnd w:id="225"/>
    </w:p>
    <w:p w:rsidR="001039DC" w:rsidRPr="00CC7430" w:rsidRDefault="00E02105" w:rsidP="00CC7430">
      <w:pPr>
        <w:ind w:firstLine="720"/>
        <w:jc w:val="both"/>
        <w:rPr>
          <w:rFonts w:ascii="Times New Roman" w:hAnsi="Times New Roman" w:cs="Times New Roman"/>
          <w:sz w:val="22"/>
          <w:szCs w:val="22"/>
        </w:rPr>
      </w:pPr>
      <w:bookmarkStart w:id="226" w:name="_Toc462167179"/>
      <w:bookmarkStart w:id="227" w:name="_Toc462171330"/>
      <w:bookmarkStart w:id="228" w:name="_Toc462171491"/>
      <w:bookmarkStart w:id="229" w:name="_Toc462171569"/>
      <w:bookmarkStart w:id="230" w:name="_Toc474935778"/>
      <w:bookmarkStart w:id="231" w:name="_Toc474936313"/>
      <w:bookmarkEnd w:id="220"/>
      <w:bookmarkEnd w:id="221"/>
      <w:bookmarkEnd w:id="222"/>
      <w:bookmarkEnd w:id="223"/>
      <w:r w:rsidRPr="00CC7430">
        <w:rPr>
          <w:rFonts w:ascii="Times New Roman" w:hAnsi="Times New Roman" w:cs="Times New Roman"/>
          <w:sz w:val="22"/>
          <w:szCs w:val="22"/>
        </w:rPr>
        <w:t>-</w:t>
      </w:r>
      <w:r w:rsidR="001039DC" w:rsidRPr="00CC7430">
        <w:rPr>
          <w:rFonts w:ascii="Times New Roman" w:hAnsi="Times New Roman" w:cs="Times New Roman"/>
          <w:sz w:val="22"/>
          <w:szCs w:val="22"/>
        </w:rPr>
        <w:t xml:space="preserve">Trích lập các quỹ đảm bảo tích luỹ và </w:t>
      </w:r>
      <w:r w:rsidR="00104498" w:rsidRPr="00CC7430">
        <w:rPr>
          <w:rFonts w:ascii="Times New Roman" w:hAnsi="Times New Roman" w:cs="Times New Roman"/>
          <w:sz w:val="22"/>
          <w:szCs w:val="22"/>
        </w:rPr>
        <w:t>TNTT</w:t>
      </w:r>
      <w:r w:rsidR="001039DC" w:rsidRPr="00CC7430">
        <w:rPr>
          <w:rFonts w:ascii="Times New Roman" w:hAnsi="Times New Roman" w:cs="Times New Roman"/>
          <w:sz w:val="22"/>
          <w:szCs w:val="22"/>
        </w:rPr>
        <w:t xml:space="preserve"> cho người lao động</w:t>
      </w:r>
      <w:bookmarkEnd w:id="230"/>
      <w:bookmarkEnd w:id="231"/>
    </w:p>
    <w:p w:rsidR="00F65126" w:rsidRPr="00CC7430" w:rsidRDefault="00E02105" w:rsidP="00CC7430">
      <w:pPr>
        <w:ind w:firstLine="720"/>
        <w:jc w:val="both"/>
        <w:rPr>
          <w:rFonts w:ascii="Times New Roman" w:hAnsi="Times New Roman" w:cs="Times New Roman"/>
          <w:sz w:val="22"/>
          <w:szCs w:val="22"/>
        </w:rPr>
      </w:pPr>
      <w:bookmarkStart w:id="232" w:name="_Toc462167182"/>
      <w:bookmarkStart w:id="233" w:name="_Toc462171333"/>
      <w:bookmarkStart w:id="234" w:name="_Toc462171494"/>
      <w:bookmarkStart w:id="235" w:name="_Toc462171572"/>
      <w:bookmarkStart w:id="236" w:name="_Toc462167180"/>
      <w:bookmarkStart w:id="237" w:name="_Toc462171331"/>
      <w:bookmarkStart w:id="238" w:name="_Toc462171492"/>
      <w:bookmarkStart w:id="239" w:name="_Toc462171570"/>
      <w:bookmarkStart w:id="240" w:name="_Toc474935779"/>
      <w:bookmarkStart w:id="241" w:name="_Toc474936314"/>
      <w:bookmarkEnd w:id="226"/>
      <w:bookmarkEnd w:id="227"/>
      <w:bookmarkEnd w:id="228"/>
      <w:bookmarkEnd w:id="229"/>
      <w:r w:rsidRPr="00CC7430">
        <w:rPr>
          <w:rFonts w:ascii="Times New Roman" w:hAnsi="Times New Roman" w:cs="Times New Roman"/>
          <w:sz w:val="22"/>
          <w:szCs w:val="22"/>
        </w:rPr>
        <w:t>-</w:t>
      </w:r>
      <w:r w:rsidR="00F65126" w:rsidRPr="00CC7430">
        <w:rPr>
          <w:rFonts w:ascii="Times New Roman" w:hAnsi="Times New Roman" w:cs="Times New Roman"/>
          <w:sz w:val="22"/>
          <w:szCs w:val="22"/>
        </w:rPr>
        <w:t xml:space="preserve"> </w:t>
      </w:r>
      <w:r w:rsidR="009E122A" w:rsidRPr="00CC7430">
        <w:rPr>
          <w:rFonts w:ascii="Times New Roman" w:hAnsi="Times New Roman" w:cs="Times New Roman"/>
          <w:sz w:val="22"/>
          <w:szCs w:val="22"/>
        </w:rPr>
        <w:t>Tính</w:t>
      </w:r>
      <w:r w:rsidR="006D341F" w:rsidRPr="00CC7430">
        <w:rPr>
          <w:rFonts w:ascii="Times New Roman" w:hAnsi="Times New Roman" w:cs="Times New Roman"/>
          <w:sz w:val="22"/>
          <w:szCs w:val="22"/>
        </w:rPr>
        <w:t xml:space="preserve"> công khai minh bạch và t</w:t>
      </w:r>
      <w:r w:rsidR="00F65126" w:rsidRPr="00CC7430">
        <w:rPr>
          <w:rFonts w:ascii="Times New Roman" w:hAnsi="Times New Roman" w:cs="Times New Roman"/>
          <w:sz w:val="22"/>
          <w:szCs w:val="22"/>
        </w:rPr>
        <w:t>rách nhiệm giải trình</w:t>
      </w:r>
      <w:bookmarkEnd w:id="236"/>
      <w:bookmarkEnd w:id="237"/>
      <w:bookmarkEnd w:id="238"/>
      <w:bookmarkEnd w:id="239"/>
      <w:bookmarkEnd w:id="240"/>
      <w:bookmarkEnd w:id="241"/>
    </w:p>
    <w:p w:rsidR="00CA3507" w:rsidRPr="00B0210B" w:rsidRDefault="00CA3507" w:rsidP="00992384">
      <w:pPr>
        <w:pStyle w:val="Heading1"/>
      </w:pPr>
      <w:bookmarkStart w:id="242" w:name="_Toc474935780"/>
      <w:bookmarkStart w:id="243" w:name="_Toc474936315"/>
      <w:r w:rsidRPr="00B0210B">
        <w:t>2.</w:t>
      </w:r>
      <w:r w:rsidR="00103C4B" w:rsidRPr="00B0210B">
        <w:t>2</w:t>
      </w:r>
      <w:r w:rsidR="008F1DEF" w:rsidRPr="00B0210B">
        <w:t>. C</w:t>
      </w:r>
      <w:r w:rsidR="00B720B8" w:rsidRPr="00B0210B">
        <w:t xml:space="preserve">ơ chế </w:t>
      </w:r>
      <w:r w:rsidRPr="00B0210B">
        <w:t>tự chủ tài chính</w:t>
      </w:r>
      <w:bookmarkEnd w:id="232"/>
      <w:bookmarkEnd w:id="233"/>
      <w:bookmarkEnd w:id="234"/>
      <w:bookmarkEnd w:id="235"/>
      <w:bookmarkEnd w:id="242"/>
      <w:bookmarkEnd w:id="243"/>
      <w:r w:rsidRPr="00B0210B">
        <w:t xml:space="preserve"> </w:t>
      </w:r>
      <w:r w:rsidR="00817AC3" w:rsidRPr="00B0210B">
        <w:t>của các trường đại học công lập</w:t>
      </w:r>
    </w:p>
    <w:p w:rsidR="00750538" w:rsidRPr="00B0210B" w:rsidRDefault="00750538" w:rsidP="00992384">
      <w:pPr>
        <w:pStyle w:val="Heading1"/>
      </w:pPr>
      <w:bookmarkStart w:id="244" w:name="_Toc474935781"/>
      <w:bookmarkStart w:id="245" w:name="_Toc474936316"/>
      <w:r w:rsidRPr="00B0210B">
        <w:t xml:space="preserve">2.2.1. Khái niệm cơ chế tự chủ tài chính </w:t>
      </w:r>
    </w:p>
    <w:p w:rsidR="00750538" w:rsidRPr="00B0210B" w:rsidRDefault="00750538" w:rsidP="00B0210B">
      <w:pPr>
        <w:jc w:val="both"/>
        <w:rPr>
          <w:rFonts w:ascii="Times New Roman" w:hAnsi="Times New Roman" w:cs="Times New Roman"/>
          <w:sz w:val="22"/>
          <w:szCs w:val="22"/>
        </w:rPr>
      </w:pPr>
      <w:r w:rsidRPr="00B0210B">
        <w:rPr>
          <w:rFonts w:ascii="Times New Roman" w:hAnsi="Times New Roman" w:cs="Times New Roman"/>
          <w:sz w:val="22"/>
          <w:szCs w:val="22"/>
        </w:rPr>
        <w:lastRenderedPageBreak/>
        <w:t xml:space="preserve"> </w:t>
      </w:r>
      <w:r w:rsidRPr="00B0210B">
        <w:rPr>
          <w:rFonts w:ascii="Times New Roman" w:hAnsi="Times New Roman" w:cs="Times New Roman"/>
          <w:sz w:val="22"/>
          <w:szCs w:val="22"/>
        </w:rPr>
        <w:tab/>
        <w:t xml:space="preserve">Cơ chế tự chủ tài chính là những quy định về quyền tự chủ, tự chịu </w:t>
      </w:r>
      <w:r w:rsidR="00A951CF" w:rsidRPr="00B0210B">
        <w:rPr>
          <w:rFonts w:ascii="Times New Roman" w:hAnsi="Times New Roman" w:cs="Times New Roman"/>
          <w:sz w:val="22"/>
          <w:szCs w:val="22"/>
        </w:rPr>
        <w:t>t</w:t>
      </w:r>
      <w:r w:rsidRPr="00B0210B">
        <w:rPr>
          <w:rFonts w:ascii="Times New Roman" w:hAnsi="Times New Roman" w:cs="Times New Roman"/>
          <w:sz w:val="22"/>
          <w:szCs w:val="22"/>
        </w:rPr>
        <w:t>rách nhiệ</w:t>
      </w:r>
      <w:r w:rsidR="004E4BB8" w:rsidRPr="00B0210B">
        <w:rPr>
          <w:rFonts w:ascii="Times New Roman" w:hAnsi="Times New Roman" w:cs="Times New Roman"/>
          <w:sz w:val="22"/>
          <w:szCs w:val="22"/>
        </w:rPr>
        <w:t>m</w:t>
      </w:r>
      <w:r w:rsidRPr="00B0210B">
        <w:rPr>
          <w:rFonts w:ascii="Times New Roman" w:hAnsi="Times New Roman" w:cs="Times New Roman"/>
          <w:sz w:val="22"/>
          <w:szCs w:val="22"/>
        </w:rPr>
        <w:t xml:space="preserve"> về các khoản thu, khoản chi và các quan hệ tài chính phát sinh của đơn vị. </w:t>
      </w:r>
    </w:p>
    <w:p w:rsidR="00750538" w:rsidRPr="00B0210B" w:rsidRDefault="00750538" w:rsidP="00992384">
      <w:pPr>
        <w:pStyle w:val="Heading1"/>
      </w:pPr>
      <w:r w:rsidRPr="00B0210B">
        <w:t xml:space="preserve">2.2.2. Nội dung của cơ chế tự chủ tài chính </w:t>
      </w:r>
    </w:p>
    <w:p w:rsidR="00750538" w:rsidRPr="00323148" w:rsidRDefault="00234421" w:rsidP="00323148">
      <w:pPr>
        <w:spacing w:line="300" w:lineRule="exact"/>
        <w:ind w:firstLine="720"/>
        <w:jc w:val="both"/>
        <w:rPr>
          <w:rFonts w:ascii="Times New Roman" w:hAnsi="Times New Roman" w:cs="Times New Roman"/>
          <w:sz w:val="22"/>
          <w:szCs w:val="22"/>
        </w:rPr>
      </w:pPr>
      <w:r w:rsidRPr="00323148">
        <w:rPr>
          <w:rFonts w:ascii="Times New Roman" w:hAnsi="Times New Roman" w:cs="Times New Roman"/>
          <w:sz w:val="22"/>
          <w:szCs w:val="22"/>
        </w:rPr>
        <w:t>-</w:t>
      </w:r>
      <w:r w:rsidR="00750538" w:rsidRPr="00323148">
        <w:rPr>
          <w:rFonts w:ascii="Times New Roman" w:hAnsi="Times New Roman" w:cs="Times New Roman"/>
          <w:sz w:val="22"/>
          <w:szCs w:val="22"/>
        </w:rPr>
        <w:t xml:space="preserve"> Tự chủ trong quản lý và khai thác nguồ</w:t>
      </w:r>
      <w:r w:rsidR="00A951CF" w:rsidRPr="00323148">
        <w:rPr>
          <w:rFonts w:ascii="Times New Roman" w:hAnsi="Times New Roman" w:cs="Times New Roman"/>
          <w:sz w:val="22"/>
          <w:szCs w:val="22"/>
        </w:rPr>
        <w:t xml:space="preserve">n thu: </w:t>
      </w:r>
      <w:r w:rsidR="00750538" w:rsidRPr="00323148">
        <w:rPr>
          <w:rFonts w:ascii="Times New Roman" w:hAnsi="Times New Roman" w:cs="Times New Roman"/>
          <w:sz w:val="22"/>
          <w:szCs w:val="22"/>
        </w:rPr>
        <w:t xml:space="preserve">Là quyền tự chủ, tự chịu trách nhiệm trong quản lý, khai thác, huy động các nguồn thu; </w:t>
      </w:r>
    </w:p>
    <w:p w:rsidR="00104498" w:rsidRPr="00323148" w:rsidRDefault="00234421" w:rsidP="00323148">
      <w:pPr>
        <w:spacing w:line="300" w:lineRule="exact"/>
        <w:ind w:firstLine="720"/>
        <w:jc w:val="both"/>
        <w:rPr>
          <w:rFonts w:ascii="Times New Roman" w:hAnsi="Times New Roman" w:cs="Times New Roman"/>
          <w:sz w:val="22"/>
          <w:szCs w:val="22"/>
        </w:rPr>
      </w:pPr>
      <w:r w:rsidRPr="00323148">
        <w:rPr>
          <w:rFonts w:ascii="Times New Roman" w:hAnsi="Times New Roman" w:cs="Times New Roman"/>
          <w:sz w:val="22"/>
          <w:szCs w:val="22"/>
        </w:rPr>
        <w:t>-</w:t>
      </w:r>
      <w:r w:rsidR="00750538" w:rsidRPr="00323148">
        <w:rPr>
          <w:rFonts w:ascii="Times New Roman" w:hAnsi="Times New Roman" w:cs="Times New Roman"/>
          <w:sz w:val="22"/>
          <w:szCs w:val="22"/>
        </w:rPr>
        <w:t xml:space="preserve"> Tự chủ trong quả</w:t>
      </w:r>
      <w:r w:rsidR="00A951CF" w:rsidRPr="00323148">
        <w:rPr>
          <w:rFonts w:ascii="Times New Roman" w:hAnsi="Times New Roman" w:cs="Times New Roman"/>
          <w:sz w:val="22"/>
          <w:szCs w:val="22"/>
        </w:rPr>
        <w:t xml:space="preserve">n lý chi tiêu: </w:t>
      </w:r>
      <w:r w:rsidR="00750538" w:rsidRPr="00323148">
        <w:rPr>
          <w:rFonts w:ascii="Times New Roman" w:hAnsi="Times New Roman" w:cs="Times New Roman"/>
          <w:sz w:val="22"/>
          <w:szCs w:val="22"/>
        </w:rPr>
        <w:t>Là quyền tự chủ, tự chịu trách nhiệm trong quản lý, sử dụng kinh phí</w:t>
      </w:r>
      <w:r w:rsidR="00104498" w:rsidRPr="00323148">
        <w:rPr>
          <w:rFonts w:ascii="Times New Roman" w:hAnsi="Times New Roman" w:cs="Times New Roman"/>
          <w:sz w:val="22"/>
          <w:szCs w:val="22"/>
        </w:rPr>
        <w:t xml:space="preserve"> </w:t>
      </w:r>
      <w:r w:rsidR="004E4BB8" w:rsidRPr="00323148">
        <w:rPr>
          <w:rFonts w:ascii="Times New Roman" w:hAnsi="Times New Roman" w:cs="Times New Roman"/>
          <w:sz w:val="22"/>
          <w:szCs w:val="22"/>
        </w:rPr>
        <w:t xml:space="preserve">thực hiện </w:t>
      </w:r>
      <w:r w:rsidR="00104498" w:rsidRPr="00323148">
        <w:rPr>
          <w:rFonts w:ascii="Times New Roman" w:hAnsi="Times New Roman" w:cs="Times New Roman"/>
          <w:sz w:val="22"/>
          <w:szCs w:val="22"/>
        </w:rPr>
        <w:t>các mục tiêu của đơn vị</w:t>
      </w:r>
    </w:p>
    <w:p w:rsidR="00EA4475" w:rsidRPr="00323148" w:rsidRDefault="00EA4475" w:rsidP="00323148">
      <w:pPr>
        <w:spacing w:line="300" w:lineRule="exact"/>
        <w:ind w:firstLine="720"/>
        <w:jc w:val="both"/>
        <w:rPr>
          <w:rFonts w:ascii="Times New Roman" w:hAnsi="Times New Roman" w:cs="Times New Roman"/>
          <w:sz w:val="22"/>
          <w:szCs w:val="22"/>
        </w:rPr>
      </w:pPr>
      <w:r w:rsidRPr="00323148">
        <w:rPr>
          <w:rFonts w:ascii="Times New Roman" w:hAnsi="Times New Roman" w:cs="Times New Roman"/>
          <w:sz w:val="22"/>
          <w:szCs w:val="22"/>
        </w:rPr>
        <w:t>- Tự chủ trong sử dụng kết quả tài chính: Trích lập các quỹ cơ quan; sử dụng các quỹ cơ quan</w:t>
      </w:r>
    </w:p>
    <w:p w:rsidR="00BD45B8" w:rsidRPr="00B0210B" w:rsidRDefault="00BD45B8" w:rsidP="00992384">
      <w:pPr>
        <w:pStyle w:val="Heading1"/>
      </w:pPr>
      <w:bookmarkStart w:id="246" w:name="_Toc474935785"/>
      <w:bookmarkStart w:id="247" w:name="_Toc474936320"/>
      <w:bookmarkEnd w:id="244"/>
      <w:bookmarkEnd w:id="245"/>
      <w:r w:rsidRPr="00B0210B">
        <w:t>2.3. Đặc thù quản trị tài chính tại các Trường ĐHCL lập ngành Y</w:t>
      </w:r>
      <w:bookmarkEnd w:id="246"/>
      <w:bookmarkEnd w:id="247"/>
    </w:p>
    <w:p w:rsidR="00750538" w:rsidRPr="00323148" w:rsidRDefault="00234421" w:rsidP="00323148">
      <w:pPr>
        <w:spacing w:line="300" w:lineRule="exact"/>
        <w:ind w:firstLine="720"/>
        <w:jc w:val="both"/>
        <w:rPr>
          <w:rFonts w:ascii="Times New Roman" w:hAnsi="Times New Roman" w:cs="Times New Roman"/>
          <w:sz w:val="22"/>
          <w:szCs w:val="22"/>
        </w:rPr>
      </w:pPr>
      <w:bookmarkStart w:id="248" w:name="_Toc474935786"/>
      <w:bookmarkStart w:id="249" w:name="_Toc474936321"/>
      <w:r w:rsidRPr="00323148">
        <w:rPr>
          <w:rFonts w:ascii="Times New Roman" w:hAnsi="Times New Roman" w:cs="Times New Roman"/>
          <w:sz w:val="22"/>
          <w:szCs w:val="22"/>
        </w:rPr>
        <w:t>- P</w:t>
      </w:r>
      <w:r w:rsidR="00750538" w:rsidRPr="00323148">
        <w:rPr>
          <w:rFonts w:ascii="Times New Roman" w:hAnsi="Times New Roman" w:cs="Times New Roman"/>
          <w:sz w:val="22"/>
          <w:szCs w:val="22"/>
        </w:rPr>
        <w:t>hát triển nguồn thu từ họ</w:t>
      </w:r>
      <w:r w:rsidR="00D63C63" w:rsidRPr="00323148">
        <w:rPr>
          <w:rFonts w:ascii="Times New Roman" w:hAnsi="Times New Roman" w:cs="Times New Roman"/>
          <w:sz w:val="22"/>
          <w:szCs w:val="22"/>
        </w:rPr>
        <w:t>c phí là khó khăn,</w:t>
      </w:r>
    </w:p>
    <w:p w:rsidR="00750538" w:rsidRPr="00323148" w:rsidRDefault="00234421" w:rsidP="00323148">
      <w:pPr>
        <w:spacing w:line="300" w:lineRule="exact"/>
        <w:ind w:firstLine="720"/>
        <w:jc w:val="both"/>
        <w:rPr>
          <w:rFonts w:ascii="Times New Roman" w:hAnsi="Times New Roman" w:cs="Times New Roman"/>
          <w:sz w:val="22"/>
          <w:szCs w:val="22"/>
        </w:rPr>
      </w:pPr>
      <w:r w:rsidRPr="00323148">
        <w:rPr>
          <w:rFonts w:ascii="Times New Roman" w:hAnsi="Times New Roman" w:cs="Times New Roman"/>
          <w:sz w:val="22"/>
          <w:szCs w:val="22"/>
        </w:rPr>
        <w:t>- N</w:t>
      </w:r>
      <w:r w:rsidR="00750538" w:rsidRPr="00323148">
        <w:rPr>
          <w:rFonts w:ascii="Times New Roman" w:hAnsi="Times New Roman" w:cs="Times New Roman"/>
          <w:sz w:val="22"/>
          <w:szCs w:val="22"/>
        </w:rPr>
        <w:t>guồn thu dịch vụ khám chữa bệnh đang phát triển trở thành nguồn lớn của các Trường</w:t>
      </w:r>
      <w:r w:rsidR="00D63C63" w:rsidRPr="00323148">
        <w:rPr>
          <w:rFonts w:ascii="Times New Roman" w:hAnsi="Times New Roman" w:cs="Times New Roman"/>
          <w:sz w:val="22"/>
          <w:szCs w:val="22"/>
        </w:rPr>
        <w:t>,</w:t>
      </w:r>
      <w:r w:rsidR="00750538" w:rsidRPr="00323148">
        <w:rPr>
          <w:rFonts w:ascii="Times New Roman" w:hAnsi="Times New Roman" w:cs="Times New Roman"/>
          <w:sz w:val="22"/>
          <w:szCs w:val="22"/>
        </w:rPr>
        <w:t xml:space="preserve"> </w:t>
      </w:r>
    </w:p>
    <w:p w:rsidR="00750538" w:rsidRPr="00323148" w:rsidRDefault="00234421" w:rsidP="00323148">
      <w:pPr>
        <w:spacing w:line="300" w:lineRule="exact"/>
        <w:ind w:firstLine="720"/>
        <w:jc w:val="both"/>
        <w:rPr>
          <w:rFonts w:ascii="Times New Roman" w:hAnsi="Times New Roman" w:cs="Times New Roman"/>
          <w:sz w:val="22"/>
          <w:szCs w:val="22"/>
        </w:rPr>
      </w:pPr>
      <w:r w:rsidRPr="00323148">
        <w:rPr>
          <w:rFonts w:ascii="Times New Roman" w:hAnsi="Times New Roman" w:cs="Times New Roman"/>
          <w:sz w:val="22"/>
          <w:szCs w:val="22"/>
        </w:rPr>
        <w:t>-</w:t>
      </w:r>
      <w:r w:rsidR="00750538" w:rsidRPr="00323148">
        <w:rPr>
          <w:rFonts w:ascii="Times New Roman" w:hAnsi="Times New Roman" w:cs="Times New Roman"/>
          <w:sz w:val="22"/>
          <w:szCs w:val="22"/>
        </w:rPr>
        <w:t xml:space="preserve"> Chi phí đào tạo cao hơn so với các trường đại học các ng</w:t>
      </w:r>
      <w:r w:rsidR="00A951CF" w:rsidRPr="00323148">
        <w:rPr>
          <w:rFonts w:ascii="Times New Roman" w:hAnsi="Times New Roman" w:cs="Times New Roman"/>
          <w:sz w:val="22"/>
          <w:szCs w:val="22"/>
        </w:rPr>
        <w:t>ành</w:t>
      </w:r>
      <w:r w:rsidR="00750538" w:rsidRPr="00323148">
        <w:rPr>
          <w:rFonts w:ascii="Times New Roman" w:hAnsi="Times New Roman" w:cs="Times New Roman"/>
          <w:sz w:val="22"/>
          <w:szCs w:val="22"/>
        </w:rPr>
        <w:t xml:space="preserve"> khác.</w:t>
      </w:r>
    </w:p>
    <w:p w:rsidR="00750538" w:rsidRPr="00323148" w:rsidRDefault="00234421" w:rsidP="00323148">
      <w:pPr>
        <w:spacing w:line="300" w:lineRule="exact"/>
        <w:ind w:firstLine="720"/>
        <w:jc w:val="both"/>
        <w:rPr>
          <w:rFonts w:ascii="Times New Roman" w:hAnsi="Times New Roman" w:cs="Times New Roman"/>
          <w:sz w:val="22"/>
          <w:szCs w:val="22"/>
        </w:rPr>
      </w:pPr>
      <w:r w:rsidRPr="00323148">
        <w:rPr>
          <w:rFonts w:ascii="Times New Roman" w:hAnsi="Times New Roman" w:cs="Times New Roman"/>
          <w:sz w:val="22"/>
          <w:szCs w:val="22"/>
        </w:rPr>
        <w:t>-</w:t>
      </w:r>
      <w:r w:rsidR="00750538" w:rsidRPr="00323148">
        <w:rPr>
          <w:rFonts w:ascii="Times New Roman" w:hAnsi="Times New Roman" w:cs="Times New Roman"/>
          <w:sz w:val="22"/>
          <w:szCs w:val="22"/>
        </w:rPr>
        <w:t xml:space="preserve"> Mối quan hệ kinh tế trong </w:t>
      </w:r>
      <w:r w:rsidR="005A0C92" w:rsidRPr="00323148">
        <w:rPr>
          <w:rFonts w:ascii="Times New Roman" w:hAnsi="Times New Roman" w:cs="Times New Roman"/>
          <w:sz w:val="22"/>
          <w:szCs w:val="22"/>
        </w:rPr>
        <w:t>giữa</w:t>
      </w:r>
      <w:r w:rsidR="00750538" w:rsidRPr="00323148">
        <w:rPr>
          <w:rFonts w:ascii="Times New Roman" w:hAnsi="Times New Roman" w:cs="Times New Roman"/>
          <w:sz w:val="22"/>
          <w:szCs w:val="22"/>
        </w:rPr>
        <w:t xml:space="preserve"> Trường</w:t>
      </w:r>
      <w:r w:rsidR="000408F5" w:rsidRPr="00323148">
        <w:rPr>
          <w:rFonts w:ascii="Times New Roman" w:hAnsi="Times New Roman" w:cs="Times New Roman"/>
          <w:sz w:val="22"/>
          <w:szCs w:val="22"/>
        </w:rPr>
        <w:t xml:space="preserve"> – Bệnh viện ngoài nhà trường</w:t>
      </w:r>
      <w:r w:rsidR="00750538" w:rsidRPr="00323148">
        <w:rPr>
          <w:rFonts w:ascii="Times New Roman" w:hAnsi="Times New Roman" w:cs="Times New Roman"/>
          <w:sz w:val="22"/>
          <w:szCs w:val="22"/>
        </w:rPr>
        <w:t xml:space="preserve"> </w:t>
      </w:r>
    </w:p>
    <w:p w:rsidR="00AA086B" w:rsidRPr="000A5711" w:rsidRDefault="00AA086B" w:rsidP="00992384">
      <w:pPr>
        <w:pStyle w:val="Heading1"/>
        <w:rPr>
          <w:sz w:val="20"/>
          <w:szCs w:val="20"/>
        </w:rPr>
      </w:pPr>
      <w:bookmarkStart w:id="250" w:name="_Toc474935789"/>
      <w:bookmarkStart w:id="251" w:name="_Toc474936324"/>
      <w:bookmarkEnd w:id="248"/>
      <w:bookmarkEnd w:id="249"/>
      <w:r w:rsidRPr="000A5711">
        <w:rPr>
          <w:sz w:val="20"/>
          <w:szCs w:val="20"/>
        </w:rPr>
        <w:t>2.</w:t>
      </w:r>
      <w:r w:rsidR="00BD45B8" w:rsidRPr="000A5711">
        <w:rPr>
          <w:sz w:val="20"/>
          <w:szCs w:val="20"/>
        </w:rPr>
        <w:t>4</w:t>
      </w:r>
      <w:r w:rsidRPr="000A5711">
        <w:rPr>
          <w:sz w:val="20"/>
          <w:szCs w:val="20"/>
        </w:rPr>
        <w:t xml:space="preserve">. Những </w:t>
      </w:r>
      <w:r w:rsidR="004134C3" w:rsidRPr="000A5711">
        <w:rPr>
          <w:sz w:val="20"/>
          <w:szCs w:val="20"/>
        </w:rPr>
        <w:t xml:space="preserve">yếu </w:t>
      </w:r>
      <w:r w:rsidRPr="000A5711">
        <w:rPr>
          <w:sz w:val="20"/>
          <w:szCs w:val="20"/>
        </w:rPr>
        <w:t xml:space="preserve">tố ảnh hưởng đến </w:t>
      </w:r>
      <w:r w:rsidR="00C303E5" w:rsidRPr="000A5711">
        <w:rPr>
          <w:sz w:val="20"/>
          <w:szCs w:val="20"/>
        </w:rPr>
        <w:t>QTTC</w:t>
      </w:r>
      <w:r w:rsidRPr="000A5711">
        <w:rPr>
          <w:sz w:val="20"/>
          <w:szCs w:val="20"/>
        </w:rPr>
        <w:t xml:space="preserve"> tại các trường </w:t>
      </w:r>
      <w:r w:rsidR="004C7143" w:rsidRPr="000A5711">
        <w:rPr>
          <w:sz w:val="20"/>
          <w:szCs w:val="20"/>
          <w:lang w:val="en-US"/>
        </w:rPr>
        <w:t xml:space="preserve">ĐHCL </w:t>
      </w:r>
      <w:r w:rsidR="00BD45B8" w:rsidRPr="000A5711">
        <w:rPr>
          <w:sz w:val="20"/>
          <w:szCs w:val="20"/>
        </w:rPr>
        <w:t>ngành y</w:t>
      </w:r>
      <w:bookmarkEnd w:id="250"/>
      <w:bookmarkEnd w:id="251"/>
    </w:p>
    <w:p w:rsidR="00AA086B" w:rsidRPr="00B0210B" w:rsidRDefault="00AA086B" w:rsidP="00992384">
      <w:pPr>
        <w:pStyle w:val="Heading1"/>
      </w:pPr>
      <w:bookmarkStart w:id="252" w:name="_Toc474935790"/>
      <w:bookmarkStart w:id="253" w:name="_Toc474936325"/>
      <w:r w:rsidRPr="00B0210B">
        <w:t>2.</w:t>
      </w:r>
      <w:r w:rsidR="00BD45B8" w:rsidRPr="00B0210B">
        <w:t>4</w:t>
      </w:r>
      <w:r w:rsidRPr="00B0210B">
        <w:t xml:space="preserve">.1. </w:t>
      </w:r>
      <w:r w:rsidR="004134C3" w:rsidRPr="00B0210B">
        <w:t xml:space="preserve">Yếu </w:t>
      </w:r>
      <w:r w:rsidRPr="00B0210B">
        <w:t>tố khách quan</w:t>
      </w:r>
      <w:bookmarkEnd w:id="252"/>
      <w:bookmarkEnd w:id="253"/>
    </w:p>
    <w:p w:rsidR="00AA086B" w:rsidRPr="00323148" w:rsidRDefault="00750538" w:rsidP="00323148">
      <w:pPr>
        <w:spacing w:line="300" w:lineRule="exact"/>
        <w:ind w:firstLine="720"/>
        <w:jc w:val="both"/>
        <w:rPr>
          <w:rFonts w:ascii="Times New Roman" w:hAnsi="Times New Roman" w:cs="Times New Roman"/>
          <w:sz w:val="22"/>
          <w:szCs w:val="22"/>
        </w:rPr>
      </w:pPr>
      <w:bookmarkStart w:id="254" w:name="bookmark9"/>
      <w:bookmarkStart w:id="255" w:name="_Toc474935791"/>
      <w:bookmarkStart w:id="256" w:name="_Toc474936326"/>
      <w:r w:rsidRPr="00323148">
        <w:rPr>
          <w:rFonts w:ascii="Times New Roman" w:hAnsi="Times New Roman" w:cs="Times New Roman"/>
          <w:sz w:val="22"/>
          <w:szCs w:val="22"/>
        </w:rPr>
        <w:t>-</w:t>
      </w:r>
      <w:r w:rsidR="00AA086B" w:rsidRPr="00323148">
        <w:rPr>
          <w:rFonts w:ascii="Times New Roman" w:hAnsi="Times New Roman" w:cs="Times New Roman"/>
          <w:sz w:val="22"/>
          <w:szCs w:val="22"/>
        </w:rPr>
        <w:t xml:space="preserve"> Chính sách của nhà nước đối với các trường đại học công lập</w:t>
      </w:r>
      <w:bookmarkEnd w:id="254"/>
      <w:bookmarkEnd w:id="255"/>
      <w:bookmarkEnd w:id="256"/>
    </w:p>
    <w:p w:rsidR="00AA086B" w:rsidRPr="00323148" w:rsidRDefault="00750538" w:rsidP="00323148">
      <w:pPr>
        <w:spacing w:line="300" w:lineRule="exact"/>
        <w:ind w:firstLine="720"/>
        <w:jc w:val="both"/>
        <w:rPr>
          <w:rFonts w:ascii="Times New Roman" w:hAnsi="Times New Roman" w:cs="Times New Roman"/>
          <w:sz w:val="22"/>
          <w:szCs w:val="22"/>
        </w:rPr>
      </w:pPr>
      <w:bookmarkStart w:id="257" w:name="_Toc474935792"/>
      <w:bookmarkStart w:id="258" w:name="_Toc474936327"/>
      <w:r w:rsidRPr="00323148">
        <w:rPr>
          <w:rFonts w:ascii="Times New Roman" w:hAnsi="Times New Roman" w:cs="Times New Roman"/>
          <w:sz w:val="22"/>
          <w:szCs w:val="22"/>
        </w:rPr>
        <w:t>-</w:t>
      </w:r>
      <w:r w:rsidR="00FD039F" w:rsidRPr="00323148">
        <w:rPr>
          <w:rFonts w:ascii="Times New Roman" w:hAnsi="Times New Roman" w:cs="Times New Roman"/>
          <w:sz w:val="22"/>
          <w:szCs w:val="22"/>
        </w:rPr>
        <w:t xml:space="preserve"> </w:t>
      </w:r>
      <w:r w:rsidR="00FE4FA9" w:rsidRPr="00323148">
        <w:rPr>
          <w:rFonts w:ascii="Times New Roman" w:hAnsi="Times New Roman" w:cs="Times New Roman"/>
          <w:sz w:val="22"/>
          <w:szCs w:val="22"/>
        </w:rPr>
        <w:t xml:space="preserve">Sự phát </w:t>
      </w:r>
      <w:r w:rsidR="00AA086B" w:rsidRPr="00323148">
        <w:rPr>
          <w:rFonts w:ascii="Times New Roman" w:hAnsi="Times New Roman" w:cs="Times New Roman"/>
          <w:sz w:val="22"/>
          <w:szCs w:val="22"/>
        </w:rPr>
        <w:t>triển của nền kinh tế</w:t>
      </w:r>
      <w:r w:rsidR="00811853" w:rsidRPr="00323148">
        <w:rPr>
          <w:rFonts w:ascii="Times New Roman" w:hAnsi="Times New Roman" w:cs="Times New Roman"/>
          <w:sz w:val="22"/>
          <w:szCs w:val="22"/>
        </w:rPr>
        <w:t xml:space="preserve"> và cơ chế thị trường</w:t>
      </w:r>
      <w:bookmarkEnd w:id="257"/>
      <w:bookmarkEnd w:id="258"/>
    </w:p>
    <w:p w:rsidR="00244137" w:rsidRPr="00323148" w:rsidRDefault="00750538" w:rsidP="00323148">
      <w:pPr>
        <w:spacing w:line="300" w:lineRule="exact"/>
        <w:ind w:firstLine="720"/>
        <w:jc w:val="both"/>
        <w:rPr>
          <w:rFonts w:ascii="Times New Roman" w:hAnsi="Times New Roman" w:cs="Times New Roman"/>
          <w:sz w:val="22"/>
          <w:szCs w:val="22"/>
        </w:rPr>
      </w:pPr>
      <w:bookmarkStart w:id="259" w:name="_Toc474935793"/>
      <w:bookmarkStart w:id="260" w:name="_Toc474936328"/>
      <w:r w:rsidRPr="00323148">
        <w:rPr>
          <w:rFonts w:ascii="Times New Roman" w:hAnsi="Times New Roman" w:cs="Times New Roman"/>
          <w:sz w:val="22"/>
          <w:szCs w:val="22"/>
        </w:rPr>
        <w:t>-</w:t>
      </w:r>
      <w:r w:rsidR="00244137" w:rsidRPr="00323148">
        <w:rPr>
          <w:rFonts w:ascii="Times New Roman" w:hAnsi="Times New Roman" w:cs="Times New Roman"/>
          <w:sz w:val="22"/>
          <w:szCs w:val="22"/>
        </w:rPr>
        <w:t xml:space="preserve"> Sự phát </w:t>
      </w:r>
      <w:r w:rsidR="00811853" w:rsidRPr="00323148">
        <w:rPr>
          <w:rFonts w:ascii="Times New Roman" w:hAnsi="Times New Roman" w:cs="Times New Roman"/>
          <w:sz w:val="22"/>
          <w:szCs w:val="22"/>
        </w:rPr>
        <w:t xml:space="preserve">triển </w:t>
      </w:r>
      <w:r w:rsidR="00244137" w:rsidRPr="00323148">
        <w:rPr>
          <w:rFonts w:ascii="Times New Roman" w:hAnsi="Times New Roman" w:cs="Times New Roman"/>
          <w:sz w:val="22"/>
          <w:szCs w:val="22"/>
        </w:rPr>
        <w:t>khoa học công nghệ và hội nhập quốc tế</w:t>
      </w:r>
      <w:bookmarkEnd w:id="259"/>
      <w:bookmarkEnd w:id="260"/>
    </w:p>
    <w:p w:rsidR="00AA086B" w:rsidRPr="00B0210B" w:rsidRDefault="00AA086B" w:rsidP="00992384">
      <w:pPr>
        <w:pStyle w:val="Heading1"/>
      </w:pPr>
      <w:bookmarkStart w:id="261" w:name="_Toc474935794"/>
      <w:bookmarkStart w:id="262" w:name="_Toc474936329"/>
      <w:r w:rsidRPr="00B0210B">
        <w:t>2.</w:t>
      </w:r>
      <w:r w:rsidR="00BD45B8" w:rsidRPr="00B0210B">
        <w:t>4</w:t>
      </w:r>
      <w:r w:rsidRPr="00B0210B">
        <w:t xml:space="preserve">.2. </w:t>
      </w:r>
      <w:r w:rsidR="004134C3" w:rsidRPr="00B0210B">
        <w:t xml:space="preserve">Yếu </w:t>
      </w:r>
      <w:r w:rsidRPr="00B0210B">
        <w:t>tố chủ quan</w:t>
      </w:r>
      <w:bookmarkEnd w:id="261"/>
      <w:bookmarkEnd w:id="262"/>
    </w:p>
    <w:p w:rsidR="00AA086B" w:rsidRPr="00323148" w:rsidRDefault="00750538" w:rsidP="00323148">
      <w:pPr>
        <w:spacing w:line="300" w:lineRule="exact"/>
        <w:ind w:firstLine="720"/>
        <w:jc w:val="both"/>
        <w:rPr>
          <w:rFonts w:ascii="Times New Roman" w:hAnsi="Times New Roman" w:cs="Times New Roman"/>
          <w:sz w:val="22"/>
          <w:szCs w:val="22"/>
        </w:rPr>
      </w:pPr>
      <w:bookmarkStart w:id="263" w:name="_Toc474935795"/>
      <w:bookmarkStart w:id="264" w:name="_Toc474936330"/>
      <w:r w:rsidRPr="00323148">
        <w:rPr>
          <w:rFonts w:ascii="Times New Roman" w:hAnsi="Times New Roman" w:cs="Times New Roman"/>
          <w:sz w:val="22"/>
          <w:szCs w:val="22"/>
        </w:rPr>
        <w:t>-</w:t>
      </w:r>
      <w:r w:rsidR="00AA086B" w:rsidRPr="00323148">
        <w:rPr>
          <w:rFonts w:ascii="Times New Roman" w:hAnsi="Times New Roman" w:cs="Times New Roman"/>
          <w:sz w:val="22"/>
          <w:szCs w:val="22"/>
        </w:rPr>
        <w:t xml:space="preserve"> </w:t>
      </w:r>
      <w:r w:rsidR="00BF365E" w:rsidRPr="00323148">
        <w:rPr>
          <w:rFonts w:ascii="Times New Roman" w:hAnsi="Times New Roman" w:cs="Times New Roman"/>
          <w:sz w:val="22"/>
          <w:szCs w:val="22"/>
        </w:rPr>
        <w:t>Uy tín, chất lượng đào tạo c</w:t>
      </w:r>
      <w:r w:rsidR="00AA086B" w:rsidRPr="00323148">
        <w:rPr>
          <w:rFonts w:ascii="Times New Roman" w:hAnsi="Times New Roman" w:cs="Times New Roman"/>
          <w:sz w:val="22"/>
          <w:szCs w:val="22"/>
        </w:rPr>
        <w:t>ủa trường đại học</w:t>
      </w:r>
      <w:bookmarkEnd w:id="263"/>
      <w:bookmarkEnd w:id="264"/>
    </w:p>
    <w:p w:rsidR="00AA086B" w:rsidRPr="00323148" w:rsidRDefault="00750538" w:rsidP="00323148">
      <w:pPr>
        <w:spacing w:line="300" w:lineRule="exact"/>
        <w:ind w:firstLine="720"/>
        <w:jc w:val="both"/>
        <w:rPr>
          <w:rFonts w:ascii="Times New Roman" w:hAnsi="Times New Roman" w:cs="Times New Roman"/>
          <w:sz w:val="22"/>
          <w:szCs w:val="22"/>
        </w:rPr>
      </w:pPr>
      <w:bookmarkStart w:id="265" w:name="_Toc474935796"/>
      <w:bookmarkStart w:id="266" w:name="_Toc474936331"/>
      <w:r w:rsidRPr="00323148">
        <w:rPr>
          <w:rFonts w:ascii="Times New Roman" w:hAnsi="Times New Roman" w:cs="Times New Roman"/>
          <w:sz w:val="22"/>
          <w:szCs w:val="22"/>
        </w:rPr>
        <w:t>-</w:t>
      </w:r>
      <w:r w:rsidR="00AA086B" w:rsidRPr="00323148">
        <w:rPr>
          <w:rFonts w:ascii="Times New Roman" w:hAnsi="Times New Roman" w:cs="Times New Roman"/>
          <w:sz w:val="22"/>
          <w:szCs w:val="22"/>
        </w:rPr>
        <w:t xml:space="preserve"> Trình độ quản trị tài chính của trường đại học</w:t>
      </w:r>
      <w:bookmarkEnd w:id="265"/>
      <w:bookmarkEnd w:id="266"/>
    </w:p>
    <w:p w:rsidR="00410AD0" w:rsidRPr="00B0210B" w:rsidRDefault="00410AD0" w:rsidP="00992384">
      <w:pPr>
        <w:pStyle w:val="Heading1"/>
      </w:pPr>
      <w:bookmarkStart w:id="267" w:name="_Toc474935797"/>
      <w:bookmarkStart w:id="268" w:name="_Toc474936332"/>
      <w:r w:rsidRPr="00B0210B">
        <w:t>2.</w:t>
      </w:r>
      <w:r w:rsidR="00596BB4" w:rsidRPr="00B0210B">
        <w:t>5</w:t>
      </w:r>
      <w:r w:rsidRPr="00B0210B">
        <w:t xml:space="preserve">. Kinh nghiệm </w:t>
      </w:r>
      <w:r w:rsidR="004C7143">
        <w:rPr>
          <w:lang w:val="en-US"/>
        </w:rPr>
        <w:t>QTTC</w:t>
      </w:r>
      <w:r w:rsidR="00DA21B8" w:rsidRPr="00B0210B">
        <w:t xml:space="preserve"> của một số </w:t>
      </w:r>
      <w:r w:rsidRPr="00B0210B">
        <w:t>Trường Đại họ</w:t>
      </w:r>
      <w:r w:rsidR="00CC7430">
        <w:t>c</w:t>
      </w:r>
      <w:r w:rsidR="00043E32" w:rsidRPr="00B0210B">
        <w:t xml:space="preserve"> </w:t>
      </w:r>
      <w:r w:rsidRPr="00B0210B">
        <w:t>các nước</w:t>
      </w:r>
      <w:bookmarkEnd w:id="267"/>
      <w:bookmarkEnd w:id="268"/>
      <w:r w:rsidR="00D51620" w:rsidRPr="00B0210B">
        <w:t xml:space="preserve"> </w:t>
      </w:r>
    </w:p>
    <w:p w:rsidR="005360E8" w:rsidRPr="00323148" w:rsidRDefault="00750538" w:rsidP="00323148">
      <w:pPr>
        <w:spacing w:line="300" w:lineRule="exact"/>
        <w:ind w:firstLine="720"/>
        <w:jc w:val="both"/>
        <w:rPr>
          <w:rFonts w:ascii="Times New Roman" w:hAnsi="Times New Roman" w:cs="Times New Roman"/>
          <w:sz w:val="22"/>
          <w:szCs w:val="22"/>
        </w:rPr>
      </w:pPr>
      <w:bookmarkStart w:id="269" w:name="bookmark10"/>
      <w:bookmarkStart w:id="270" w:name="_Toc474935798"/>
      <w:bookmarkStart w:id="271" w:name="_Toc474936333"/>
      <w:r w:rsidRPr="00323148">
        <w:rPr>
          <w:rFonts w:ascii="Times New Roman" w:hAnsi="Times New Roman" w:cs="Times New Roman"/>
          <w:sz w:val="22"/>
          <w:szCs w:val="22"/>
        </w:rPr>
        <w:t xml:space="preserve">- </w:t>
      </w:r>
      <w:r w:rsidR="00410AD0" w:rsidRPr="00323148">
        <w:rPr>
          <w:rFonts w:ascii="Times New Roman" w:hAnsi="Times New Roman" w:cs="Times New Roman"/>
          <w:sz w:val="22"/>
          <w:szCs w:val="22"/>
        </w:rPr>
        <w:t>Kinh nghiệ</w:t>
      </w:r>
      <w:r w:rsidR="004B24D3" w:rsidRPr="00323148">
        <w:rPr>
          <w:rFonts w:ascii="Times New Roman" w:hAnsi="Times New Roman" w:cs="Times New Roman"/>
          <w:sz w:val="22"/>
          <w:szCs w:val="22"/>
        </w:rPr>
        <w:t xml:space="preserve">m </w:t>
      </w:r>
      <w:r w:rsidR="00410AD0" w:rsidRPr="00323148">
        <w:rPr>
          <w:rFonts w:ascii="Times New Roman" w:hAnsi="Times New Roman" w:cs="Times New Roman"/>
          <w:sz w:val="22"/>
          <w:szCs w:val="22"/>
        </w:rPr>
        <w:t>các trường đại họ</w:t>
      </w:r>
      <w:r w:rsidR="004B24D3" w:rsidRPr="00323148">
        <w:rPr>
          <w:rFonts w:ascii="Times New Roman" w:hAnsi="Times New Roman" w:cs="Times New Roman"/>
          <w:sz w:val="22"/>
          <w:szCs w:val="22"/>
        </w:rPr>
        <w:t>c</w:t>
      </w:r>
      <w:r w:rsidR="008701CB" w:rsidRPr="00323148">
        <w:rPr>
          <w:rFonts w:ascii="Times New Roman" w:hAnsi="Times New Roman" w:cs="Times New Roman"/>
          <w:sz w:val="22"/>
          <w:szCs w:val="22"/>
        </w:rPr>
        <w:t xml:space="preserve"> tại</w:t>
      </w:r>
      <w:r w:rsidR="005360E8" w:rsidRPr="00323148">
        <w:rPr>
          <w:rFonts w:ascii="Times New Roman" w:hAnsi="Times New Roman" w:cs="Times New Roman"/>
          <w:sz w:val="22"/>
          <w:szCs w:val="22"/>
        </w:rPr>
        <w:t xml:space="preserve"> Singapore</w:t>
      </w:r>
      <w:bookmarkEnd w:id="270"/>
      <w:bookmarkEnd w:id="271"/>
    </w:p>
    <w:p w:rsidR="00426C3E" w:rsidRPr="00323148" w:rsidRDefault="00750538" w:rsidP="00323148">
      <w:pPr>
        <w:spacing w:line="300" w:lineRule="exact"/>
        <w:ind w:firstLine="720"/>
        <w:jc w:val="both"/>
        <w:rPr>
          <w:rFonts w:ascii="Times New Roman" w:hAnsi="Times New Roman" w:cs="Times New Roman"/>
          <w:sz w:val="22"/>
          <w:szCs w:val="22"/>
        </w:rPr>
      </w:pPr>
      <w:bookmarkStart w:id="272" w:name="_Toc474935799"/>
      <w:bookmarkStart w:id="273" w:name="_Toc474936334"/>
      <w:r w:rsidRPr="00323148">
        <w:rPr>
          <w:rFonts w:ascii="Times New Roman" w:hAnsi="Times New Roman" w:cs="Times New Roman"/>
          <w:sz w:val="22"/>
          <w:szCs w:val="22"/>
        </w:rPr>
        <w:t>-</w:t>
      </w:r>
      <w:r w:rsidR="00AF0A30" w:rsidRPr="00323148">
        <w:rPr>
          <w:rFonts w:ascii="Times New Roman" w:hAnsi="Times New Roman" w:cs="Times New Roman"/>
          <w:sz w:val="22"/>
          <w:szCs w:val="22"/>
        </w:rPr>
        <w:t xml:space="preserve"> </w:t>
      </w:r>
      <w:r w:rsidR="00410AD0" w:rsidRPr="00323148">
        <w:rPr>
          <w:rFonts w:ascii="Times New Roman" w:hAnsi="Times New Roman" w:cs="Times New Roman"/>
          <w:sz w:val="22"/>
          <w:szCs w:val="22"/>
        </w:rPr>
        <w:t>Kinh nghiệ</w:t>
      </w:r>
      <w:r w:rsidR="004134C3" w:rsidRPr="00323148">
        <w:rPr>
          <w:rFonts w:ascii="Times New Roman" w:hAnsi="Times New Roman" w:cs="Times New Roman"/>
          <w:sz w:val="22"/>
          <w:szCs w:val="22"/>
        </w:rPr>
        <w:t>m</w:t>
      </w:r>
      <w:r w:rsidR="00410AD0" w:rsidRPr="00323148">
        <w:rPr>
          <w:rFonts w:ascii="Times New Roman" w:hAnsi="Times New Roman" w:cs="Times New Roman"/>
          <w:sz w:val="22"/>
          <w:szCs w:val="22"/>
        </w:rPr>
        <w:t xml:space="preserve"> các trường đại học </w:t>
      </w:r>
      <w:r w:rsidR="008701CB" w:rsidRPr="00323148">
        <w:rPr>
          <w:rFonts w:ascii="Times New Roman" w:hAnsi="Times New Roman" w:cs="Times New Roman"/>
          <w:sz w:val="22"/>
          <w:szCs w:val="22"/>
        </w:rPr>
        <w:t xml:space="preserve">tại </w:t>
      </w:r>
      <w:r w:rsidR="00410AD0" w:rsidRPr="00323148">
        <w:rPr>
          <w:rFonts w:ascii="Times New Roman" w:hAnsi="Times New Roman" w:cs="Times New Roman"/>
          <w:sz w:val="22"/>
          <w:szCs w:val="22"/>
        </w:rPr>
        <w:t>nướ</w:t>
      </w:r>
      <w:r w:rsidR="00426C3E" w:rsidRPr="00323148">
        <w:rPr>
          <w:rFonts w:ascii="Times New Roman" w:hAnsi="Times New Roman" w:cs="Times New Roman"/>
          <w:sz w:val="22"/>
          <w:szCs w:val="22"/>
        </w:rPr>
        <w:t>c Úc</w:t>
      </w:r>
      <w:bookmarkEnd w:id="272"/>
      <w:bookmarkEnd w:id="273"/>
    </w:p>
    <w:p w:rsidR="00410AD0" w:rsidRPr="00323148" w:rsidRDefault="00750538" w:rsidP="00323148">
      <w:pPr>
        <w:spacing w:line="300" w:lineRule="exact"/>
        <w:ind w:firstLine="720"/>
        <w:jc w:val="both"/>
        <w:rPr>
          <w:rFonts w:ascii="Times New Roman" w:hAnsi="Times New Roman" w:cs="Times New Roman"/>
          <w:sz w:val="22"/>
          <w:szCs w:val="22"/>
        </w:rPr>
      </w:pPr>
      <w:bookmarkStart w:id="274" w:name="_Toc474935800"/>
      <w:bookmarkStart w:id="275" w:name="_Toc474936335"/>
      <w:r w:rsidRPr="00323148">
        <w:rPr>
          <w:rFonts w:ascii="Times New Roman" w:hAnsi="Times New Roman" w:cs="Times New Roman"/>
          <w:sz w:val="22"/>
          <w:szCs w:val="22"/>
        </w:rPr>
        <w:t xml:space="preserve">- </w:t>
      </w:r>
      <w:r w:rsidR="00410AD0" w:rsidRPr="00323148">
        <w:rPr>
          <w:rFonts w:ascii="Times New Roman" w:hAnsi="Times New Roman" w:cs="Times New Roman"/>
          <w:sz w:val="22"/>
          <w:szCs w:val="22"/>
        </w:rPr>
        <w:t>Kinh nghiệ</w:t>
      </w:r>
      <w:r w:rsidR="004134C3" w:rsidRPr="00323148">
        <w:rPr>
          <w:rFonts w:ascii="Times New Roman" w:hAnsi="Times New Roman" w:cs="Times New Roman"/>
          <w:sz w:val="22"/>
          <w:szCs w:val="22"/>
        </w:rPr>
        <w:t>m</w:t>
      </w:r>
      <w:r w:rsidR="00410AD0" w:rsidRPr="00323148">
        <w:rPr>
          <w:rFonts w:ascii="Times New Roman" w:hAnsi="Times New Roman" w:cs="Times New Roman"/>
          <w:sz w:val="22"/>
          <w:szCs w:val="22"/>
        </w:rPr>
        <w:t xml:space="preserve"> các trường đại học </w:t>
      </w:r>
      <w:r w:rsidR="008701CB" w:rsidRPr="00323148">
        <w:rPr>
          <w:rFonts w:ascii="Times New Roman" w:hAnsi="Times New Roman" w:cs="Times New Roman"/>
          <w:sz w:val="22"/>
          <w:szCs w:val="22"/>
        </w:rPr>
        <w:t xml:space="preserve">tại </w:t>
      </w:r>
      <w:r w:rsidR="00706636" w:rsidRPr="00323148">
        <w:rPr>
          <w:rFonts w:ascii="Times New Roman" w:hAnsi="Times New Roman" w:cs="Times New Roman"/>
          <w:sz w:val="22"/>
          <w:szCs w:val="22"/>
        </w:rPr>
        <w:t>Hoa kỳ</w:t>
      </w:r>
      <w:bookmarkEnd w:id="274"/>
      <w:bookmarkEnd w:id="275"/>
    </w:p>
    <w:p w:rsidR="00410AD0" w:rsidRPr="00323148" w:rsidRDefault="00750538" w:rsidP="00323148">
      <w:pPr>
        <w:spacing w:line="300" w:lineRule="exact"/>
        <w:ind w:firstLine="720"/>
        <w:jc w:val="both"/>
        <w:rPr>
          <w:rFonts w:ascii="Times New Roman" w:hAnsi="Times New Roman" w:cs="Times New Roman"/>
          <w:sz w:val="22"/>
          <w:szCs w:val="22"/>
        </w:rPr>
      </w:pPr>
      <w:bookmarkStart w:id="276" w:name="_Toc474935801"/>
      <w:bookmarkStart w:id="277" w:name="_Toc474936336"/>
      <w:bookmarkEnd w:id="269"/>
      <w:r w:rsidRPr="00323148">
        <w:rPr>
          <w:rFonts w:ascii="Times New Roman" w:hAnsi="Times New Roman" w:cs="Times New Roman"/>
          <w:sz w:val="22"/>
          <w:szCs w:val="22"/>
        </w:rPr>
        <w:t>-</w:t>
      </w:r>
      <w:r w:rsidR="00410AD0" w:rsidRPr="00323148">
        <w:rPr>
          <w:rFonts w:ascii="Times New Roman" w:hAnsi="Times New Roman" w:cs="Times New Roman"/>
          <w:sz w:val="22"/>
          <w:szCs w:val="22"/>
        </w:rPr>
        <w:t xml:space="preserve"> Kinh nghiệm </w:t>
      </w:r>
      <w:r w:rsidR="004134C3" w:rsidRPr="00323148">
        <w:rPr>
          <w:rFonts w:ascii="Times New Roman" w:hAnsi="Times New Roman" w:cs="Times New Roman"/>
          <w:sz w:val="22"/>
          <w:szCs w:val="22"/>
        </w:rPr>
        <w:t xml:space="preserve">các trường đại học </w:t>
      </w:r>
      <w:r w:rsidR="008701CB" w:rsidRPr="00323148">
        <w:rPr>
          <w:rFonts w:ascii="Times New Roman" w:hAnsi="Times New Roman" w:cs="Times New Roman"/>
          <w:sz w:val="22"/>
          <w:szCs w:val="22"/>
        </w:rPr>
        <w:t xml:space="preserve">tại </w:t>
      </w:r>
      <w:r w:rsidR="00410AD0" w:rsidRPr="00323148">
        <w:rPr>
          <w:rFonts w:ascii="Times New Roman" w:hAnsi="Times New Roman" w:cs="Times New Roman"/>
          <w:sz w:val="22"/>
          <w:szCs w:val="22"/>
        </w:rPr>
        <w:t>Vương quốc Anh</w:t>
      </w:r>
      <w:bookmarkEnd w:id="276"/>
      <w:bookmarkEnd w:id="277"/>
    </w:p>
    <w:p w:rsidR="00472BF0" w:rsidRPr="00323148" w:rsidRDefault="00750538" w:rsidP="00323148">
      <w:pPr>
        <w:spacing w:line="300" w:lineRule="exact"/>
        <w:ind w:firstLine="720"/>
        <w:jc w:val="both"/>
        <w:rPr>
          <w:rFonts w:ascii="Times New Roman" w:hAnsi="Times New Roman" w:cs="Times New Roman"/>
          <w:sz w:val="22"/>
          <w:szCs w:val="22"/>
        </w:rPr>
      </w:pPr>
      <w:bookmarkStart w:id="278" w:name="_Toc474935802"/>
      <w:bookmarkStart w:id="279" w:name="_Toc474936337"/>
      <w:r w:rsidRPr="00323148">
        <w:rPr>
          <w:rFonts w:ascii="Times New Roman" w:hAnsi="Times New Roman" w:cs="Times New Roman"/>
          <w:sz w:val="22"/>
          <w:szCs w:val="22"/>
        </w:rPr>
        <w:t>-</w:t>
      </w:r>
      <w:r w:rsidR="00472BF0" w:rsidRPr="00323148">
        <w:rPr>
          <w:rFonts w:ascii="Times New Roman" w:hAnsi="Times New Roman" w:cs="Times New Roman"/>
          <w:sz w:val="22"/>
          <w:szCs w:val="22"/>
        </w:rPr>
        <w:t xml:space="preserve"> </w:t>
      </w:r>
      <w:r w:rsidR="00020341" w:rsidRPr="00323148">
        <w:rPr>
          <w:rFonts w:ascii="Times New Roman" w:hAnsi="Times New Roman" w:cs="Times New Roman"/>
          <w:sz w:val="22"/>
          <w:szCs w:val="22"/>
        </w:rPr>
        <w:t xml:space="preserve">Kinh nghiệm </w:t>
      </w:r>
      <w:r w:rsidR="004134C3" w:rsidRPr="00323148">
        <w:rPr>
          <w:rFonts w:ascii="Times New Roman" w:hAnsi="Times New Roman" w:cs="Times New Roman"/>
          <w:sz w:val="22"/>
          <w:szCs w:val="22"/>
        </w:rPr>
        <w:t xml:space="preserve">các trường đại học </w:t>
      </w:r>
      <w:r w:rsidR="008701CB" w:rsidRPr="00323148">
        <w:rPr>
          <w:rFonts w:ascii="Times New Roman" w:hAnsi="Times New Roman" w:cs="Times New Roman"/>
          <w:sz w:val="22"/>
          <w:szCs w:val="22"/>
        </w:rPr>
        <w:t xml:space="preserve">tại </w:t>
      </w:r>
      <w:r w:rsidR="00020341" w:rsidRPr="00323148">
        <w:rPr>
          <w:rFonts w:ascii="Times New Roman" w:hAnsi="Times New Roman" w:cs="Times New Roman"/>
          <w:sz w:val="22"/>
          <w:szCs w:val="22"/>
        </w:rPr>
        <w:t>nước Pháp</w:t>
      </w:r>
      <w:bookmarkEnd w:id="278"/>
      <w:bookmarkEnd w:id="279"/>
    </w:p>
    <w:p w:rsidR="00410AD0" w:rsidRPr="00323148" w:rsidRDefault="00750538" w:rsidP="00323148">
      <w:pPr>
        <w:spacing w:line="300" w:lineRule="exact"/>
        <w:ind w:firstLine="720"/>
        <w:jc w:val="both"/>
        <w:rPr>
          <w:rFonts w:ascii="Times New Roman" w:hAnsi="Times New Roman" w:cs="Times New Roman"/>
          <w:sz w:val="22"/>
          <w:szCs w:val="22"/>
        </w:rPr>
      </w:pPr>
      <w:bookmarkStart w:id="280" w:name="_Toc474935803"/>
      <w:bookmarkStart w:id="281" w:name="_Toc474936338"/>
      <w:r w:rsidRPr="00323148">
        <w:rPr>
          <w:rFonts w:ascii="Times New Roman" w:hAnsi="Times New Roman" w:cs="Times New Roman"/>
          <w:sz w:val="22"/>
          <w:szCs w:val="22"/>
        </w:rPr>
        <w:t xml:space="preserve">- </w:t>
      </w:r>
      <w:r w:rsidR="007B3DFB" w:rsidRPr="00323148">
        <w:rPr>
          <w:rFonts w:ascii="Times New Roman" w:hAnsi="Times New Roman" w:cs="Times New Roman"/>
          <w:sz w:val="22"/>
          <w:szCs w:val="22"/>
        </w:rPr>
        <w:t>Bài học k</w:t>
      </w:r>
      <w:r w:rsidR="00410AD0" w:rsidRPr="00323148">
        <w:rPr>
          <w:rFonts w:ascii="Times New Roman" w:hAnsi="Times New Roman" w:cs="Times New Roman"/>
          <w:sz w:val="22"/>
          <w:szCs w:val="22"/>
        </w:rPr>
        <w:t>inh nghiệm đố</w:t>
      </w:r>
      <w:r w:rsidR="00975866" w:rsidRPr="00323148">
        <w:rPr>
          <w:rFonts w:ascii="Times New Roman" w:hAnsi="Times New Roman" w:cs="Times New Roman"/>
          <w:sz w:val="22"/>
          <w:szCs w:val="22"/>
        </w:rPr>
        <w:t>i với</w:t>
      </w:r>
      <w:r w:rsidR="008701CB" w:rsidRPr="00323148">
        <w:rPr>
          <w:rFonts w:ascii="Times New Roman" w:hAnsi="Times New Roman" w:cs="Times New Roman"/>
          <w:sz w:val="22"/>
          <w:szCs w:val="22"/>
        </w:rPr>
        <w:t xml:space="preserve"> các </w:t>
      </w:r>
      <w:r w:rsidR="00410AD0" w:rsidRPr="00323148">
        <w:rPr>
          <w:rFonts w:ascii="Times New Roman" w:hAnsi="Times New Roman" w:cs="Times New Roman"/>
          <w:sz w:val="22"/>
          <w:szCs w:val="22"/>
        </w:rPr>
        <w:t xml:space="preserve">trường </w:t>
      </w:r>
      <w:r w:rsidR="00CC7430">
        <w:rPr>
          <w:rFonts w:ascii="Times New Roman" w:hAnsi="Times New Roman" w:cs="Times New Roman"/>
          <w:sz w:val="22"/>
          <w:szCs w:val="22"/>
        </w:rPr>
        <w:t>ĐHCL</w:t>
      </w:r>
      <w:r w:rsidR="00410AD0" w:rsidRPr="00323148">
        <w:rPr>
          <w:rFonts w:ascii="Times New Roman" w:hAnsi="Times New Roman" w:cs="Times New Roman"/>
          <w:sz w:val="22"/>
          <w:szCs w:val="22"/>
        </w:rPr>
        <w:t xml:space="preserve"> ở</w:t>
      </w:r>
      <w:r w:rsidR="00DE31E3" w:rsidRPr="00323148">
        <w:rPr>
          <w:rFonts w:ascii="Times New Roman" w:hAnsi="Times New Roman" w:cs="Times New Roman"/>
          <w:sz w:val="22"/>
          <w:szCs w:val="22"/>
        </w:rPr>
        <w:t xml:space="preserve"> </w:t>
      </w:r>
      <w:r w:rsidR="00410AD0" w:rsidRPr="00323148">
        <w:rPr>
          <w:rFonts w:ascii="Times New Roman" w:hAnsi="Times New Roman" w:cs="Times New Roman"/>
          <w:sz w:val="22"/>
          <w:szCs w:val="22"/>
        </w:rPr>
        <w:t>Việt Nam</w:t>
      </w:r>
      <w:r w:rsidR="002F3D22" w:rsidRPr="00323148">
        <w:rPr>
          <w:rFonts w:ascii="Times New Roman" w:hAnsi="Times New Roman" w:cs="Times New Roman"/>
          <w:sz w:val="22"/>
          <w:szCs w:val="22"/>
        </w:rPr>
        <w:t>.</w:t>
      </w:r>
      <w:bookmarkEnd w:id="280"/>
      <w:bookmarkEnd w:id="281"/>
    </w:p>
    <w:p w:rsidR="00AA6FE4" w:rsidRPr="00B0210B" w:rsidRDefault="00AA6FE4" w:rsidP="00992384">
      <w:pPr>
        <w:pStyle w:val="Heading1"/>
      </w:pPr>
      <w:bookmarkStart w:id="282" w:name="_Toc470511667"/>
    </w:p>
    <w:p w:rsidR="007F749E" w:rsidRPr="00B0210B" w:rsidRDefault="007F749E" w:rsidP="00992384">
      <w:pPr>
        <w:pStyle w:val="Heading1"/>
      </w:pPr>
      <w:bookmarkStart w:id="283" w:name="_Toc474935804"/>
      <w:bookmarkStart w:id="284" w:name="_Toc474936339"/>
      <w:r w:rsidRPr="00B0210B">
        <w:lastRenderedPageBreak/>
        <w:t>CHƯ</w:t>
      </w:r>
      <w:r w:rsidRPr="000F4EA3">
        <w:t>ƠNG 3:</w:t>
      </w:r>
      <w:r w:rsidR="00D80D20" w:rsidRPr="000F4EA3">
        <w:t xml:space="preserve"> </w:t>
      </w:r>
      <w:r w:rsidRPr="000F4EA3">
        <w:t>THỰC TRẠNG QUẢN TRỊ TÀI CHÍNH</w:t>
      </w:r>
      <w:r w:rsidR="00D80D20" w:rsidRPr="000F4EA3">
        <w:t xml:space="preserve"> </w:t>
      </w:r>
      <w:r w:rsidRPr="000F4EA3">
        <w:t>TẠI CÁC TRƯỜNG</w:t>
      </w:r>
      <w:r w:rsidR="00D80D20" w:rsidRPr="000F4EA3">
        <w:t xml:space="preserve"> </w:t>
      </w:r>
      <w:r w:rsidRPr="000F4EA3">
        <w:t>ĐẠI HỌC CÔNG LẬ</w:t>
      </w:r>
      <w:r w:rsidR="008701CB" w:rsidRPr="000F4EA3">
        <w:t xml:space="preserve">P NGÀNH Y </w:t>
      </w:r>
      <w:r w:rsidRPr="000F4EA3">
        <w:t>Ở VIỆT NAM HIỆN NAY</w:t>
      </w:r>
      <w:bookmarkEnd w:id="282"/>
      <w:bookmarkEnd w:id="283"/>
      <w:bookmarkEnd w:id="284"/>
    </w:p>
    <w:p w:rsidR="007F749E" w:rsidRPr="000F4EA3" w:rsidRDefault="007F749E" w:rsidP="00992384">
      <w:pPr>
        <w:pStyle w:val="Heading1"/>
      </w:pPr>
      <w:bookmarkStart w:id="285" w:name="_Toc470511668"/>
      <w:bookmarkStart w:id="286" w:name="_Toc474935805"/>
      <w:bookmarkStart w:id="287" w:name="_Toc474936340"/>
      <w:r w:rsidRPr="000F4EA3">
        <w:t>3.1. Khái quát các trường đại học công lập ngành y ở Việt Nam</w:t>
      </w:r>
      <w:bookmarkEnd w:id="285"/>
      <w:bookmarkEnd w:id="286"/>
      <w:bookmarkEnd w:id="287"/>
    </w:p>
    <w:p w:rsidR="007F749E" w:rsidRPr="000F4EA3" w:rsidRDefault="007F749E" w:rsidP="00992384">
      <w:pPr>
        <w:pStyle w:val="Heading1"/>
      </w:pPr>
      <w:bookmarkStart w:id="288" w:name="_Toc470511669"/>
      <w:bookmarkStart w:id="289" w:name="_Toc474935806"/>
      <w:bookmarkStart w:id="290" w:name="_Toc474936341"/>
      <w:r w:rsidRPr="000F4EA3">
        <w:t>3.1.1. Hệ thống các trường đại học công lập ngành y ở Việt Nam</w:t>
      </w:r>
      <w:bookmarkEnd w:id="288"/>
      <w:bookmarkEnd w:id="289"/>
      <w:bookmarkEnd w:id="290"/>
    </w:p>
    <w:p w:rsidR="007F749E" w:rsidRPr="00B0210B" w:rsidRDefault="007F749E"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Hiện nay (năm 2016) Việt Nam có tổng số 31 trường đại học đào tạo thuộc các lĩnh vực về Y tế;</w:t>
      </w:r>
      <w:r w:rsidR="00DC738A" w:rsidRPr="00B0210B">
        <w:rPr>
          <w:rFonts w:ascii="Times New Roman" w:hAnsi="Times New Roman" w:cs="Times New Roman"/>
          <w:sz w:val="22"/>
          <w:szCs w:val="22"/>
        </w:rPr>
        <w:t xml:space="preserve"> </w:t>
      </w:r>
      <w:r w:rsidRPr="00B0210B">
        <w:rPr>
          <w:rFonts w:ascii="Times New Roman" w:hAnsi="Times New Roman" w:cs="Times New Roman"/>
          <w:sz w:val="22"/>
          <w:szCs w:val="22"/>
        </w:rPr>
        <w:t>bao gồm có 19 trường ĐHCL và 12 trường ĐHDL</w:t>
      </w:r>
      <w:r w:rsidR="009F4D17">
        <w:rPr>
          <w:rFonts w:ascii="Times New Roman" w:hAnsi="Times New Roman" w:cs="Times New Roman"/>
          <w:sz w:val="22"/>
          <w:szCs w:val="22"/>
        </w:rPr>
        <w:t>.</w:t>
      </w:r>
      <w:r w:rsidR="000268F4" w:rsidRPr="00B0210B">
        <w:rPr>
          <w:rFonts w:ascii="Times New Roman" w:hAnsi="Times New Roman" w:cs="Times New Roman"/>
          <w:sz w:val="22"/>
          <w:szCs w:val="22"/>
        </w:rPr>
        <w:t xml:space="preserve"> Trong đó: </w:t>
      </w:r>
      <w:r w:rsidR="004D5DC3" w:rsidRPr="00B0210B">
        <w:rPr>
          <w:rFonts w:ascii="Times New Roman" w:hAnsi="Times New Roman" w:cs="Times New Roman"/>
          <w:sz w:val="22"/>
          <w:szCs w:val="22"/>
          <w:lang w:val="vi-VN"/>
        </w:rPr>
        <w:t>Trường</w:t>
      </w:r>
      <w:r w:rsidR="008F1DEF" w:rsidRPr="00B0210B">
        <w:rPr>
          <w:rFonts w:ascii="Times New Roman" w:hAnsi="Times New Roman" w:cs="Times New Roman"/>
          <w:sz w:val="22"/>
          <w:szCs w:val="22"/>
        </w:rPr>
        <w:t xml:space="preserve"> ĐHCL</w:t>
      </w:r>
      <w:r w:rsidR="004D5DC3" w:rsidRPr="00B0210B">
        <w:rPr>
          <w:rFonts w:ascii="Times New Roman" w:hAnsi="Times New Roman" w:cs="Times New Roman"/>
          <w:sz w:val="22"/>
          <w:szCs w:val="22"/>
          <w:lang w:val="vi-VN"/>
        </w:rPr>
        <w:t xml:space="preserve"> ngành y thuộc Bộ Y tế hiện nay có 11 trường; trong </w:t>
      </w:r>
      <w:r w:rsidRPr="00B0210B">
        <w:rPr>
          <w:rFonts w:ascii="Times New Roman" w:hAnsi="Times New Roman" w:cs="Times New Roman"/>
          <w:sz w:val="22"/>
          <w:szCs w:val="22"/>
        </w:rPr>
        <w:t>đó</w:t>
      </w:r>
      <w:r w:rsidR="00C82E44" w:rsidRPr="00B0210B">
        <w:rPr>
          <w:rFonts w:ascii="Times New Roman" w:hAnsi="Times New Roman" w:cs="Times New Roman"/>
          <w:sz w:val="22"/>
          <w:szCs w:val="22"/>
          <w:lang w:val="vi-VN"/>
        </w:rPr>
        <w:t xml:space="preserve"> có 5 (năm) trường </w:t>
      </w:r>
      <w:r w:rsidRPr="00B0210B">
        <w:rPr>
          <w:rFonts w:ascii="Times New Roman" w:hAnsi="Times New Roman" w:cs="Times New Roman"/>
          <w:sz w:val="22"/>
          <w:szCs w:val="22"/>
        </w:rPr>
        <w:t xml:space="preserve">đại học có các chuyên ngành đào tạo và mô hình tổ chức </w:t>
      </w:r>
      <w:r w:rsidR="004D5DC3" w:rsidRPr="00B0210B">
        <w:rPr>
          <w:rFonts w:ascii="Times New Roman" w:hAnsi="Times New Roman" w:cs="Times New Roman"/>
          <w:sz w:val="22"/>
          <w:szCs w:val="22"/>
        </w:rPr>
        <w:t xml:space="preserve">gần </w:t>
      </w:r>
      <w:r w:rsidRPr="00B0210B">
        <w:rPr>
          <w:rFonts w:ascii="Times New Roman" w:hAnsi="Times New Roman" w:cs="Times New Roman"/>
          <w:sz w:val="22"/>
          <w:szCs w:val="22"/>
        </w:rPr>
        <w:t>giống nhau</w:t>
      </w:r>
      <w:r w:rsidR="00C82E44" w:rsidRPr="00B0210B">
        <w:rPr>
          <w:rFonts w:ascii="Times New Roman" w:hAnsi="Times New Roman" w:cs="Times New Roman"/>
          <w:sz w:val="22"/>
          <w:szCs w:val="22"/>
          <w:lang w:val="vi-VN"/>
        </w:rPr>
        <w:t xml:space="preserve">, </w:t>
      </w:r>
      <w:r w:rsidR="004D5DC3" w:rsidRPr="00B0210B">
        <w:rPr>
          <w:rFonts w:ascii="Times New Roman" w:hAnsi="Times New Roman" w:cs="Times New Roman"/>
          <w:sz w:val="22"/>
          <w:szCs w:val="22"/>
        </w:rPr>
        <w:t>cùng có bệnh viện trong trường đại học</w:t>
      </w:r>
      <w:r w:rsidR="00C82E44" w:rsidRPr="00B0210B">
        <w:rPr>
          <w:rFonts w:ascii="Times New Roman" w:hAnsi="Times New Roman" w:cs="Times New Roman"/>
          <w:sz w:val="22"/>
          <w:szCs w:val="22"/>
          <w:lang w:val="vi-VN"/>
        </w:rPr>
        <w:t>, bao gồm</w:t>
      </w:r>
      <w:r w:rsidRPr="00B0210B">
        <w:rPr>
          <w:rFonts w:ascii="Times New Roman" w:hAnsi="Times New Roman" w:cs="Times New Roman"/>
          <w:sz w:val="22"/>
          <w:szCs w:val="22"/>
        </w:rPr>
        <w:t>:</w:t>
      </w:r>
    </w:p>
    <w:p w:rsidR="007F749E" w:rsidRPr="00B0210B" w:rsidRDefault="007F749E"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w:t>
      </w:r>
      <w:r w:rsidRPr="00B0210B">
        <w:rPr>
          <w:rFonts w:ascii="Times New Roman" w:hAnsi="Times New Roman" w:cs="Times New Roman"/>
          <w:sz w:val="22"/>
          <w:szCs w:val="22"/>
          <w:vertAlign w:val="superscript"/>
        </w:rPr>
        <w:t>x1</w:t>
      </w:r>
      <w:r w:rsidRPr="00B0210B">
        <w:rPr>
          <w:rFonts w:ascii="Times New Roman" w:hAnsi="Times New Roman" w:cs="Times New Roman"/>
          <w:sz w:val="22"/>
          <w:szCs w:val="22"/>
        </w:rPr>
        <w:t>) Trường Đại học Y Hà Nội</w:t>
      </w:r>
    </w:p>
    <w:p w:rsidR="007F749E" w:rsidRPr="00B0210B" w:rsidRDefault="007F749E"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w:t>
      </w:r>
      <w:r w:rsidRPr="00B0210B">
        <w:rPr>
          <w:rFonts w:ascii="Times New Roman" w:hAnsi="Times New Roman" w:cs="Times New Roman"/>
          <w:sz w:val="22"/>
          <w:szCs w:val="22"/>
          <w:vertAlign w:val="superscript"/>
        </w:rPr>
        <w:t>x2</w:t>
      </w:r>
      <w:r w:rsidRPr="00B0210B">
        <w:rPr>
          <w:rFonts w:ascii="Times New Roman" w:hAnsi="Times New Roman" w:cs="Times New Roman"/>
          <w:sz w:val="22"/>
          <w:szCs w:val="22"/>
        </w:rPr>
        <w:t xml:space="preserve">) Trường Đại học </w:t>
      </w:r>
      <w:r w:rsidR="00E447CC" w:rsidRPr="00B0210B">
        <w:rPr>
          <w:rFonts w:ascii="Times New Roman" w:hAnsi="Times New Roman" w:cs="Times New Roman"/>
          <w:sz w:val="22"/>
          <w:szCs w:val="22"/>
        </w:rPr>
        <w:t>Y D</w:t>
      </w:r>
      <w:r w:rsidRPr="00B0210B">
        <w:rPr>
          <w:rFonts w:ascii="Times New Roman" w:hAnsi="Times New Roman" w:cs="Times New Roman"/>
          <w:sz w:val="22"/>
          <w:szCs w:val="22"/>
        </w:rPr>
        <w:t>ược Hải phòng</w:t>
      </w:r>
    </w:p>
    <w:p w:rsidR="007F749E" w:rsidRPr="00B0210B" w:rsidRDefault="007F749E"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w:t>
      </w:r>
      <w:r w:rsidRPr="00B0210B">
        <w:rPr>
          <w:rFonts w:ascii="Times New Roman" w:hAnsi="Times New Roman" w:cs="Times New Roman"/>
          <w:sz w:val="22"/>
          <w:szCs w:val="22"/>
          <w:vertAlign w:val="superscript"/>
        </w:rPr>
        <w:t>x3</w:t>
      </w:r>
      <w:r w:rsidRPr="00B0210B">
        <w:rPr>
          <w:rFonts w:ascii="Times New Roman" w:hAnsi="Times New Roman" w:cs="Times New Roman"/>
          <w:sz w:val="22"/>
          <w:szCs w:val="22"/>
        </w:rPr>
        <w:t xml:space="preserve">) Trường Đại học Y </w:t>
      </w:r>
      <w:r w:rsidR="00E447CC" w:rsidRPr="00B0210B">
        <w:rPr>
          <w:rFonts w:ascii="Times New Roman" w:hAnsi="Times New Roman" w:cs="Times New Roman"/>
          <w:sz w:val="22"/>
          <w:szCs w:val="22"/>
        </w:rPr>
        <w:t>D</w:t>
      </w:r>
      <w:r w:rsidRPr="00B0210B">
        <w:rPr>
          <w:rFonts w:ascii="Times New Roman" w:hAnsi="Times New Roman" w:cs="Times New Roman"/>
          <w:sz w:val="22"/>
          <w:szCs w:val="22"/>
        </w:rPr>
        <w:t>ược Thái Bình</w:t>
      </w:r>
    </w:p>
    <w:p w:rsidR="007F749E" w:rsidRPr="00B0210B" w:rsidRDefault="007F749E"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w:t>
      </w:r>
      <w:r w:rsidRPr="00B0210B">
        <w:rPr>
          <w:rFonts w:ascii="Times New Roman" w:hAnsi="Times New Roman" w:cs="Times New Roman"/>
          <w:sz w:val="22"/>
          <w:szCs w:val="22"/>
          <w:vertAlign w:val="superscript"/>
        </w:rPr>
        <w:t>x4</w:t>
      </w:r>
      <w:r w:rsidRPr="00B0210B">
        <w:rPr>
          <w:rFonts w:ascii="Times New Roman" w:hAnsi="Times New Roman" w:cs="Times New Roman"/>
          <w:sz w:val="22"/>
          <w:szCs w:val="22"/>
        </w:rPr>
        <w:t>) Đại họ</w:t>
      </w:r>
      <w:r w:rsidR="00E447CC" w:rsidRPr="00B0210B">
        <w:rPr>
          <w:rFonts w:ascii="Times New Roman" w:hAnsi="Times New Roman" w:cs="Times New Roman"/>
          <w:sz w:val="22"/>
          <w:szCs w:val="22"/>
        </w:rPr>
        <w:t>c Y D</w:t>
      </w:r>
      <w:r w:rsidRPr="00B0210B">
        <w:rPr>
          <w:rFonts w:ascii="Times New Roman" w:hAnsi="Times New Roman" w:cs="Times New Roman"/>
          <w:sz w:val="22"/>
          <w:szCs w:val="22"/>
        </w:rPr>
        <w:t>ược TP Hồ Chí Minh</w:t>
      </w:r>
    </w:p>
    <w:p w:rsidR="007F749E" w:rsidRPr="00B0210B" w:rsidRDefault="007F749E"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w:t>
      </w:r>
      <w:r w:rsidRPr="00B0210B">
        <w:rPr>
          <w:rFonts w:ascii="Times New Roman" w:hAnsi="Times New Roman" w:cs="Times New Roman"/>
          <w:sz w:val="22"/>
          <w:szCs w:val="22"/>
          <w:vertAlign w:val="superscript"/>
        </w:rPr>
        <w:t>x5</w:t>
      </w:r>
      <w:r w:rsidRPr="00B0210B">
        <w:rPr>
          <w:rFonts w:ascii="Times New Roman" w:hAnsi="Times New Roman" w:cs="Times New Roman"/>
          <w:sz w:val="22"/>
          <w:szCs w:val="22"/>
        </w:rPr>
        <w:t xml:space="preserve">) Trường Đại học Y </w:t>
      </w:r>
      <w:r w:rsidR="00E447CC" w:rsidRPr="00B0210B">
        <w:rPr>
          <w:rFonts w:ascii="Times New Roman" w:hAnsi="Times New Roman" w:cs="Times New Roman"/>
          <w:sz w:val="22"/>
          <w:szCs w:val="22"/>
        </w:rPr>
        <w:t>D</w:t>
      </w:r>
      <w:r w:rsidRPr="00B0210B">
        <w:rPr>
          <w:rFonts w:ascii="Times New Roman" w:hAnsi="Times New Roman" w:cs="Times New Roman"/>
          <w:sz w:val="22"/>
          <w:szCs w:val="22"/>
        </w:rPr>
        <w:t xml:space="preserve">ược Cần </w:t>
      </w:r>
      <w:r w:rsidR="004C21D8" w:rsidRPr="00B0210B">
        <w:rPr>
          <w:rFonts w:ascii="Times New Roman" w:hAnsi="Times New Roman" w:cs="Times New Roman"/>
          <w:sz w:val="22"/>
          <w:szCs w:val="22"/>
        </w:rPr>
        <w:t>T</w:t>
      </w:r>
      <w:r w:rsidRPr="00B0210B">
        <w:rPr>
          <w:rFonts w:ascii="Times New Roman" w:hAnsi="Times New Roman" w:cs="Times New Roman"/>
          <w:sz w:val="22"/>
          <w:szCs w:val="22"/>
        </w:rPr>
        <w:t>hơ</w:t>
      </w:r>
    </w:p>
    <w:p w:rsidR="007F749E" w:rsidRPr="00B0210B" w:rsidRDefault="007F749E" w:rsidP="00992384">
      <w:pPr>
        <w:pStyle w:val="Heading1"/>
      </w:pPr>
      <w:bookmarkStart w:id="291" w:name="_Toc470511670"/>
      <w:bookmarkStart w:id="292" w:name="_Toc474935809"/>
      <w:bookmarkStart w:id="293" w:name="_Toc474936344"/>
      <w:r w:rsidRPr="00B0210B">
        <w:t>3.1.2. Đặc thù trong đào tạo của trường đại học công lập ngành y</w:t>
      </w:r>
      <w:bookmarkEnd w:id="291"/>
      <w:bookmarkEnd w:id="292"/>
      <w:bookmarkEnd w:id="293"/>
    </w:p>
    <w:p w:rsidR="007F749E" w:rsidRPr="00B0210B" w:rsidRDefault="00234421" w:rsidP="00B0210B">
      <w:pPr>
        <w:ind w:firstLine="720"/>
        <w:jc w:val="both"/>
        <w:rPr>
          <w:rFonts w:ascii="Times New Roman" w:hAnsi="Times New Roman" w:cs="Times New Roman"/>
          <w:iCs/>
          <w:sz w:val="22"/>
          <w:szCs w:val="22"/>
        </w:rPr>
      </w:pPr>
      <w:r w:rsidRPr="00B0210B">
        <w:rPr>
          <w:rFonts w:ascii="Times New Roman" w:hAnsi="Times New Roman" w:cs="Times New Roman"/>
          <w:iCs/>
          <w:sz w:val="22"/>
          <w:szCs w:val="22"/>
        </w:rPr>
        <w:t>- T</w:t>
      </w:r>
      <w:r w:rsidR="007F749E" w:rsidRPr="00B0210B">
        <w:rPr>
          <w:rFonts w:ascii="Times New Roman" w:hAnsi="Times New Roman" w:cs="Times New Roman"/>
          <w:iCs/>
          <w:sz w:val="22"/>
          <w:szCs w:val="22"/>
        </w:rPr>
        <w:t>hời gian đào tạo dài</w:t>
      </w:r>
    </w:p>
    <w:p w:rsidR="007F749E" w:rsidRPr="00B0210B" w:rsidRDefault="00234421" w:rsidP="00B0210B">
      <w:pPr>
        <w:ind w:firstLine="720"/>
        <w:jc w:val="both"/>
        <w:rPr>
          <w:rFonts w:ascii="Times New Roman" w:hAnsi="Times New Roman" w:cs="Times New Roman"/>
          <w:iCs/>
          <w:sz w:val="22"/>
          <w:szCs w:val="22"/>
        </w:rPr>
      </w:pPr>
      <w:r w:rsidRPr="00B0210B">
        <w:rPr>
          <w:rFonts w:ascii="Times New Roman" w:hAnsi="Times New Roman" w:cs="Times New Roman"/>
          <w:iCs/>
          <w:sz w:val="22"/>
          <w:szCs w:val="22"/>
        </w:rPr>
        <w:t>- C</w:t>
      </w:r>
      <w:r w:rsidR="007F749E" w:rsidRPr="00B0210B">
        <w:rPr>
          <w:rFonts w:ascii="Times New Roman" w:hAnsi="Times New Roman" w:cs="Times New Roman"/>
          <w:iCs/>
          <w:sz w:val="22"/>
          <w:szCs w:val="22"/>
        </w:rPr>
        <w:t>hi phí đào tạo đại học ngành y cao hơn các ngành khác</w:t>
      </w:r>
    </w:p>
    <w:p w:rsidR="007F749E" w:rsidRPr="00B0210B" w:rsidRDefault="00234421" w:rsidP="00B0210B">
      <w:pPr>
        <w:ind w:firstLine="720"/>
        <w:jc w:val="both"/>
        <w:rPr>
          <w:rFonts w:ascii="Times New Roman" w:hAnsi="Times New Roman" w:cs="Times New Roman"/>
          <w:iCs/>
          <w:sz w:val="22"/>
          <w:szCs w:val="22"/>
        </w:rPr>
      </w:pPr>
      <w:r w:rsidRPr="00B0210B">
        <w:rPr>
          <w:rFonts w:ascii="Times New Roman" w:hAnsi="Times New Roman" w:cs="Times New Roman"/>
          <w:iCs/>
          <w:sz w:val="22"/>
          <w:szCs w:val="22"/>
        </w:rPr>
        <w:t>- Đ</w:t>
      </w:r>
      <w:r w:rsidR="007F749E" w:rsidRPr="00B0210B">
        <w:rPr>
          <w:rFonts w:ascii="Times New Roman" w:hAnsi="Times New Roman" w:cs="Times New Roman"/>
          <w:iCs/>
          <w:sz w:val="22"/>
          <w:szCs w:val="22"/>
        </w:rPr>
        <w:t xml:space="preserve">ào tạo ngành y phải gắn liền với bệnh viện </w:t>
      </w:r>
    </w:p>
    <w:p w:rsidR="007F749E" w:rsidRPr="00B0210B" w:rsidRDefault="007F749E" w:rsidP="00992384">
      <w:pPr>
        <w:pStyle w:val="Heading1"/>
      </w:pPr>
      <w:bookmarkStart w:id="294" w:name="_Toc470511671"/>
      <w:bookmarkStart w:id="295" w:name="_Toc474935811"/>
      <w:bookmarkStart w:id="296" w:name="_Toc474936346"/>
      <w:r w:rsidRPr="00B0210B">
        <w:t xml:space="preserve">3.2. Thực trạng </w:t>
      </w:r>
      <w:r w:rsidR="008F1DEF" w:rsidRPr="00B0210B">
        <w:t xml:space="preserve">cơ chế </w:t>
      </w:r>
      <w:r w:rsidR="009F4D17">
        <w:rPr>
          <w:lang w:val="en-US"/>
        </w:rPr>
        <w:t>TCTC</w:t>
      </w:r>
      <w:r w:rsidRPr="00B0210B">
        <w:t xml:space="preserve"> của các trường </w:t>
      </w:r>
      <w:r w:rsidR="00D00FC3" w:rsidRPr="00B0210B">
        <w:t>ĐHCL</w:t>
      </w:r>
      <w:r w:rsidRPr="00B0210B">
        <w:t xml:space="preserve"> ngành y</w:t>
      </w:r>
      <w:bookmarkEnd w:id="294"/>
      <w:bookmarkEnd w:id="295"/>
      <w:bookmarkEnd w:id="296"/>
    </w:p>
    <w:p w:rsidR="007F749E" w:rsidRPr="00B0210B" w:rsidRDefault="007F749E" w:rsidP="00992384">
      <w:pPr>
        <w:pStyle w:val="Heading1"/>
      </w:pPr>
      <w:bookmarkStart w:id="297" w:name="_Toc470511676"/>
      <w:bookmarkStart w:id="298" w:name="_Toc474935812"/>
      <w:bookmarkStart w:id="299" w:name="_Toc474936347"/>
      <w:r w:rsidRPr="00B0210B">
        <w:t>3.2.</w:t>
      </w:r>
      <w:r w:rsidR="008C7086" w:rsidRPr="00B0210B">
        <w:rPr>
          <w:lang w:val="vi-VN"/>
        </w:rPr>
        <w:t>1</w:t>
      </w:r>
      <w:r w:rsidRPr="00B0210B">
        <w:t>. Giai đoạn 2006-2015</w:t>
      </w:r>
      <w:bookmarkEnd w:id="297"/>
      <w:bookmarkEnd w:id="298"/>
      <w:bookmarkEnd w:id="299"/>
    </w:p>
    <w:p w:rsidR="00D14979" w:rsidRPr="00B0210B" w:rsidRDefault="00D14979" w:rsidP="00B0210B">
      <w:pPr>
        <w:ind w:firstLine="720"/>
        <w:jc w:val="both"/>
        <w:rPr>
          <w:rFonts w:ascii="Times New Roman" w:hAnsi="Times New Roman" w:cs="Times New Roman"/>
          <w:sz w:val="22"/>
          <w:szCs w:val="22"/>
        </w:rPr>
      </w:pPr>
      <w:bookmarkStart w:id="300" w:name="_Toc470511677"/>
      <w:bookmarkStart w:id="301" w:name="_Toc474935813"/>
      <w:bookmarkStart w:id="302" w:name="_Toc474936348"/>
      <w:r w:rsidRPr="00B0210B">
        <w:rPr>
          <w:rFonts w:ascii="Times New Roman" w:hAnsi="Times New Roman" w:cs="Times New Roman"/>
          <w:sz w:val="22"/>
          <w:szCs w:val="22"/>
        </w:rPr>
        <w:t>Giai đoạn này các trường đại học công lập được thực hiện cơ chế tự chủ theo Nghị định số 43/2006/NĐ-CP ngày 25/4/2006 của Chính phủ.</w:t>
      </w:r>
    </w:p>
    <w:p w:rsidR="00AA6FE4" w:rsidRPr="00B0210B" w:rsidRDefault="00D14979" w:rsidP="00992384">
      <w:pPr>
        <w:pStyle w:val="Heading1"/>
      </w:pPr>
      <w:r w:rsidRPr="00B0210B">
        <w:t>3.2.</w:t>
      </w:r>
      <w:r w:rsidRPr="00B0210B">
        <w:rPr>
          <w:lang w:val="vi-VN"/>
        </w:rPr>
        <w:t>1</w:t>
      </w:r>
      <w:r w:rsidRPr="00B0210B">
        <w:t>.1. Nội dung tự chủ</w:t>
      </w:r>
      <w:r w:rsidR="00EE426D" w:rsidRPr="00B0210B">
        <w:t xml:space="preserve"> </w:t>
      </w:r>
      <w:r w:rsidR="00AA6FE4" w:rsidRPr="00B0210B">
        <w:t xml:space="preserve">quản lý thu </w:t>
      </w:r>
    </w:p>
    <w:p w:rsidR="00AA6FE4" w:rsidRPr="00B0210B" w:rsidRDefault="00AA6FE4" w:rsidP="00B0210B">
      <w:pPr>
        <w:ind w:firstLine="720"/>
        <w:jc w:val="both"/>
        <w:rPr>
          <w:rFonts w:ascii="Times New Roman" w:hAnsi="Times New Roman" w:cs="Times New Roman"/>
          <w:kern w:val="36"/>
          <w:sz w:val="22"/>
          <w:szCs w:val="22"/>
        </w:rPr>
      </w:pPr>
      <w:r w:rsidRPr="00B0210B">
        <w:rPr>
          <w:rFonts w:ascii="Times New Roman" w:hAnsi="Times New Roman" w:cs="Times New Roman"/>
          <w:kern w:val="36"/>
          <w:sz w:val="22"/>
          <w:szCs w:val="22"/>
        </w:rPr>
        <w:t xml:space="preserve">- Được tự chủ về các khoản thu, mức thu phí, lệ phí nhưng không vượt khung mức thu do Nhà nước quy định. </w:t>
      </w:r>
    </w:p>
    <w:p w:rsidR="00AA6FE4" w:rsidRPr="00B0210B" w:rsidRDefault="00AA6FE4" w:rsidP="00B0210B">
      <w:pPr>
        <w:ind w:firstLine="720"/>
        <w:jc w:val="both"/>
        <w:rPr>
          <w:rFonts w:ascii="Times New Roman" w:hAnsi="Times New Roman" w:cs="Times New Roman"/>
          <w:kern w:val="36"/>
          <w:sz w:val="22"/>
          <w:szCs w:val="22"/>
        </w:rPr>
      </w:pPr>
      <w:r w:rsidRPr="00B0210B">
        <w:rPr>
          <w:rFonts w:ascii="Times New Roman" w:hAnsi="Times New Roman" w:cs="Times New Roman"/>
          <w:kern w:val="36"/>
          <w:sz w:val="22"/>
          <w:szCs w:val="22"/>
        </w:rPr>
        <w:t xml:space="preserve">- Hoạt động dịch vụ được tự quyết định khoản thu, mức thu theo nguyên tắc lấy thu bù chi và có tích luỹ. </w:t>
      </w:r>
    </w:p>
    <w:p w:rsidR="00AA6FE4" w:rsidRPr="00B0210B" w:rsidRDefault="00AA6FE4" w:rsidP="00B0210B">
      <w:pPr>
        <w:ind w:firstLine="720"/>
        <w:jc w:val="both"/>
        <w:rPr>
          <w:rFonts w:ascii="Times New Roman" w:hAnsi="Times New Roman" w:cs="Times New Roman"/>
          <w:kern w:val="36"/>
          <w:sz w:val="22"/>
          <w:szCs w:val="22"/>
        </w:rPr>
      </w:pPr>
      <w:r w:rsidRPr="00B0210B">
        <w:rPr>
          <w:rFonts w:ascii="Times New Roman" w:hAnsi="Times New Roman" w:cs="Times New Roman"/>
          <w:kern w:val="36"/>
          <w:sz w:val="22"/>
          <w:szCs w:val="22"/>
        </w:rPr>
        <w:t>- Các nguồn thu khác theo quy định của pháp luật.</w:t>
      </w:r>
    </w:p>
    <w:p w:rsidR="00AA6FE4" w:rsidRPr="00B0210B" w:rsidRDefault="00182956" w:rsidP="00B0210B">
      <w:pPr>
        <w:ind w:firstLine="720"/>
        <w:jc w:val="both"/>
        <w:rPr>
          <w:rFonts w:ascii="Times New Roman" w:hAnsi="Times New Roman" w:cs="Times New Roman"/>
          <w:b/>
          <w:kern w:val="36"/>
          <w:sz w:val="22"/>
          <w:szCs w:val="22"/>
        </w:rPr>
      </w:pPr>
      <w:r w:rsidRPr="00B0210B">
        <w:rPr>
          <w:rFonts w:ascii="Times New Roman" w:hAnsi="Times New Roman" w:cs="Times New Roman"/>
          <w:b/>
          <w:kern w:val="36"/>
          <w:sz w:val="22"/>
          <w:szCs w:val="22"/>
        </w:rPr>
        <w:t xml:space="preserve">3.2.1.2. Nội dung </w:t>
      </w:r>
      <w:r w:rsidR="00AA6FE4" w:rsidRPr="00B0210B">
        <w:rPr>
          <w:rFonts w:ascii="Times New Roman" w:hAnsi="Times New Roman" w:cs="Times New Roman"/>
          <w:b/>
          <w:kern w:val="36"/>
          <w:sz w:val="22"/>
          <w:szCs w:val="22"/>
        </w:rPr>
        <w:t xml:space="preserve">chủ quản lý chi </w:t>
      </w:r>
    </w:p>
    <w:p w:rsidR="001F4437" w:rsidRPr="00B0210B" w:rsidRDefault="001F4437" w:rsidP="00B0210B">
      <w:pPr>
        <w:jc w:val="both"/>
        <w:rPr>
          <w:rFonts w:ascii="Times New Roman" w:hAnsi="Times New Roman" w:cs="Times New Roman"/>
          <w:kern w:val="36"/>
          <w:sz w:val="22"/>
          <w:szCs w:val="22"/>
        </w:rPr>
      </w:pPr>
      <w:r w:rsidRPr="00B0210B">
        <w:rPr>
          <w:rFonts w:ascii="Times New Roman" w:hAnsi="Times New Roman" w:cs="Times New Roman"/>
          <w:kern w:val="36"/>
          <w:sz w:val="22"/>
          <w:szCs w:val="22"/>
        </w:rPr>
        <w:t xml:space="preserve"> </w:t>
      </w:r>
      <w:r w:rsidR="00D14979" w:rsidRPr="00B0210B">
        <w:rPr>
          <w:rFonts w:ascii="Times New Roman" w:hAnsi="Times New Roman" w:cs="Times New Roman"/>
          <w:kern w:val="36"/>
          <w:sz w:val="22"/>
          <w:szCs w:val="22"/>
        </w:rPr>
        <w:tab/>
        <w:t xml:space="preserve">- </w:t>
      </w:r>
      <w:r w:rsidRPr="00B0210B">
        <w:rPr>
          <w:rFonts w:ascii="Times New Roman" w:hAnsi="Times New Roman" w:cs="Times New Roman"/>
          <w:kern w:val="36"/>
          <w:sz w:val="22"/>
          <w:szCs w:val="22"/>
        </w:rPr>
        <w:t>Được tự chủ trong chi hoạt động thường xuyên theo nhiệm vụ, quyền tự chủ theo mức độ tự đảm bảo kinh phí.</w:t>
      </w:r>
    </w:p>
    <w:p w:rsidR="001F4437" w:rsidRPr="00B0210B" w:rsidRDefault="00D14979" w:rsidP="00B0210B">
      <w:pPr>
        <w:ind w:firstLine="720"/>
        <w:jc w:val="both"/>
        <w:rPr>
          <w:rFonts w:ascii="Times New Roman" w:hAnsi="Times New Roman" w:cs="Times New Roman"/>
          <w:kern w:val="36"/>
          <w:sz w:val="22"/>
          <w:szCs w:val="22"/>
        </w:rPr>
      </w:pPr>
      <w:r w:rsidRPr="00B0210B">
        <w:rPr>
          <w:rFonts w:ascii="Times New Roman" w:hAnsi="Times New Roman" w:cs="Times New Roman"/>
          <w:kern w:val="36"/>
          <w:sz w:val="22"/>
          <w:szCs w:val="22"/>
        </w:rPr>
        <w:t xml:space="preserve">- </w:t>
      </w:r>
      <w:r w:rsidR="001F4437" w:rsidRPr="00B0210B">
        <w:rPr>
          <w:rFonts w:ascii="Times New Roman" w:hAnsi="Times New Roman" w:cs="Times New Roman"/>
          <w:kern w:val="36"/>
          <w:sz w:val="22"/>
          <w:szCs w:val="22"/>
        </w:rPr>
        <w:t>Được quyết định sử dụng chêch lệch thu chi để trích lập các quỹ cơ quan và chi trả thu nhập tăng thêm cho người lao động;</w:t>
      </w:r>
    </w:p>
    <w:p w:rsidR="00AA6FE4" w:rsidRPr="00B0210B" w:rsidRDefault="00AA6FE4" w:rsidP="00B0210B">
      <w:pPr>
        <w:ind w:firstLine="720"/>
        <w:jc w:val="both"/>
        <w:rPr>
          <w:rFonts w:ascii="Times New Roman" w:hAnsi="Times New Roman" w:cs="Times New Roman"/>
          <w:spacing w:val="-8"/>
          <w:kern w:val="36"/>
          <w:sz w:val="22"/>
          <w:szCs w:val="22"/>
        </w:rPr>
      </w:pPr>
      <w:r w:rsidRPr="00B0210B">
        <w:rPr>
          <w:rFonts w:ascii="Times New Roman" w:hAnsi="Times New Roman" w:cs="Times New Roman"/>
          <w:spacing w:val="-8"/>
          <w:kern w:val="36"/>
          <w:sz w:val="22"/>
          <w:szCs w:val="22"/>
        </w:rPr>
        <w:t xml:space="preserve">- Chi không thường xuyên thực hiện theo quy định của </w:t>
      </w:r>
      <w:r w:rsidR="00415707" w:rsidRPr="00B0210B">
        <w:rPr>
          <w:rFonts w:ascii="Times New Roman" w:hAnsi="Times New Roman" w:cs="Times New Roman"/>
          <w:spacing w:val="-8"/>
          <w:kern w:val="36"/>
          <w:sz w:val="22"/>
          <w:szCs w:val="22"/>
        </w:rPr>
        <w:t>nhà nước</w:t>
      </w:r>
      <w:r w:rsidRPr="00B0210B">
        <w:rPr>
          <w:rFonts w:ascii="Times New Roman" w:hAnsi="Times New Roman" w:cs="Times New Roman"/>
          <w:spacing w:val="-8"/>
          <w:kern w:val="36"/>
          <w:sz w:val="22"/>
          <w:szCs w:val="22"/>
        </w:rPr>
        <w:t xml:space="preserve">. </w:t>
      </w:r>
    </w:p>
    <w:bookmarkEnd w:id="300"/>
    <w:bookmarkEnd w:id="301"/>
    <w:bookmarkEnd w:id="302"/>
    <w:p w:rsidR="009C07BC" w:rsidRPr="00B0210B" w:rsidRDefault="00182956" w:rsidP="00B0210B">
      <w:pPr>
        <w:spacing w:before="60" w:after="60"/>
        <w:ind w:firstLine="720"/>
        <w:jc w:val="both"/>
        <w:rPr>
          <w:rFonts w:ascii="Times New Roman" w:hAnsi="Times New Roman" w:cs="Times New Roman"/>
          <w:b/>
          <w:sz w:val="22"/>
          <w:szCs w:val="22"/>
          <w:lang w:val="nl-NL"/>
        </w:rPr>
      </w:pPr>
      <w:r w:rsidRPr="00B0210B">
        <w:rPr>
          <w:rFonts w:ascii="Times New Roman" w:hAnsi="Times New Roman" w:cs="Times New Roman"/>
          <w:b/>
          <w:sz w:val="22"/>
          <w:szCs w:val="22"/>
        </w:rPr>
        <w:t>3.2.1.3. Nội dung t</w:t>
      </w:r>
      <w:r w:rsidR="009C07BC" w:rsidRPr="00B0210B">
        <w:rPr>
          <w:rFonts w:ascii="Times New Roman" w:hAnsi="Times New Roman" w:cs="Times New Roman"/>
          <w:b/>
          <w:sz w:val="22"/>
          <w:szCs w:val="22"/>
        </w:rPr>
        <w:t>ự chủ s</w:t>
      </w:r>
      <w:r w:rsidR="009C07BC" w:rsidRPr="00B0210B">
        <w:rPr>
          <w:rFonts w:ascii="Times New Roman" w:hAnsi="Times New Roman" w:cs="Times New Roman"/>
          <w:b/>
          <w:sz w:val="22"/>
          <w:szCs w:val="22"/>
          <w:lang w:val="nl-NL"/>
        </w:rPr>
        <w:t>ử dụng kết quả tài chính</w:t>
      </w:r>
    </w:p>
    <w:p w:rsidR="009C07BC" w:rsidRPr="00B0210B" w:rsidRDefault="009C07BC" w:rsidP="00B0210B">
      <w:pPr>
        <w:spacing w:before="60" w:after="60"/>
        <w:ind w:firstLine="720"/>
        <w:jc w:val="both"/>
        <w:rPr>
          <w:rFonts w:ascii="Times New Roman" w:hAnsi="Times New Roman" w:cs="Times New Roman"/>
          <w:sz w:val="22"/>
          <w:szCs w:val="22"/>
        </w:rPr>
      </w:pPr>
      <w:r w:rsidRPr="00B0210B">
        <w:rPr>
          <w:rFonts w:ascii="Times New Roman" w:hAnsi="Times New Roman" w:cs="Times New Roman"/>
          <w:sz w:val="22"/>
          <w:szCs w:val="22"/>
        </w:rPr>
        <w:lastRenderedPageBreak/>
        <w:t xml:space="preserve">Được quyền quyết định sử dụng chêch lệch thu chi để trích lập các quỹ cơ quan: Quỹ phát triển </w:t>
      </w:r>
      <w:r w:rsidRPr="00B0210B">
        <w:rPr>
          <w:sz w:val="22"/>
          <w:szCs w:val="22"/>
          <w:lang w:val="nl-NL"/>
        </w:rPr>
        <w:t>hoạt động sự nghiệp; trả thu nhập tăng thêm cho người lao</w:t>
      </w:r>
      <w:r w:rsidRPr="00B0210B">
        <w:rPr>
          <w:rFonts w:ascii="Times New Roman" w:hAnsi="Times New Roman" w:cs="Times New Roman"/>
          <w:sz w:val="22"/>
          <w:szCs w:val="22"/>
        </w:rPr>
        <w:t xml:space="preserve"> theo quy chế chi tiêu nội bộ.</w:t>
      </w:r>
    </w:p>
    <w:p w:rsidR="00D14979" w:rsidRPr="00B0210B" w:rsidRDefault="00D14979" w:rsidP="00B0210B">
      <w:pPr>
        <w:ind w:firstLine="720"/>
        <w:jc w:val="both"/>
        <w:rPr>
          <w:rFonts w:ascii="Times New Roman" w:hAnsi="Times New Roman" w:cs="Times New Roman"/>
          <w:sz w:val="22"/>
          <w:szCs w:val="22"/>
        </w:rPr>
      </w:pPr>
      <w:r w:rsidRPr="00B0210B">
        <w:rPr>
          <w:rFonts w:ascii="Times New Roman" w:hAnsi="Times New Roman" w:cs="Times New Roman"/>
          <w:b/>
          <w:bCs/>
          <w:sz w:val="22"/>
          <w:szCs w:val="22"/>
          <w:lang w:val="x-none"/>
        </w:rPr>
        <w:t>3.2.</w:t>
      </w:r>
      <w:r w:rsidRPr="00B0210B">
        <w:rPr>
          <w:rFonts w:ascii="Times New Roman" w:hAnsi="Times New Roman" w:cs="Times New Roman"/>
          <w:b/>
          <w:bCs/>
          <w:sz w:val="22"/>
          <w:szCs w:val="22"/>
        </w:rPr>
        <w:t>1</w:t>
      </w:r>
      <w:r w:rsidRPr="00B0210B">
        <w:rPr>
          <w:rFonts w:ascii="Times New Roman" w:hAnsi="Times New Roman" w:cs="Times New Roman"/>
          <w:b/>
          <w:bCs/>
          <w:sz w:val="22"/>
          <w:szCs w:val="22"/>
          <w:lang w:val="x-none"/>
        </w:rPr>
        <w:t>.</w:t>
      </w:r>
      <w:r w:rsidR="008352B2" w:rsidRPr="00B0210B">
        <w:rPr>
          <w:rFonts w:ascii="Times New Roman" w:hAnsi="Times New Roman" w:cs="Times New Roman"/>
          <w:b/>
          <w:bCs/>
          <w:sz w:val="22"/>
          <w:szCs w:val="22"/>
        </w:rPr>
        <w:t>4</w:t>
      </w:r>
      <w:r w:rsidRPr="00B0210B">
        <w:rPr>
          <w:rFonts w:ascii="Times New Roman" w:hAnsi="Times New Roman" w:cs="Times New Roman"/>
          <w:b/>
          <w:bCs/>
          <w:sz w:val="22"/>
          <w:szCs w:val="22"/>
          <w:lang w:val="x-none"/>
        </w:rPr>
        <w:t>.Những kết quả đã đạt được</w:t>
      </w:r>
      <w:r w:rsidRPr="00B0210B">
        <w:rPr>
          <w:rFonts w:ascii="Times New Roman" w:hAnsi="Times New Roman" w:cs="Times New Roman"/>
          <w:b/>
          <w:bCs/>
          <w:sz w:val="22"/>
          <w:szCs w:val="22"/>
        </w:rPr>
        <w:t xml:space="preserve"> </w:t>
      </w:r>
    </w:p>
    <w:p w:rsidR="00D14979" w:rsidRPr="00B0210B" w:rsidRDefault="00D14979"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 xml:space="preserve">- </w:t>
      </w:r>
      <w:r w:rsidR="00415707" w:rsidRPr="00B0210B">
        <w:rPr>
          <w:rFonts w:ascii="Times New Roman" w:hAnsi="Times New Roman" w:cs="Times New Roman"/>
          <w:sz w:val="22"/>
          <w:szCs w:val="22"/>
        </w:rPr>
        <w:t xml:space="preserve">Được </w:t>
      </w:r>
      <w:r w:rsidRPr="00B0210B">
        <w:rPr>
          <w:rFonts w:ascii="Times New Roman" w:hAnsi="Times New Roman" w:cs="Times New Roman"/>
          <w:sz w:val="22"/>
          <w:szCs w:val="22"/>
        </w:rPr>
        <w:t xml:space="preserve">tự chủ về tổ chức bộ máy </w:t>
      </w:r>
      <w:r w:rsidR="00415707" w:rsidRPr="00B0210B">
        <w:rPr>
          <w:rFonts w:ascii="Times New Roman" w:hAnsi="Times New Roman" w:cs="Times New Roman"/>
          <w:sz w:val="22"/>
          <w:szCs w:val="22"/>
        </w:rPr>
        <w:t>của đơn vị,</w:t>
      </w:r>
    </w:p>
    <w:p w:rsidR="00415707" w:rsidRPr="00B0210B" w:rsidRDefault="00D14979"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 Đơn vị chủ động hơn trong quản lý thu – chi</w:t>
      </w:r>
      <w:r w:rsidR="00415707" w:rsidRPr="00B0210B">
        <w:rPr>
          <w:rFonts w:ascii="Times New Roman" w:hAnsi="Times New Roman" w:cs="Times New Roman"/>
          <w:sz w:val="22"/>
          <w:szCs w:val="22"/>
        </w:rPr>
        <w:t xml:space="preserve">; </w:t>
      </w:r>
      <w:r w:rsidRPr="00B0210B">
        <w:rPr>
          <w:rFonts w:ascii="Times New Roman" w:hAnsi="Times New Roman" w:cs="Times New Roman"/>
          <w:sz w:val="22"/>
          <w:szCs w:val="22"/>
        </w:rPr>
        <w:t xml:space="preserve"> nguồn chi </w:t>
      </w:r>
      <w:r w:rsidR="00415707" w:rsidRPr="00B0210B">
        <w:rPr>
          <w:rFonts w:ascii="Times New Roman" w:hAnsi="Times New Roman" w:cs="Times New Roman"/>
          <w:sz w:val="22"/>
          <w:szCs w:val="22"/>
        </w:rPr>
        <w:t xml:space="preserve">thường xuyên </w:t>
      </w:r>
      <w:r w:rsidRPr="00B0210B">
        <w:rPr>
          <w:rFonts w:ascii="Times New Roman" w:hAnsi="Times New Roman" w:cs="Times New Roman"/>
          <w:sz w:val="22"/>
          <w:szCs w:val="22"/>
        </w:rPr>
        <w:t>không sử dụng hế</w:t>
      </w:r>
      <w:r w:rsidR="00415707" w:rsidRPr="00B0210B">
        <w:rPr>
          <w:rFonts w:ascii="Times New Roman" w:hAnsi="Times New Roman" w:cs="Times New Roman"/>
          <w:sz w:val="22"/>
          <w:szCs w:val="22"/>
        </w:rPr>
        <w:t xml:space="preserve">t được </w:t>
      </w:r>
      <w:r w:rsidRPr="00B0210B">
        <w:rPr>
          <w:rFonts w:ascii="Times New Roman" w:hAnsi="Times New Roman" w:cs="Times New Roman"/>
          <w:sz w:val="22"/>
          <w:szCs w:val="22"/>
        </w:rPr>
        <w:t>chuyển năm sau thực hiện</w:t>
      </w:r>
      <w:r w:rsidR="00415707" w:rsidRPr="00B0210B">
        <w:rPr>
          <w:rFonts w:ascii="Times New Roman" w:hAnsi="Times New Roman" w:cs="Times New Roman"/>
          <w:sz w:val="22"/>
          <w:szCs w:val="22"/>
        </w:rPr>
        <w:t>.</w:t>
      </w:r>
    </w:p>
    <w:p w:rsidR="00D14979" w:rsidRPr="00B0210B" w:rsidRDefault="00D14979"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 xml:space="preserve">- </w:t>
      </w:r>
      <w:r w:rsidR="00415707" w:rsidRPr="00B0210B">
        <w:rPr>
          <w:rFonts w:ascii="Times New Roman" w:hAnsi="Times New Roman" w:cs="Times New Roman"/>
          <w:sz w:val="22"/>
          <w:szCs w:val="22"/>
        </w:rPr>
        <w:t xml:space="preserve">Chính sách </w:t>
      </w:r>
      <w:r w:rsidRPr="00B0210B">
        <w:rPr>
          <w:rFonts w:ascii="Times New Roman" w:hAnsi="Times New Roman" w:cs="Times New Roman"/>
          <w:sz w:val="22"/>
          <w:szCs w:val="22"/>
        </w:rPr>
        <w:t xml:space="preserve">thu học phí đã được tăng </w:t>
      </w:r>
      <w:r w:rsidR="00415707" w:rsidRPr="00B0210B">
        <w:rPr>
          <w:rFonts w:ascii="Times New Roman" w:hAnsi="Times New Roman" w:cs="Times New Roman"/>
          <w:sz w:val="22"/>
          <w:szCs w:val="22"/>
        </w:rPr>
        <w:t>theo lộ trình.</w:t>
      </w:r>
      <w:r w:rsidRPr="00B0210B">
        <w:rPr>
          <w:rFonts w:ascii="Times New Roman" w:hAnsi="Times New Roman" w:cs="Times New Roman"/>
          <w:b/>
          <w:bCs/>
          <w:sz w:val="22"/>
          <w:szCs w:val="22"/>
        </w:rPr>
        <w:t xml:space="preserve"> </w:t>
      </w:r>
    </w:p>
    <w:p w:rsidR="00D14979" w:rsidRPr="00B0210B" w:rsidRDefault="00D14979" w:rsidP="00B0210B">
      <w:pPr>
        <w:ind w:firstLine="720"/>
        <w:jc w:val="both"/>
        <w:rPr>
          <w:rFonts w:ascii="Times New Roman" w:hAnsi="Times New Roman" w:cs="Times New Roman"/>
          <w:sz w:val="22"/>
          <w:szCs w:val="22"/>
        </w:rPr>
      </w:pPr>
      <w:r w:rsidRPr="00B0210B">
        <w:rPr>
          <w:rFonts w:ascii="Times New Roman" w:hAnsi="Times New Roman" w:cs="Times New Roman"/>
          <w:b/>
          <w:bCs/>
          <w:sz w:val="22"/>
          <w:szCs w:val="22"/>
          <w:lang w:val="x-none"/>
        </w:rPr>
        <w:t>3.2.</w:t>
      </w:r>
      <w:r w:rsidRPr="00B0210B">
        <w:rPr>
          <w:rFonts w:ascii="Times New Roman" w:hAnsi="Times New Roman" w:cs="Times New Roman"/>
          <w:b/>
          <w:bCs/>
          <w:sz w:val="22"/>
          <w:szCs w:val="22"/>
        </w:rPr>
        <w:t>1</w:t>
      </w:r>
      <w:r w:rsidRPr="00B0210B">
        <w:rPr>
          <w:rFonts w:ascii="Times New Roman" w:hAnsi="Times New Roman" w:cs="Times New Roman"/>
          <w:b/>
          <w:bCs/>
          <w:sz w:val="22"/>
          <w:szCs w:val="22"/>
          <w:lang w:val="x-none"/>
        </w:rPr>
        <w:t>.</w:t>
      </w:r>
      <w:r w:rsidR="008352B2" w:rsidRPr="00B0210B">
        <w:rPr>
          <w:rFonts w:ascii="Times New Roman" w:hAnsi="Times New Roman" w:cs="Times New Roman"/>
          <w:b/>
          <w:bCs/>
          <w:sz w:val="22"/>
          <w:szCs w:val="22"/>
        </w:rPr>
        <w:t>5</w:t>
      </w:r>
      <w:r w:rsidRPr="00B0210B">
        <w:rPr>
          <w:rFonts w:ascii="Times New Roman" w:hAnsi="Times New Roman" w:cs="Times New Roman"/>
          <w:b/>
          <w:bCs/>
          <w:sz w:val="22"/>
          <w:szCs w:val="22"/>
          <w:lang w:val="x-none"/>
        </w:rPr>
        <w:t>. Một số hạn chế</w:t>
      </w:r>
      <w:r w:rsidRPr="00B0210B">
        <w:rPr>
          <w:rFonts w:ascii="Times New Roman" w:hAnsi="Times New Roman" w:cs="Times New Roman"/>
          <w:b/>
          <w:bCs/>
          <w:sz w:val="22"/>
          <w:szCs w:val="22"/>
        </w:rPr>
        <w:t xml:space="preserve"> </w:t>
      </w:r>
    </w:p>
    <w:p w:rsidR="00D14979" w:rsidRPr="00B0210B" w:rsidRDefault="00D14979"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 xml:space="preserve">- Cơ chế tự chủ giai đoạn này còn chưa thực chất, </w:t>
      </w:r>
      <w:r w:rsidR="0001640F" w:rsidRPr="00B0210B">
        <w:rPr>
          <w:rFonts w:ascii="Times New Roman" w:hAnsi="Times New Roman" w:cs="Times New Roman"/>
          <w:sz w:val="22"/>
          <w:szCs w:val="22"/>
        </w:rPr>
        <w:t xml:space="preserve">nhà nước </w:t>
      </w:r>
      <w:r w:rsidRPr="00B0210B">
        <w:rPr>
          <w:rFonts w:ascii="Times New Roman" w:hAnsi="Times New Roman" w:cs="Times New Roman"/>
          <w:sz w:val="22"/>
          <w:szCs w:val="22"/>
        </w:rPr>
        <w:t xml:space="preserve">vẫn chưa giao tự chủ toán diện về tổ chức bộ máy và Trường đại học chưa được tự chủ trong quyết định mức thu, nội dung thu. </w:t>
      </w:r>
    </w:p>
    <w:p w:rsidR="00D14979" w:rsidRPr="00B0210B" w:rsidRDefault="00D14979"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 xml:space="preserve">- Chưa được tự chủ quy định mức thu học phí; Chính phủ quy định mức trần thu học phí thấp hơn chi phí đào tạo thực tế. </w:t>
      </w:r>
    </w:p>
    <w:p w:rsidR="00D14979" w:rsidRPr="00B0210B" w:rsidRDefault="00D14979"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 xml:space="preserve">- Cơ chế NSNN cấp kinh phí chưa phù hợp. </w:t>
      </w:r>
    </w:p>
    <w:p w:rsidR="007F749E" w:rsidRPr="00B0210B" w:rsidRDefault="007F749E" w:rsidP="00992384">
      <w:pPr>
        <w:pStyle w:val="Heading1"/>
      </w:pPr>
      <w:bookmarkStart w:id="303" w:name="_Toc470511680"/>
      <w:bookmarkStart w:id="304" w:name="_Toc474935818"/>
      <w:bookmarkStart w:id="305" w:name="_Toc474936353"/>
      <w:r w:rsidRPr="00B0210B">
        <w:t>3.2.</w:t>
      </w:r>
      <w:r w:rsidR="002607F2" w:rsidRPr="00B0210B">
        <w:rPr>
          <w:lang w:val="vi-VN"/>
        </w:rPr>
        <w:t>2</w:t>
      </w:r>
      <w:r w:rsidRPr="00B0210B">
        <w:t>. Giai đoạn 2015 đến nay</w:t>
      </w:r>
      <w:bookmarkEnd w:id="303"/>
      <w:bookmarkEnd w:id="304"/>
      <w:bookmarkEnd w:id="305"/>
    </w:p>
    <w:p w:rsidR="007F749E" w:rsidRPr="00B0210B" w:rsidRDefault="007F749E" w:rsidP="00B0210B">
      <w:pPr>
        <w:ind w:firstLine="720"/>
        <w:jc w:val="both"/>
        <w:rPr>
          <w:rFonts w:ascii="Times New Roman" w:hAnsi="Times New Roman" w:cs="Times New Roman"/>
          <w:sz w:val="22"/>
          <w:szCs w:val="22"/>
        </w:rPr>
      </w:pPr>
      <w:r w:rsidRPr="00B0210B">
        <w:rPr>
          <w:rFonts w:ascii="Times New Roman" w:eastAsia="Times New Roman" w:hAnsi="Times New Roman" w:cs="Times New Roman"/>
          <w:sz w:val="22"/>
          <w:szCs w:val="22"/>
        </w:rPr>
        <w:t xml:space="preserve">Giai đoạn này thực hiện chủ trương đổi mới hoạt động của Chính phủ theo Nghị quyết số 77/NQ-CP ngày 24/10/2014 về thí điểm đổi mới cơ chế hoạt động đối với các cơ sở giáo dục </w:t>
      </w:r>
      <w:r w:rsidR="0001640F" w:rsidRPr="00B0210B">
        <w:rPr>
          <w:rFonts w:ascii="Times New Roman" w:eastAsia="Times New Roman" w:hAnsi="Times New Roman" w:cs="Times New Roman"/>
          <w:sz w:val="22"/>
          <w:szCs w:val="22"/>
        </w:rPr>
        <w:t>ĐHCL</w:t>
      </w:r>
      <w:r w:rsidRPr="00B0210B">
        <w:rPr>
          <w:rFonts w:ascii="Times New Roman" w:eastAsia="Times New Roman" w:hAnsi="Times New Roman" w:cs="Times New Roman"/>
          <w:sz w:val="22"/>
          <w:szCs w:val="22"/>
        </w:rPr>
        <w:t xml:space="preserve"> đoạn 2014 – 2017 và </w:t>
      </w:r>
      <w:r w:rsidRPr="00B0210B">
        <w:rPr>
          <w:rFonts w:ascii="Times New Roman" w:hAnsi="Times New Roman" w:cs="Times New Roman"/>
          <w:sz w:val="22"/>
          <w:szCs w:val="22"/>
        </w:rPr>
        <w:t>Nghị định 16/2015/NĐ-CP ngày 14</w:t>
      </w:r>
      <w:r w:rsidR="0001640F" w:rsidRPr="00B0210B">
        <w:rPr>
          <w:rFonts w:ascii="Times New Roman" w:hAnsi="Times New Roman" w:cs="Times New Roman"/>
          <w:sz w:val="22"/>
          <w:szCs w:val="22"/>
        </w:rPr>
        <w:t>/</w:t>
      </w:r>
      <w:r w:rsidRPr="00B0210B">
        <w:rPr>
          <w:rFonts w:ascii="Times New Roman" w:hAnsi="Times New Roman" w:cs="Times New Roman"/>
          <w:sz w:val="22"/>
          <w:szCs w:val="22"/>
        </w:rPr>
        <w:t>2</w:t>
      </w:r>
      <w:r w:rsidR="0001640F" w:rsidRPr="00B0210B">
        <w:rPr>
          <w:rFonts w:ascii="Times New Roman" w:hAnsi="Times New Roman" w:cs="Times New Roman"/>
          <w:sz w:val="22"/>
          <w:szCs w:val="22"/>
        </w:rPr>
        <w:t>/</w:t>
      </w:r>
      <w:r w:rsidRPr="00B0210B">
        <w:rPr>
          <w:rFonts w:ascii="Times New Roman" w:hAnsi="Times New Roman" w:cs="Times New Roman"/>
          <w:sz w:val="22"/>
          <w:szCs w:val="22"/>
        </w:rPr>
        <w:t>2015 Chính phủ</w:t>
      </w:r>
      <w:r w:rsidR="0001640F" w:rsidRPr="00B0210B">
        <w:rPr>
          <w:rFonts w:ascii="Times New Roman" w:hAnsi="Times New Roman" w:cs="Times New Roman"/>
          <w:sz w:val="22"/>
          <w:szCs w:val="22"/>
        </w:rPr>
        <w:t xml:space="preserve">, </w:t>
      </w:r>
      <w:r w:rsidRPr="00B0210B">
        <w:rPr>
          <w:rFonts w:ascii="Times New Roman" w:hAnsi="Times New Roman" w:cs="Times New Roman"/>
          <w:sz w:val="22"/>
          <w:szCs w:val="22"/>
        </w:rPr>
        <w:t xml:space="preserve">Quy định cơ chế tự chủ của đơn vị sự nghiệp công lập.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
      </w:tblGrid>
      <w:tr w:rsidR="007F749E" w:rsidRPr="00B0210B" w:rsidTr="005D0E53">
        <w:trPr>
          <w:tblCellSpacing w:w="0" w:type="dxa"/>
        </w:trPr>
        <w:tc>
          <w:tcPr>
            <w:tcW w:w="0" w:type="auto"/>
            <w:shd w:val="clear" w:color="auto" w:fill="FFFFFF"/>
            <w:hideMark/>
          </w:tcPr>
          <w:p w:rsidR="007F749E" w:rsidRPr="00B0210B" w:rsidRDefault="007F749E" w:rsidP="00B0210B">
            <w:pPr>
              <w:jc w:val="both"/>
              <w:rPr>
                <w:rFonts w:ascii="Times New Roman" w:hAnsi="Times New Roman" w:cs="Times New Roman"/>
                <w:sz w:val="22"/>
                <w:szCs w:val="22"/>
              </w:rPr>
            </w:pPr>
          </w:p>
        </w:tc>
      </w:tr>
    </w:tbl>
    <w:p w:rsidR="00D14979" w:rsidRPr="00B0210B" w:rsidRDefault="007F749E" w:rsidP="00992384">
      <w:pPr>
        <w:pStyle w:val="Heading1"/>
        <w:rPr>
          <w:rFonts w:eastAsia="Times New Roman"/>
        </w:rPr>
      </w:pPr>
      <w:bookmarkStart w:id="306" w:name="_Toc470511681"/>
      <w:bookmarkStart w:id="307" w:name="_Toc474935819"/>
      <w:bookmarkStart w:id="308" w:name="_Toc474936354"/>
      <w:r w:rsidRPr="00B0210B">
        <w:t>3.2.</w:t>
      </w:r>
      <w:r w:rsidR="002607F2" w:rsidRPr="00B0210B">
        <w:rPr>
          <w:lang w:val="vi-VN"/>
        </w:rPr>
        <w:t>2</w:t>
      </w:r>
      <w:r w:rsidRPr="00B0210B">
        <w:t>.1. Nội dung tự chủ</w:t>
      </w:r>
      <w:bookmarkEnd w:id="306"/>
      <w:bookmarkEnd w:id="307"/>
      <w:bookmarkEnd w:id="308"/>
      <w:r w:rsidR="008352B2" w:rsidRPr="00B0210B">
        <w:t xml:space="preserve"> </w:t>
      </w:r>
      <w:r w:rsidR="00D14979" w:rsidRPr="00B0210B">
        <w:rPr>
          <w:rFonts w:eastAsia="Times New Roman"/>
        </w:rPr>
        <w:t xml:space="preserve">quản lý thu </w:t>
      </w:r>
    </w:p>
    <w:p w:rsidR="00D14979" w:rsidRPr="00B0210B" w:rsidRDefault="00D14979" w:rsidP="00B0210B">
      <w:pPr>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sz w:val="22"/>
          <w:szCs w:val="22"/>
        </w:rPr>
        <w:t xml:space="preserve">- Đơn vị được tự chủ trong quản lý, sử dụng nguồn thu; </w:t>
      </w:r>
    </w:p>
    <w:p w:rsidR="00D14979" w:rsidRPr="00B0210B" w:rsidRDefault="00D14979" w:rsidP="00B0210B">
      <w:pPr>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sz w:val="22"/>
          <w:szCs w:val="22"/>
        </w:rPr>
        <w:t xml:space="preserve">- Đối với đơn vị tự bảo đảm chi thường xuyên và chi đầu tư được giao quyền tự chủ cao nhất và được vận dụng cơ chế tài chính như doanh nghiệp; được </w:t>
      </w:r>
      <w:r w:rsidR="0001640F" w:rsidRPr="00B0210B">
        <w:rPr>
          <w:rFonts w:ascii="Times New Roman" w:eastAsia="Times New Roman" w:hAnsi="Times New Roman" w:cs="Times New Roman"/>
          <w:sz w:val="22"/>
          <w:szCs w:val="22"/>
        </w:rPr>
        <w:t xml:space="preserve">quyết định </w:t>
      </w:r>
      <w:r w:rsidRPr="00B0210B">
        <w:rPr>
          <w:rFonts w:ascii="Times New Roman" w:eastAsia="Times New Roman" w:hAnsi="Times New Roman" w:cs="Times New Roman"/>
          <w:sz w:val="22"/>
          <w:szCs w:val="22"/>
        </w:rPr>
        <w:t xml:space="preserve">mức thu học phí theo chi phí thực tế. </w:t>
      </w:r>
    </w:p>
    <w:p w:rsidR="00D14979" w:rsidRPr="00B0210B" w:rsidRDefault="00D14979" w:rsidP="00B0210B">
      <w:pPr>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sz w:val="22"/>
          <w:szCs w:val="22"/>
        </w:rPr>
        <w:t xml:space="preserve">- Đối với đơn vị do Nhà nước bảo đảm chi thường xuyên, NSNN giao dự toán ổn định trong thời gian 3 năm và được điều chỉnh khi Nhà nước thay đổi nhiệm vụ, cơ chế chính sách theo quy định. </w:t>
      </w:r>
    </w:p>
    <w:p w:rsidR="00D14979" w:rsidRPr="00B0210B" w:rsidRDefault="00D14979" w:rsidP="00B0210B">
      <w:pPr>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sz w:val="22"/>
          <w:szCs w:val="22"/>
        </w:rPr>
        <w:t>- Nguồn thu từ hoạt động dịch vụ được quyền quyết định mức thu trên nguyên tắc đảm bảo bù đắp chi phí và có tích lũy.</w:t>
      </w:r>
    </w:p>
    <w:p w:rsidR="00D14979" w:rsidRPr="00B0210B" w:rsidRDefault="00D14979" w:rsidP="00B0210B">
      <w:pPr>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sz w:val="22"/>
          <w:szCs w:val="22"/>
        </w:rPr>
        <w:t xml:space="preserve">- Nguồn thu khác (như vốn vay, liên doanh liên kết, viện trợ….): các đơn vị thực hiện theo quy định của pháp luật. </w:t>
      </w:r>
    </w:p>
    <w:p w:rsidR="00D14979" w:rsidRPr="00B0210B" w:rsidRDefault="008352B2" w:rsidP="00B0210B">
      <w:pPr>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b/>
          <w:bCs/>
          <w:sz w:val="22"/>
          <w:szCs w:val="22"/>
        </w:rPr>
        <w:t xml:space="preserve">3.2.2.2. Nội dung </w:t>
      </w:r>
      <w:r w:rsidR="00D14979" w:rsidRPr="00B0210B">
        <w:rPr>
          <w:rFonts w:ascii="Times New Roman" w:eastAsia="Times New Roman" w:hAnsi="Times New Roman" w:cs="Times New Roman"/>
          <w:b/>
          <w:bCs/>
          <w:sz w:val="22"/>
          <w:szCs w:val="22"/>
        </w:rPr>
        <w:t>tự chủ quản lý chi</w:t>
      </w:r>
      <w:r w:rsidR="00D14979" w:rsidRPr="00B0210B">
        <w:rPr>
          <w:rFonts w:ascii="Times New Roman" w:eastAsia="Times New Roman" w:hAnsi="Times New Roman" w:cs="Times New Roman"/>
          <w:sz w:val="22"/>
          <w:szCs w:val="22"/>
        </w:rPr>
        <w:t xml:space="preserve"> </w:t>
      </w:r>
    </w:p>
    <w:p w:rsidR="00D14979" w:rsidRPr="00B0210B" w:rsidRDefault="00D14979" w:rsidP="00B0210B">
      <w:pPr>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sz w:val="22"/>
          <w:szCs w:val="22"/>
        </w:rPr>
        <w:t>- Đối với các đơn vị tự đảm bảo kinh phí chi thường xuyên và chi đầu tư, các đơn vị tự đảm bảo kinh phí chi thường xuyên được quyết định một số mức chi quản lý, chi hoạt động nghiệp vụ cao hoặc thấp hơn mức chi do cơ quan nhà nước.</w:t>
      </w:r>
    </w:p>
    <w:p w:rsidR="00D14979" w:rsidRPr="00B0210B" w:rsidRDefault="00D14979" w:rsidP="00B0210B">
      <w:pPr>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sz w:val="22"/>
          <w:szCs w:val="22"/>
        </w:rPr>
        <w:lastRenderedPageBreak/>
        <w:t>- Đối với các đơn vị tự đảm bảo một phần kinh phí và đơn vị do NSNN đảm bảo toàn bộ kinh phí, mức chi tối đa không vượt quá mức chi do cơ quan nhà nước có thẩm quyền quy định.</w:t>
      </w:r>
    </w:p>
    <w:p w:rsidR="00D14979" w:rsidRPr="00B0210B" w:rsidRDefault="00D14979" w:rsidP="00B0210B">
      <w:pPr>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sz w:val="22"/>
          <w:szCs w:val="22"/>
        </w:rPr>
        <w:t xml:space="preserve">- Được quyền sử dụng chêch lệch thu chi để trích lập và sử dụng quỹ cơ quan theo quy định và sử dụng để chi trả </w:t>
      </w:r>
    </w:p>
    <w:p w:rsidR="000408F5" w:rsidRPr="00B0210B" w:rsidRDefault="008352B2" w:rsidP="00B0210B">
      <w:pPr>
        <w:spacing w:before="60" w:after="60"/>
        <w:ind w:firstLine="720"/>
        <w:jc w:val="both"/>
        <w:rPr>
          <w:rFonts w:ascii="Times New Roman" w:hAnsi="Times New Roman" w:cs="Times New Roman"/>
          <w:b/>
          <w:sz w:val="22"/>
          <w:szCs w:val="22"/>
        </w:rPr>
      </w:pPr>
      <w:r w:rsidRPr="00B0210B">
        <w:rPr>
          <w:rFonts w:ascii="Times New Roman" w:hAnsi="Times New Roman" w:cs="Times New Roman"/>
          <w:b/>
          <w:sz w:val="22"/>
          <w:szCs w:val="22"/>
        </w:rPr>
        <w:t>3.2.2.3. Nội dung t</w:t>
      </w:r>
      <w:r w:rsidR="000408F5" w:rsidRPr="00B0210B">
        <w:rPr>
          <w:rFonts w:ascii="Times New Roman" w:hAnsi="Times New Roman" w:cs="Times New Roman"/>
          <w:b/>
          <w:sz w:val="22"/>
          <w:szCs w:val="22"/>
        </w:rPr>
        <w:t>ự chủ</w:t>
      </w:r>
      <w:r w:rsidRPr="00B0210B">
        <w:rPr>
          <w:rFonts w:ascii="Times New Roman" w:hAnsi="Times New Roman" w:cs="Times New Roman"/>
          <w:b/>
          <w:sz w:val="22"/>
          <w:szCs w:val="22"/>
        </w:rPr>
        <w:t xml:space="preserve"> </w:t>
      </w:r>
      <w:r w:rsidR="000408F5" w:rsidRPr="00B0210B">
        <w:rPr>
          <w:rFonts w:ascii="Times New Roman" w:hAnsi="Times New Roman" w:cs="Times New Roman"/>
          <w:b/>
          <w:sz w:val="22"/>
          <w:szCs w:val="22"/>
        </w:rPr>
        <w:t xml:space="preserve">sử dụng kết quả tài chính </w:t>
      </w:r>
    </w:p>
    <w:p w:rsidR="009C07BC" w:rsidRPr="00B0210B" w:rsidRDefault="000408F5" w:rsidP="00B0210B">
      <w:pPr>
        <w:spacing w:before="60" w:after="60"/>
        <w:ind w:firstLine="720"/>
        <w:jc w:val="both"/>
        <w:rPr>
          <w:rFonts w:ascii="Times New Roman" w:hAnsi="Times New Roman" w:cs="Times New Roman"/>
          <w:sz w:val="22"/>
          <w:szCs w:val="22"/>
          <w:lang w:val="nl-NL"/>
        </w:rPr>
      </w:pPr>
      <w:r w:rsidRPr="00B0210B">
        <w:rPr>
          <w:rFonts w:ascii="Times New Roman" w:hAnsi="Times New Roman" w:cs="Times New Roman"/>
          <w:sz w:val="22"/>
          <w:szCs w:val="22"/>
        </w:rPr>
        <w:t>Được quyền sử dụng chêch lệch thu chi để trích lập các quỹ cơ quan; m</w:t>
      </w:r>
      <w:r w:rsidRPr="00B0210B">
        <w:rPr>
          <w:rFonts w:ascii="Times New Roman" w:hAnsi="Times New Roman" w:cs="Times New Roman"/>
          <w:sz w:val="22"/>
          <w:szCs w:val="22"/>
          <w:lang w:val="nl-NL"/>
        </w:rPr>
        <w:t>ức trích lập và sử dụng các quỹ do Thủ trưởng đơn vị quyết định theo quy chế chi tiêu nội bộ của đơn vị.</w:t>
      </w:r>
    </w:p>
    <w:p w:rsidR="00D14979" w:rsidRPr="00B0210B" w:rsidRDefault="00D14979" w:rsidP="00B0210B">
      <w:pPr>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b/>
          <w:bCs/>
          <w:sz w:val="22"/>
          <w:szCs w:val="22"/>
          <w:lang w:val="x-none"/>
        </w:rPr>
        <w:t>3.2.</w:t>
      </w:r>
      <w:r w:rsidRPr="00B0210B">
        <w:rPr>
          <w:rFonts w:ascii="Times New Roman" w:eastAsia="Times New Roman" w:hAnsi="Times New Roman" w:cs="Times New Roman"/>
          <w:b/>
          <w:bCs/>
          <w:sz w:val="22"/>
          <w:szCs w:val="22"/>
        </w:rPr>
        <w:t>2</w:t>
      </w:r>
      <w:r w:rsidRPr="00B0210B">
        <w:rPr>
          <w:rFonts w:ascii="Times New Roman" w:eastAsia="Times New Roman" w:hAnsi="Times New Roman" w:cs="Times New Roman"/>
          <w:b/>
          <w:bCs/>
          <w:sz w:val="22"/>
          <w:szCs w:val="22"/>
          <w:lang w:val="x-none"/>
        </w:rPr>
        <w:t>.</w:t>
      </w:r>
      <w:r w:rsidR="008352B2" w:rsidRPr="00B0210B">
        <w:rPr>
          <w:rFonts w:ascii="Times New Roman" w:eastAsia="Times New Roman" w:hAnsi="Times New Roman" w:cs="Times New Roman"/>
          <w:b/>
          <w:bCs/>
          <w:sz w:val="22"/>
          <w:szCs w:val="22"/>
        </w:rPr>
        <w:t>4</w:t>
      </w:r>
      <w:r w:rsidRPr="00B0210B">
        <w:rPr>
          <w:rFonts w:ascii="Times New Roman" w:eastAsia="Times New Roman" w:hAnsi="Times New Roman" w:cs="Times New Roman"/>
          <w:b/>
          <w:bCs/>
          <w:sz w:val="22"/>
          <w:szCs w:val="22"/>
          <w:lang w:val="x-none"/>
        </w:rPr>
        <w:t>. Những kết quả đã đạt được</w:t>
      </w:r>
      <w:r w:rsidRPr="00B0210B">
        <w:rPr>
          <w:rFonts w:ascii="Times New Roman" w:eastAsia="Times New Roman" w:hAnsi="Times New Roman" w:cs="Times New Roman"/>
          <w:b/>
          <w:bCs/>
          <w:sz w:val="22"/>
          <w:szCs w:val="22"/>
        </w:rPr>
        <w:t xml:space="preserve"> </w:t>
      </w:r>
    </w:p>
    <w:p w:rsidR="00D14979" w:rsidRPr="00B0210B" w:rsidRDefault="00B6629E" w:rsidP="00B0210B">
      <w:pPr>
        <w:ind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Đ</w:t>
      </w:r>
      <w:r w:rsidR="00D14979" w:rsidRPr="00B0210B">
        <w:rPr>
          <w:rFonts w:ascii="Times New Roman" w:eastAsia="Times New Roman" w:hAnsi="Times New Roman" w:cs="Times New Roman"/>
          <w:sz w:val="22"/>
          <w:szCs w:val="22"/>
        </w:rPr>
        <w:t xml:space="preserve">ơn vị tự chủ toàn bộ (tự chủ cả chi </w:t>
      </w:r>
      <w:r w:rsidR="007D6823" w:rsidRPr="00B0210B">
        <w:rPr>
          <w:rFonts w:ascii="Times New Roman" w:eastAsia="Times New Roman" w:hAnsi="Times New Roman" w:cs="Times New Roman"/>
          <w:sz w:val="22"/>
          <w:szCs w:val="22"/>
        </w:rPr>
        <w:t xml:space="preserve">thường xuyên </w:t>
      </w:r>
      <w:r w:rsidR="00D14979" w:rsidRPr="00B0210B">
        <w:rPr>
          <w:rFonts w:ascii="Times New Roman" w:eastAsia="Times New Roman" w:hAnsi="Times New Roman" w:cs="Times New Roman"/>
          <w:sz w:val="22"/>
          <w:szCs w:val="22"/>
        </w:rPr>
        <w:t>và chi đầu tư) được quyền tự chủ cao nhất, đ</w:t>
      </w:r>
      <w:r w:rsidR="00D14979" w:rsidRPr="00B0210B">
        <w:rPr>
          <w:rFonts w:ascii="Times New Roman" w:eastAsia="Times New Roman" w:hAnsi="Times New Roman" w:cs="Times New Roman"/>
          <w:sz w:val="22"/>
          <w:szCs w:val="22"/>
          <w:lang w:val="nl-NL"/>
        </w:rPr>
        <w:t>ược quyết định giá dịch vụ theo cơ chế thị trường. Khi đủ đ</w:t>
      </w:r>
      <w:r w:rsidR="007D6823" w:rsidRPr="00B0210B">
        <w:rPr>
          <w:rFonts w:ascii="Times New Roman" w:eastAsia="Times New Roman" w:hAnsi="Times New Roman" w:cs="Times New Roman"/>
          <w:sz w:val="22"/>
          <w:szCs w:val="22"/>
          <w:lang w:val="nl-NL"/>
        </w:rPr>
        <w:t xml:space="preserve">iều kiện </w:t>
      </w:r>
      <w:r w:rsidR="00D14979" w:rsidRPr="00B0210B">
        <w:rPr>
          <w:rFonts w:ascii="Times New Roman" w:eastAsia="Times New Roman" w:hAnsi="Times New Roman" w:cs="Times New Roman"/>
          <w:sz w:val="22"/>
          <w:szCs w:val="22"/>
          <w:lang w:val="nl-NL"/>
        </w:rPr>
        <w:t xml:space="preserve">theo quy định của </w:t>
      </w:r>
      <w:r w:rsidR="001735FE" w:rsidRPr="00B0210B">
        <w:rPr>
          <w:rFonts w:ascii="Times New Roman" w:eastAsia="Times New Roman" w:hAnsi="Times New Roman" w:cs="Times New Roman"/>
          <w:sz w:val="22"/>
          <w:szCs w:val="22"/>
          <w:lang w:val="nl-NL"/>
        </w:rPr>
        <w:t>nhà nước</w:t>
      </w:r>
      <w:r w:rsidR="00D14979" w:rsidRPr="00B0210B">
        <w:rPr>
          <w:rFonts w:ascii="Times New Roman" w:eastAsia="Times New Roman" w:hAnsi="Times New Roman" w:cs="Times New Roman"/>
          <w:sz w:val="22"/>
          <w:szCs w:val="22"/>
          <w:lang w:val="nl-NL"/>
        </w:rPr>
        <w:t xml:space="preserve"> được vận dụng cơ chế t</w:t>
      </w:r>
      <w:r w:rsidR="001735FE" w:rsidRPr="00B0210B">
        <w:rPr>
          <w:rFonts w:ascii="Times New Roman" w:eastAsia="Times New Roman" w:hAnsi="Times New Roman" w:cs="Times New Roman"/>
          <w:sz w:val="22"/>
          <w:szCs w:val="22"/>
          <w:lang w:val="nl-NL"/>
        </w:rPr>
        <w:t>ài chính của doanh nghiệp</w:t>
      </w:r>
      <w:r w:rsidR="00D14979" w:rsidRPr="00B0210B">
        <w:rPr>
          <w:rFonts w:ascii="Times New Roman" w:eastAsia="Times New Roman" w:hAnsi="Times New Roman" w:cs="Times New Roman"/>
          <w:sz w:val="22"/>
          <w:szCs w:val="22"/>
          <w:lang w:val="nl-NL"/>
        </w:rPr>
        <w:t>.</w:t>
      </w:r>
      <w:r w:rsidR="00D14979" w:rsidRPr="00B0210B">
        <w:rPr>
          <w:rFonts w:ascii="Times New Roman" w:eastAsia="Times New Roman" w:hAnsi="Times New Roman" w:cs="Times New Roman"/>
          <w:sz w:val="22"/>
          <w:szCs w:val="22"/>
        </w:rPr>
        <w:t xml:space="preserve"> </w:t>
      </w:r>
    </w:p>
    <w:p w:rsidR="00D14979" w:rsidRPr="00B0210B" w:rsidRDefault="00D14979" w:rsidP="00B0210B">
      <w:pPr>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sz w:val="22"/>
          <w:szCs w:val="22"/>
          <w:lang w:val="nl-NL"/>
        </w:rPr>
        <w:t xml:space="preserve">- Đối với các đơn vị sử dụng NSNN, giá dịch vụ được thực hiện theo lộ trình tính đủ chi phí đến 2020; </w:t>
      </w:r>
    </w:p>
    <w:p w:rsidR="00D14979" w:rsidRPr="00B0210B" w:rsidRDefault="00D14979" w:rsidP="00B0210B">
      <w:pPr>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sz w:val="22"/>
          <w:szCs w:val="22"/>
          <w:lang w:val="nl-NL"/>
        </w:rPr>
        <w:t>- </w:t>
      </w:r>
      <w:r w:rsidRPr="00B0210B">
        <w:rPr>
          <w:rFonts w:ascii="Times New Roman" w:eastAsia="Times New Roman" w:hAnsi="Times New Roman" w:cs="Times New Roman"/>
          <w:sz w:val="22"/>
          <w:szCs w:val="22"/>
          <w:lang w:val="it-IT"/>
        </w:rPr>
        <w:t>Chính sách thu học phí đã được điều chỉnh lên và phân theo 2 đối tượng tự chủ</w:t>
      </w:r>
      <w:r w:rsidR="001735FE" w:rsidRPr="00B0210B">
        <w:rPr>
          <w:rFonts w:ascii="Times New Roman" w:eastAsia="Times New Roman" w:hAnsi="Times New Roman" w:cs="Times New Roman"/>
          <w:sz w:val="22"/>
          <w:szCs w:val="22"/>
          <w:lang w:val="it-IT"/>
        </w:rPr>
        <w:t xml:space="preserve"> toàn bộ và tự chủ một phần</w:t>
      </w:r>
      <w:r w:rsidRPr="00B0210B">
        <w:rPr>
          <w:rFonts w:ascii="Times New Roman" w:eastAsia="Times New Roman" w:hAnsi="Times New Roman" w:cs="Times New Roman"/>
          <w:sz w:val="22"/>
          <w:szCs w:val="22"/>
          <w:lang w:val="it-IT"/>
        </w:rPr>
        <w:t>.</w:t>
      </w:r>
      <w:r w:rsidRPr="00B0210B">
        <w:rPr>
          <w:rFonts w:ascii="Times New Roman" w:eastAsia="Times New Roman" w:hAnsi="Times New Roman" w:cs="Times New Roman"/>
          <w:sz w:val="22"/>
          <w:szCs w:val="22"/>
        </w:rPr>
        <w:t xml:space="preserve"> </w:t>
      </w:r>
    </w:p>
    <w:p w:rsidR="00D14979" w:rsidRPr="00B0210B" w:rsidRDefault="00D14979" w:rsidP="00B0210B">
      <w:pPr>
        <w:ind w:firstLine="720"/>
        <w:jc w:val="both"/>
        <w:rPr>
          <w:rFonts w:ascii="Times New Roman" w:eastAsia="Times New Roman" w:hAnsi="Times New Roman" w:cs="Times New Roman"/>
          <w:sz w:val="22"/>
          <w:szCs w:val="22"/>
          <w:lang w:val="es-PR"/>
        </w:rPr>
      </w:pPr>
      <w:r w:rsidRPr="00B0210B">
        <w:rPr>
          <w:rFonts w:ascii="Times New Roman" w:eastAsia="Times New Roman" w:hAnsi="Times New Roman" w:cs="Times New Roman"/>
          <w:sz w:val="22"/>
          <w:szCs w:val="22"/>
          <w:lang w:val="nl-NL"/>
        </w:rPr>
        <w:t>-</w:t>
      </w:r>
      <w:r w:rsidRPr="00B0210B">
        <w:rPr>
          <w:rFonts w:ascii="Times New Roman" w:eastAsia="Times New Roman" w:hAnsi="Times New Roman" w:cs="Times New Roman"/>
          <w:sz w:val="22"/>
          <w:szCs w:val="22"/>
          <w:lang w:val="es-PR"/>
        </w:rPr>
        <w:t xml:space="preserve"> </w:t>
      </w:r>
      <w:r w:rsidR="004C7143">
        <w:rPr>
          <w:rFonts w:ascii="Times New Roman" w:eastAsia="Times New Roman" w:hAnsi="Times New Roman" w:cs="Times New Roman"/>
          <w:sz w:val="22"/>
          <w:szCs w:val="22"/>
          <w:lang w:val="es-PR"/>
        </w:rPr>
        <w:t>P</w:t>
      </w:r>
      <w:r w:rsidRPr="00B0210B">
        <w:rPr>
          <w:rFonts w:ascii="Times New Roman" w:eastAsia="Times New Roman" w:hAnsi="Times New Roman" w:cs="Times New Roman"/>
          <w:sz w:val="22"/>
          <w:szCs w:val="22"/>
          <w:lang w:val="es-PR"/>
        </w:rPr>
        <w:t xml:space="preserve">hương thức bố trí dự toán ngân sách theo hướng cơ quan quản lý cấp trên đặt hàng đơn vị tự bảo đảm chi thường xuyên và chi đầu tư, đơn vị sự nghiệp công tự bảo đảm chi thường xuyên; đặt hàng, giao kinh phí hỗ trợ từ NSNN với đơn vị tự bảo đảm một phần chi thường xuyên; </w:t>
      </w:r>
    </w:p>
    <w:p w:rsidR="00D14979" w:rsidRPr="00B0210B" w:rsidRDefault="00D14979" w:rsidP="00B0210B">
      <w:pPr>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b/>
          <w:bCs/>
          <w:sz w:val="22"/>
          <w:szCs w:val="22"/>
          <w:lang w:val="x-none"/>
        </w:rPr>
        <w:t>3.2.</w:t>
      </w:r>
      <w:r w:rsidRPr="00B0210B">
        <w:rPr>
          <w:rFonts w:ascii="Times New Roman" w:eastAsia="Times New Roman" w:hAnsi="Times New Roman" w:cs="Times New Roman"/>
          <w:b/>
          <w:bCs/>
          <w:sz w:val="22"/>
          <w:szCs w:val="22"/>
        </w:rPr>
        <w:t>2</w:t>
      </w:r>
      <w:r w:rsidRPr="00B0210B">
        <w:rPr>
          <w:rFonts w:ascii="Times New Roman" w:eastAsia="Times New Roman" w:hAnsi="Times New Roman" w:cs="Times New Roman"/>
          <w:b/>
          <w:bCs/>
          <w:sz w:val="22"/>
          <w:szCs w:val="22"/>
          <w:lang w:val="x-none"/>
        </w:rPr>
        <w:t>.</w:t>
      </w:r>
      <w:r w:rsidR="008352B2" w:rsidRPr="00B0210B">
        <w:rPr>
          <w:rFonts w:ascii="Times New Roman" w:eastAsia="Times New Roman" w:hAnsi="Times New Roman" w:cs="Times New Roman"/>
          <w:b/>
          <w:bCs/>
          <w:sz w:val="22"/>
          <w:szCs w:val="22"/>
        </w:rPr>
        <w:t>5</w:t>
      </w:r>
      <w:r w:rsidRPr="00B0210B">
        <w:rPr>
          <w:rFonts w:ascii="Times New Roman" w:eastAsia="Times New Roman" w:hAnsi="Times New Roman" w:cs="Times New Roman"/>
          <w:b/>
          <w:bCs/>
          <w:sz w:val="22"/>
          <w:szCs w:val="22"/>
          <w:lang w:val="x-none"/>
        </w:rPr>
        <w:t>. Một số hạn chế</w:t>
      </w:r>
      <w:r w:rsidRPr="00B0210B">
        <w:rPr>
          <w:rFonts w:ascii="Times New Roman" w:eastAsia="Times New Roman" w:hAnsi="Times New Roman" w:cs="Times New Roman"/>
          <w:b/>
          <w:bCs/>
          <w:sz w:val="22"/>
          <w:szCs w:val="22"/>
        </w:rPr>
        <w:t xml:space="preserve"> </w:t>
      </w:r>
    </w:p>
    <w:p w:rsidR="00D14979" w:rsidRPr="00B0210B" w:rsidRDefault="00D14979" w:rsidP="00B0210B">
      <w:pPr>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sz w:val="22"/>
          <w:szCs w:val="22"/>
        </w:rPr>
        <w:t xml:space="preserve">- </w:t>
      </w:r>
      <w:r w:rsidR="001F4437" w:rsidRPr="00B0210B">
        <w:rPr>
          <w:rFonts w:ascii="Times New Roman" w:eastAsia="Times New Roman" w:hAnsi="Times New Roman" w:cs="Times New Roman"/>
          <w:sz w:val="22"/>
          <w:szCs w:val="22"/>
        </w:rPr>
        <w:t>Cơ chế tự chủ của nhà nước còn chưa thực chất, hệ thống văn bản pháp luật chưa đồng bộ và nhiều lĩnh vực còn thiếu các văn bản hướng để thực hiện. Mức trần thu học phí của Nhà nước thấp hơn chi phí thực tế.</w:t>
      </w:r>
    </w:p>
    <w:p w:rsidR="00D14979" w:rsidRPr="00B0210B" w:rsidRDefault="00D14979" w:rsidP="00B0210B">
      <w:pPr>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sz w:val="22"/>
          <w:szCs w:val="22"/>
        </w:rPr>
        <w:t xml:space="preserve">- </w:t>
      </w:r>
      <w:r w:rsidR="001F4437" w:rsidRPr="00B0210B">
        <w:rPr>
          <w:rFonts w:ascii="Times New Roman" w:eastAsia="Times New Roman" w:hAnsi="Times New Roman" w:cs="Times New Roman"/>
          <w:sz w:val="22"/>
          <w:szCs w:val="22"/>
        </w:rPr>
        <w:t>Cơ chế phân bổ NSNN theo đơn đặt hàng còn thiếu cơ sở thực hiện, như việc xác định mức chi phí đào tạo tối thiểu, phân loại đơn vị vẫn trên cơ sở mức độ tựu chủ, …</w:t>
      </w:r>
    </w:p>
    <w:p w:rsidR="001F4437" w:rsidRPr="00B0210B" w:rsidRDefault="00D14979" w:rsidP="00B0210B">
      <w:pPr>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sz w:val="22"/>
          <w:szCs w:val="22"/>
        </w:rPr>
        <w:t xml:space="preserve">- </w:t>
      </w:r>
      <w:r w:rsidR="001F4437" w:rsidRPr="00B0210B">
        <w:rPr>
          <w:rFonts w:ascii="Times New Roman" w:eastAsia="Times New Roman" w:hAnsi="Times New Roman" w:cs="Times New Roman"/>
          <w:sz w:val="22"/>
          <w:szCs w:val="22"/>
          <w:lang w:val="it-IT"/>
        </w:rPr>
        <w:t xml:space="preserve">Thực hiện </w:t>
      </w:r>
      <w:r w:rsidR="001F4437" w:rsidRPr="00B0210B">
        <w:rPr>
          <w:rFonts w:ascii="Times New Roman" w:eastAsia="Times New Roman" w:hAnsi="Times New Roman" w:cs="Times New Roman"/>
          <w:sz w:val="22"/>
          <w:szCs w:val="22"/>
        </w:rPr>
        <w:t xml:space="preserve">NQ số 77/NQ-CP ngày 24/10/2014; thời gian </w:t>
      </w:r>
      <w:r w:rsidR="001F4437" w:rsidRPr="00B0210B">
        <w:rPr>
          <w:rFonts w:ascii="Times New Roman" w:eastAsia="Times New Roman" w:hAnsi="Times New Roman" w:cs="Times New Roman"/>
          <w:sz w:val="22"/>
          <w:szCs w:val="22"/>
          <w:lang w:val="it-IT"/>
        </w:rPr>
        <w:t xml:space="preserve">hực hiện ngắn và chưa </w:t>
      </w:r>
      <w:r w:rsidR="001F4437" w:rsidRPr="00B0210B">
        <w:rPr>
          <w:rFonts w:ascii="Times New Roman" w:eastAsia="Times New Roman" w:hAnsi="Times New Roman" w:cs="Times New Roman"/>
          <w:sz w:val="22"/>
          <w:szCs w:val="22"/>
        </w:rPr>
        <w:t>đảm bảo công bằng trong cạnh tranh, thủ tục phê duyệt đề án còn phức tạp.</w:t>
      </w:r>
    </w:p>
    <w:p w:rsidR="007F749E" w:rsidRPr="00B0210B" w:rsidRDefault="007F749E" w:rsidP="00992384">
      <w:pPr>
        <w:pStyle w:val="Heading1"/>
      </w:pPr>
      <w:bookmarkStart w:id="309" w:name="_Toc470511684"/>
      <w:bookmarkStart w:id="310" w:name="_Toc474935824"/>
      <w:bookmarkStart w:id="311" w:name="_Toc474936359"/>
      <w:r w:rsidRPr="00B0210B">
        <w:t xml:space="preserve">3.3. Phân tích thực trạng </w:t>
      </w:r>
      <w:r w:rsidR="004C7143">
        <w:rPr>
          <w:lang w:val="en-US"/>
        </w:rPr>
        <w:t>QTTC</w:t>
      </w:r>
      <w:r w:rsidRPr="00B0210B">
        <w:t xml:space="preserve"> tại các Trường </w:t>
      </w:r>
      <w:r w:rsidR="004C7143">
        <w:rPr>
          <w:lang w:val="en-US"/>
        </w:rPr>
        <w:t xml:space="preserve">ĐHCL </w:t>
      </w:r>
      <w:r w:rsidRPr="00B0210B">
        <w:t>ngành Y</w:t>
      </w:r>
      <w:bookmarkEnd w:id="309"/>
      <w:bookmarkEnd w:id="310"/>
      <w:bookmarkEnd w:id="311"/>
    </w:p>
    <w:p w:rsidR="007F749E" w:rsidRPr="00B0210B" w:rsidRDefault="008B7BA1"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lang w:val="it-IT"/>
        </w:rPr>
        <w:t>Đ</w:t>
      </w:r>
      <w:r w:rsidR="007F749E" w:rsidRPr="00B0210B">
        <w:rPr>
          <w:rFonts w:ascii="Times New Roman" w:hAnsi="Times New Roman" w:cs="Times New Roman"/>
          <w:sz w:val="22"/>
          <w:szCs w:val="22"/>
          <w:lang w:val="it-IT"/>
        </w:rPr>
        <w:t xml:space="preserve">ể đánh giá thực trạng QTTC tại các trường </w:t>
      </w:r>
      <w:r w:rsidR="001735FE" w:rsidRPr="00B0210B">
        <w:rPr>
          <w:rFonts w:ascii="Times New Roman" w:hAnsi="Times New Roman" w:cs="Times New Roman"/>
          <w:sz w:val="22"/>
          <w:szCs w:val="22"/>
          <w:lang w:val="it-IT"/>
        </w:rPr>
        <w:t>ĐHCL</w:t>
      </w:r>
      <w:r w:rsidR="007F749E" w:rsidRPr="00B0210B">
        <w:rPr>
          <w:rFonts w:ascii="Times New Roman" w:hAnsi="Times New Roman" w:cs="Times New Roman"/>
          <w:sz w:val="22"/>
          <w:szCs w:val="22"/>
          <w:lang w:val="it-IT"/>
        </w:rPr>
        <w:t xml:space="preserve"> ngành y ở Việt Nam, tác giả</w:t>
      </w:r>
      <w:r w:rsidRPr="00B0210B">
        <w:rPr>
          <w:rFonts w:ascii="Times New Roman" w:hAnsi="Times New Roman" w:cs="Times New Roman"/>
          <w:sz w:val="22"/>
          <w:szCs w:val="22"/>
          <w:lang w:val="it-IT"/>
        </w:rPr>
        <w:t xml:space="preserve"> </w:t>
      </w:r>
      <w:r w:rsidR="007F749E" w:rsidRPr="00B0210B">
        <w:rPr>
          <w:rFonts w:ascii="Times New Roman" w:hAnsi="Times New Roman" w:cs="Times New Roman"/>
          <w:sz w:val="22"/>
          <w:szCs w:val="22"/>
          <w:lang w:val="it-IT"/>
        </w:rPr>
        <w:t xml:space="preserve">thu thập số liệu thực trạng </w:t>
      </w:r>
      <w:r w:rsidR="001735FE" w:rsidRPr="00B0210B">
        <w:rPr>
          <w:rFonts w:ascii="Times New Roman" w:hAnsi="Times New Roman" w:cs="Times New Roman"/>
          <w:sz w:val="22"/>
          <w:szCs w:val="22"/>
          <w:lang w:val="it-IT"/>
        </w:rPr>
        <w:t>QTTC</w:t>
      </w:r>
      <w:r w:rsidRPr="00B0210B">
        <w:rPr>
          <w:rFonts w:ascii="Times New Roman" w:hAnsi="Times New Roman" w:cs="Times New Roman"/>
          <w:sz w:val="22"/>
          <w:szCs w:val="22"/>
          <w:lang w:val="it-IT"/>
        </w:rPr>
        <w:t xml:space="preserve"> tại </w:t>
      </w:r>
      <w:r w:rsidR="007F749E" w:rsidRPr="00B0210B">
        <w:rPr>
          <w:rFonts w:ascii="Times New Roman" w:hAnsi="Times New Roman" w:cs="Times New Roman"/>
          <w:sz w:val="22"/>
          <w:szCs w:val="22"/>
          <w:lang w:val="it-IT"/>
        </w:rPr>
        <w:t>5</w:t>
      </w:r>
      <w:r w:rsidRPr="00B0210B">
        <w:rPr>
          <w:rFonts w:ascii="Times New Roman" w:hAnsi="Times New Roman" w:cs="Times New Roman"/>
          <w:sz w:val="22"/>
          <w:szCs w:val="22"/>
          <w:lang w:val="it-IT"/>
        </w:rPr>
        <w:t xml:space="preserve"> (năm)</w:t>
      </w:r>
      <w:r w:rsidR="007F749E" w:rsidRPr="00B0210B">
        <w:rPr>
          <w:rFonts w:ascii="Times New Roman" w:hAnsi="Times New Roman" w:cs="Times New Roman"/>
          <w:sz w:val="22"/>
          <w:szCs w:val="22"/>
          <w:lang w:val="it-IT"/>
        </w:rPr>
        <w:t xml:space="preserve"> trường </w:t>
      </w:r>
      <w:r w:rsidR="001735FE" w:rsidRPr="00B0210B">
        <w:rPr>
          <w:rFonts w:ascii="Times New Roman" w:hAnsi="Times New Roman" w:cs="Times New Roman"/>
          <w:sz w:val="22"/>
          <w:szCs w:val="22"/>
          <w:lang w:val="it-IT"/>
        </w:rPr>
        <w:t>ĐHCL</w:t>
      </w:r>
      <w:r w:rsidRPr="00B0210B">
        <w:rPr>
          <w:rFonts w:ascii="Times New Roman" w:hAnsi="Times New Roman" w:cs="Times New Roman"/>
          <w:sz w:val="22"/>
          <w:szCs w:val="22"/>
          <w:lang w:val="it-IT"/>
        </w:rPr>
        <w:t xml:space="preserve"> </w:t>
      </w:r>
      <w:r w:rsidR="00BA7F24" w:rsidRPr="00B0210B">
        <w:rPr>
          <w:rFonts w:ascii="Times New Roman" w:hAnsi="Times New Roman" w:cs="Times New Roman"/>
          <w:sz w:val="22"/>
          <w:szCs w:val="22"/>
          <w:lang w:val="it-IT"/>
        </w:rPr>
        <w:t>ngành y</w:t>
      </w:r>
      <w:r w:rsidR="00D313B7" w:rsidRPr="00B0210B">
        <w:rPr>
          <w:rFonts w:ascii="Times New Roman" w:hAnsi="Times New Roman" w:cs="Times New Roman"/>
          <w:sz w:val="22"/>
          <w:szCs w:val="22"/>
          <w:lang w:val="it-IT"/>
        </w:rPr>
        <w:t xml:space="preserve"> </w:t>
      </w:r>
      <w:r w:rsidR="007F749E" w:rsidRPr="00B0210B">
        <w:rPr>
          <w:rFonts w:ascii="Times New Roman" w:hAnsi="Times New Roman" w:cs="Times New Roman"/>
          <w:sz w:val="22"/>
          <w:szCs w:val="22"/>
          <w:lang w:val="it-IT"/>
        </w:rPr>
        <w:t>có mô hình tổ chức và hoạt động giống nhau thuộc Bộ Y tế, bao gồm: i)</w:t>
      </w:r>
      <w:r w:rsidR="007F749E" w:rsidRPr="00B0210B">
        <w:rPr>
          <w:rFonts w:ascii="Times New Roman" w:hAnsi="Times New Roman" w:cs="Times New Roman"/>
          <w:sz w:val="22"/>
          <w:szCs w:val="22"/>
        </w:rPr>
        <w:t xml:space="preserve"> Trường Đ</w:t>
      </w:r>
      <w:r w:rsidR="001735FE" w:rsidRPr="00B0210B">
        <w:rPr>
          <w:rFonts w:ascii="Times New Roman" w:hAnsi="Times New Roman" w:cs="Times New Roman"/>
          <w:sz w:val="22"/>
          <w:szCs w:val="22"/>
        </w:rPr>
        <w:t>HY</w:t>
      </w:r>
      <w:r w:rsidR="007F749E" w:rsidRPr="00B0210B">
        <w:rPr>
          <w:rFonts w:ascii="Times New Roman" w:hAnsi="Times New Roman" w:cs="Times New Roman"/>
          <w:sz w:val="22"/>
          <w:szCs w:val="22"/>
        </w:rPr>
        <w:t xml:space="preserve"> Hà Nội, ii) Trường Đ</w:t>
      </w:r>
      <w:r w:rsidR="001735FE" w:rsidRPr="00B0210B">
        <w:rPr>
          <w:rFonts w:ascii="Times New Roman" w:hAnsi="Times New Roman" w:cs="Times New Roman"/>
          <w:sz w:val="22"/>
          <w:szCs w:val="22"/>
        </w:rPr>
        <w:t xml:space="preserve">HYD </w:t>
      </w:r>
      <w:r w:rsidR="007F749E" w:rsidRPr="00B0210B">
        <w:rPr>
          <w:rFonts w:ascii="Times New Roman" w:hAnsi="Times New Roman" w:cs="Times New Roman"/>
          <w:sz w:val="22"/>
          <w:szCs w:val="22"/>
        </w:rPr>
        <w:t xml:space="preserve">Hải </w:t>
      </w:r>
      <w:r w:rsidR="00212693" w:rsidRPr="00B0210B">
        <w:rPr>
          <w:rFonts w:ascii="Times New Roman" w:hAnsi="Times New Roman" w:cs="Times New Roman"/>
          <w:sz w:val="22"/>
          <w:szCs w:val="22"/>
        </w:rPr>
        <w:t>P</w:t>
      </w:r>
      <w:r w:rsidR="007F749E" w:rsidRPr="00B0210B">
        <w:rPr>
          <w:rFonts w:ascii="Times New Roman" w:hAnsi="Times New Roman" w:cs="Times New Roman"/>
          <w:sz w:val="22"/>
          <w:szCs w:val="22"/>
        </w:rPr>
        <w:t xml:space="preserve">hòng, iii) Trường </w:t>
      </w:r>
      <w:r w:rsidR="007F749E" w:rsidRPr="00B0210B">
        <w:rPr>
          <w:rFonts w:ascii="Times New Roman" w:hAnsi="Times New Roman" w:cs="Times New Roman"/>
          <w:sz w:val="22"/>
          <w:szCs w:val="22"/>
        </w:rPr>
        <w:lastRenderedPageBreak/>
        <w:t>Đ</w:t>
      </w:r>
      <w:r w:rsidR="001735FE" w:rsidRPr="00B0210B">
        <w:rPr>
          <w:rFonts w:ascii="Times New Roman" w:hAnsi="Times New Roman" w:cs="Times New Roman"/>
          <w:sz w:val="22"/>
          <w:szCs w:val="22"/>
        </w:rPr>
        <w:t>HYD</w:t>
      </w:r>
      <w:r w:rsidR="007F749E" w:rsidRPr="00B0210B">
        <w:rPr>
          <w:rFonts w:ascii="Times New Roman" w:hAnsi="Times New Roman" w:cs="Times New Roman"/>
          <w:sz w:val="22"/>
          <w:szCs w:val="22"/>
        </w:rPr>
        <w:t xml:space="preserve"> Thái Bình, iv) Đ</w:t>
      </w:r>
      <w:r w:rsidR="001735FE" w:rsidRPr="00B0210B">
        <w:rPr>
          <w:rFonts w:ascii="Times New Roman" w:hAnsi="Times New Roman" w:cs="Times New Roman"/>
          <w:sz w:val="22"/>
          <w:szCs w:val="22"/>
        </w:rPr>
        <w:t xml:space="preserve">HYD </w:t>
      </w:r>
      <w:r w:rsidR="007F749E" w:rsidRPr="00B0210B">
        <w:rPr>
          <w:rFonts w:ascii="Times New Roman" w:hAnsi="Times New Roman" w:cs="Times New Roman"/>
          <w:sz w:val="22"/>
          <w:szCs w:val="22"/>
        </w:rPr>
        <w:t>TP</w:t>
      </w:r>
      <w:r w:rsidR="001735FE" w:rsidRPr="00B0210B">
        <w:rPr>
          <w:rFonts w:ascii="Times New Roman" w:hAnsi="Times New Roman" w:cs="Times New Roman"/>
          <w:sz w:val="22"/>
          <w:szCs w:val="22"/>
        </w:rPr>
        <w:t>.</w:t>
      </w:r>
      <w:r w:rsidR="007F749E" w:rsidRPr="00B0210B">
        <w:rPr>
          <w:rFonts w:ascii="Times New Roman" w:hAnsi="Times New Roman" w:cs="Times New Roman"/>
          <w:sz w:val="22"/>
          <w:szCs w:val="22"/>
        </w:rPr>
        <w:t>Hồ Chí Minh và  Trường Đ</w:t>
      </w:r>
      <w:r w:rsidR="001735FE" w:rsidRPr="00B0210B">
        <w:rPr>
          <w:rFonts w:ascii="Times New Roman" w:hAnsi="Times New Roman" w:cs="Times New Roman"/>
          <w:sz w:val="22"/>
          <w:szCs w:val="22"/>
        </w:rPr>
        <w:t>HYD</w:t>
      </w:r>
      <w:r w:rsidR="007F749E" w:rsidRPr="00B0210B">
        <w:rPr>
          <w:rFonts w:ascii="Times New Roman" w:hAnsi="Times New Roman" w:cs="Times New Roman"/>
          <w:sz w:val="22"/>
          <w:szCs w:val="22"/>
        </w:rPr>
        <w:t xml:space="preserve"> Cần </w:t>
      </w:r>
      <w:r w:rsidR="00212693" w:rsidRPr="00B0210B">
        <w:rPr>
          <w:rFonts w:ascii="Times New Roman" w:hAnsi="Times New Roman" w:cs="Times New Roman"/>
          <w:sz w:val="22"/>
          <w:szCs w:val="22"/>
        </w:rPr>
        <w:t>T</w:t>
      </w:r>
      <w:r w:rsidR="007F749E" w:rsidRPr="00B0210B">
        <w:rPr>
          <w:rFonts w:ascii="Times New Roman" w:hAnsi="Times New Roman" w:cs="Times New Roman"/>
          <w:sz w:val="22"/>
          <w:szCs w:val="22"/>
        </w:rPr>
        <w:t>hơ. Qua đó tổng quát</w:t>
      </w:r>
      <w:r w:rsidR="008D06BD" w:rsidRPr="00B0210B">
        <w:rPr>
          <w:rFonts w:ascii="Times New Roman" w:hAnsi="Times New Roman" w:cs="Times New Roman"/>
          <w:sz w:val="22"/>
          <w:szCs w:val="22"/>
        </w:rPr>
        <w:t xml:space="preserve"> </w:t>
      </w:r>
      <w:r w:rsidR="007F749E" w:rsidRPr="00B0210B">
        <w:rPr>
          <w:rFonts w:ascii="Times New Roman" w:hAnsi="Times New Roman" w:cs="Times New Roman"/>
          <w:sz w:val="22"/>
          <w:szCs w:val="22"/>
        </w:rPr>
        <w:t xml:space="preserve">thực trạng chung </w:t>
      </w:r>
      <w:r w:rsidR="001735FE" w:rsidRPr="00B0210B">
        <w:rPr>
          <w:rFonts w:ascii="Times New Roman" w:hAnsi="Times New Roman" w:cs="Times New Roman"/>
          <w:sz w:val="22"/>
          <w:szCs w:val="22"/>
        </w:rPr>
        <w:t>QTTC</w:t>
      </w:r>
      <w:r w:rsidR="007F749E" w:rsidRPr="00B0210B">
        <w:rPr>
          <w:rFonts w:ascii="Times New Roman" w:hAnsi="Times New Roman" w:cs="Times New Roman"/>
          <w:sz w:val="22"/>
          <w:szCs w:val="22"/>
        </w:rPr>
        <w:t xml:space="preserve"> </w:t>
      </w:r>
      <w:r w:rsidRPr="00B0210B">
        <w:rPr>
          <w:rFonts w:ascii="Times New Roman" w:hAnsi="Times New Roman" w:cs="Times New Roman"/>
          <w:sz w:val="22"/>
          <w:szCs w:val="22"/>
        </w:rPr>
        <w:t>tại</w:t>
      </w:r>
      <w:r w:rsidR="007F749E" w:rsidRPr="00B0210B">
        <w:rPr>
          <w:rFonts w:ascii="Times New Roman" w:hAnsi="Times New Roman" w:cs="Times New Roman"/>
          <w:sz w:val="22"/>
          <w:szCs w:val="22"/>
        </w:rPr>
        <w:t xml:space="preserve"> các trường </w:t>
      </w:r>
      <w:r w:rsidR="001735FE" w:rsidRPr="00B0210B">
        <w:rPr>
          <w:rFonts w:ascii="Times New Roman" w:hAnsi="Times New Roman" w:cs="Times New Roman"/>
          <w:sz w:val="22"/>
          <w:szCs w:val="22"/>
        </w:rPr>
        <w:t xml:space="preserve">ĐHCL </w:t>
      </w:r>
      <w:r w:rsidR="007F749E" w:rsidRPr="00B0210B">
        <w:rPr>
          <w:rFonts w:ascii="Times New Roman" w:hAnsi="Times New Roman" w:cs="Times New Roman"/>
          <w:sz w:val="22"/>
          <w:szCs w:val="22"/>
        </w:rPr>
        <w:t>ngành y ở Việt Nam.</w:t>
      </w:r>
    </w:p>
    <w:p w:rsidR="007F749E" w:rsidRPr="00B0210B" w:rsidRDefault="007F749E" w:rsidP="00992384">
      <w:pPr>
        <w:pStyle w:val="Heading1"/>
      </w:pPr>
      <w:bookmarkStart w:id="312" w:name="_Toc470511685"/>
      <w:bookmarkStart w:id="313" w:name="_Toc474935825"/>
      <w:bookmarkStart w:id="314" w:name="_Toc474936360"/>
      <w:r w:rsidRPr="00B0210B">
        <w:t>3.3.1. Thực trạng quản trị nguồn thu</w:t>
      </w:r>
      <w:bookmarkEnd w:id="312"/>
      <w:bookmarkEnd w:id="313"/>
      <w:bookmarkEnd w:id="314"/>
    </w:p>
    <w:p w:rsidR="007F749E" w:rsidRPr="00B0210B" w:rsidRDefault="007F749E" w:rsidP="00B0210B">
      <w:pPr>
        <w:ind w:firstLine="720"/>
        <w:jc w:val="both"/>
        <w:rPr>
          <w:rFonts w:ascii="Times New Roman" w:hAnsi="Times New Roman" w:cs="Times New Roman"/>
          <w:sz w:val="22"/>
          <w:szCs w:val="22"/>
          <w:lang w:val="it-IT"/>
        </w:rPr>
      </w:pPr>
      <w:r w:rsidRPr="00B0210B">
        <w:rPr>
          <w:rFonts w:ascii="Times New Roman" w:hAnsi="Times New Roman" w:cs="Times New Roman"/>
          <w:sz w:val="22"/>
          <w:szCs w:val="22"/>
          <w:lang w:val="it-IT"/>
        </w:rPr>
        <w:t xml:space="preserve">Nguồn thu hiện nay của các trường </w:t>
      </w:r>
      <w:r w:rsidR="008D06BD" w:rsidRPr="00B0210B">
        <w:rPr>
          <w:rFonts w:ascii="Times New Roman" w:hAnsi="Times New Roman" w:cs="Times New Roman"/>
          <w:sz w:val="22"/>
          <w:szCs w:val="22"/>
          <w:lang w:val="it-IT"/>
        </w:rPr>
        <w:t xml:space="preserve">ĐHCL ngành y có thể phân làm </w:t>
      </w:r>
      <w:r w:rsidRPr="00B0210B">
        <w:rPr>
          <w:rFonts w:ascii="Times New Roman" w:hAnsi="Times New Roman" w:cs="Times New Roman"/>
          <w:sz w:val="22"/>
          <w:szCs w:val="22"/>
          <w:lang w:val="it-IT"/>
        </w:rPr>
        <w:t>nguồn thu chính</w:t>
      </w:r>
      <w:r w:rsidR="008D06BD" w:rsidRPr="00B0210B">
        <w:rPr>
          <w:rFonts w:ascii="Times New Roman" w:hAnsi="Times New Roman" w:cs="Times New Roman"/>
          <w:sz w:val="22"/>
          <w:szCs w:val="22"/>
          <w:lang w:val="it-IT"/>
        </w:rPr>
        <w:t xml:space="preserve"> theo đặc điểm nguồn thu là</w:t>
      </w:r>
      <w:r w:rsidRPr="00B0210B">
        <w:rPr>
          <w:rFonts w:ascii="Times New Roman" w:hAnsi="Times New Roman" w:cs="Times New Roman"/>
          <w:sz w:val="22"/>
          <w:szCs w:val="22"/>
          <w:lang w:val="it-IT"/>
        </w:rPr>
        <w:t xml:space="preserve">: </w:t>
      </w:r>
    </w:p>
    <w:p w:rsidR="007F749E" w:rsidRPr="00B0210B" w:rsidRDefault="007F749E" w:rsidP="00B0210B">
      <w:pPr>
        <w:ind w:firstLine="720"/>
        <w:jc w:val="both"/>
        <w:rPr>
          <w:rFonts w:ascii="Times New Roman" w:hAnsi="Times New Roman" w:cs="Times New Roman"/>
          <w:sz w:val="22"/>
          <w:szCs w:val="22"/>
          <w:lang w:val="it-IT"/>
        </w:rPr>
      </w:pPr>
      <w:r w:rsidRPr="00B0210B">
        <w:rPr>
          <w:rFonts w:ascii="Times New Roman" w:hAnsi="Times New Roman" w:cs="Times New Roman"/>
          <w:sz w:val="22"/>
          <w:szCs w:val="22"/>
          <w:lang w:val="it-IT"/>
        </w:rPr>
        <w:t>i) Nguồn NSNN cấp, bao gồm cấp chi hoạt động thường xuyên và cấp chi không thường xuyên;</w:t>
      </w:r>
    </w:p>
    <w:p w:rsidR="007F749E" w:rsidRPr="00B0210B" w:rsidRDefault="007F749E" w:rsidP="00B0210B">
      <w:pPr>
        <w:ind w:firstLine="720"/>
        <w:jc w:val="both"/>
        <w:rPr>
          <w:rFonts w:ascii="Times New Roman" w:hAnsi="Times New Roman" w:cs="Times New Roman"/>
          <w:sz w:val="22"/>
          <w:szCs w:val="22"/>
          <w:lang w:val="it-IT"/>
        </w:rPr>
      </w:pPr>
      <w:r w:rsidRPr="00B0210B">
        <w:rPr>
          <w:rFonts w:ascii="Times New Roman" w:hAnsi="Times New Roman" w:cs="Times New Roman"/>
          <w:sz w:val="22"/>
          <w:szCs w:val="22"/>
          <w:lang w:val="it-IT"/>
        </w:rPr>
        <w:t xml:space="preserve">ii) Nguồn thu </w:t>
      </w:r>
      <w:r w:rsidR="0061124B" w:rsidRPr="00B0210B">
        <w:rPr>
          <w:rFonts w:ascii="Times New Roman" w:hAnsi="Times New Roman" w:cs="Times New Roman"/>
          <w:sz w:val="22"/>
          <w:szCs w:val="22"/>
          <w:lang w:val="it-IT"/>
        </w:rPr>
        <w:t xml:space="preserve">sự nghiệp </w:t>
      </w:r>
      <w:r w:rsidRPr="00B0210B">
        <w:rPr>
          <w:rFonts w:ascii="Times New Roman" w:hAnsi="Times New Roman" w:cs="Times New Roman"/>
          <w:sz w:val="22"/>
          <w:szCs w:val="22"/>
          <w:lang w:val="it-IT"/>
        </w:rPr>
        <w:t>tại trườ</w:t>
      </w:r>
      <w:r w:rsidR="001735FE" w:rsidRPr="00B0210B">
        <w:rPr>
          <w:rFonts w:ascii="Times New Roman" w:hAnsi="Times New Roman" w:cs="Times New Roman"/>
          <w:sz w:val="22"/>
          <w:szCs w:val="22"/>
          <w:lang w:val="it-IT"/>
        </w:rPr>
        <w:t>ng</w:t>
      </w:r>
      <w:r w:rsidR="006F70D2" w:rsidRPr="00B0210B">
        <w:rPr>
          <w:rFonts w:ascii="Times New Roman" w:hAnsi="Times New Roman" w:cs="Times New Roman"/>
          <w:sz w:val="22"/>
          <w:szCs w:val="22"/>
          <w:lang w:val="it-IT"/>
        </w:rPr>
        <w:t>, bao</w:t>
      </w:r>
      <w:r w:rsidRPr="00B0210B">
        <w:rPr>
          <w:rFonts w:ascii="Times New Roman" w:hAnsi="Times New Roman" w:cs="Times New Roman"/>
          <w:sz w:val="22"/>
          <w:szCs w:val="22"/>
          <w:lang w:val="it-IT"/>
        </w:rPr>
        <w:t xml:space="preserve"> gồm</w:t>
      </w:r>
      <w:r w:rsidR="0061124B" w:rsidRPr="00B0210B">
        <w:rPr>
          <w:rFonts w:ascii="Times New Roman" w:hAnsi="Times New Roman" w:cs="Times New Roman"/>
          <w:sz w:val="22"/>
          <w:szCs w:val="22"/>
          <w:lang w:val="it-IT"/>
        </w:rPr>
        <w:t>:</w:t>
      </w:r>
      <w:r w:rsidR="006F70D2" w:rsidRPr="00B0210B">
        <w:rPr>
          <w:rFonts w:ascii="Times New Roman" w:hAnsi="Times New Roman" w:cs="Times New Roman"/>
          <w:sz w:val="22"/>
          <w:szCs w:val="22"/>
          <w:lang w:val="it-IT"/>
        </w:rPr>
        <w:t xml:space="preserve"> </w:t>
      </w:r>
      <w:r w:rsidR="00D14979" w:rsidRPr="00B0210B">
        <w:rPr>
          <w:rFonts w:ascii="Times New Roman" w:hAnsi="Times New Roman" w:cs="Times New Roman"/>
          <w:sz w:val="22"/>
          <w:szCs w:val="22"/>
          <w:lang w:val="it-IT"/>
        </w:rPr>
        <w:t>T</w:t>
      </w:r>
      <w:r w:rsidRPr="00B0210B">
        <w:rPr>
          <w:rFonts w:ascii="Times New Roman" w:hAnsi="Times New Roman" w:cs="Times New Roman"/>
          <w:sz w:val="22"/>
          <w:szCs w:val="22"/>
          <w:lang w:val="it-IT"/>
        </w:rPr>
        <w:t>hu học phí, thu dịch vụ đào tạo, thu dịch vụ khám chữa bệnh và nguồn thu khác.</w:t>
      </w:r>
    </w:p>
    <w:p w:rsidR="00C75A14" w:rsidRPr="00B6629E" w:rsidRDefault="00BA0794" w:rsidP="00992384">
      <w:pPr>
        <w:pStyle w:val="Heading1"/>
        <w:rPr>
          <w:sz w:val="20"/>
          <w:szCs w:val="20"/>
        </w:rPr>
      </w:pPr>
      <w:bookmarkStart w:id="315" w:name="_Toc470511686"/>
      <w:bookmarkStart w:id="316" w:name="_Toc474935826"/>
      <w:bookmarkStart w:id="317" w:name="_Toc474936361"/>
      <w:r w:rsidRPr="00B6629E">
        <w:rPr>
          <w:sz w:val="20"/>
          <w:szCs w:val="20"/>
        </w:rPr>
        <w:t xml:space="preserve">Biểu </w:t>
      </w:r>
      <w:r w:rsidR="003E005D" w:rsidRPr="00B6629E">
        <w:rPr>
          <w:sz w:val="20"/>
          <w:szCs w:val="20"/>
          <w:lang w:val="en-US"/>
        </w:rPr>
        <w:t>số 3.7a: T</w:t>
      </w:r>
      <w:r w:rsidRPr="00B6629E">
        <w:rPr>
          <w:sz w:val="20"/>
          <w:szCs w:val="20"/>
        </w:rPr>
        <w:t>ổng hợp kết quả n</w:t>
      </w:r>
      <w:r w:rsidR="007F749E" w:rsidRPr="00B6629E">
        <w:rPr>
          <w:sz w:val="20"/>
          <w:szCs w:val="20"/>
        </w:rPr>
        <w:t xml:space="preserve">guồn thu </w:t>
      </w:r>
      <w:r w:rsidRPr="00B6629E">
        <w:rPr>
          <w:sz w:val="20"/>
          <w:szCs w:val="20"/>
        </w:rPr>
        <w:t>của 5 trường</w:t>
      </w:r>
      <w:bookmarkStart w:id="318" w:name="_Toc474935828"/>
      <w:bookmarkStart w:id="319" w:name="_Toc474936363"/>
      <w:bookmarkEnd w:id="315"/>
      <w:bookmarkEnd w:id="316"/>
      <w:bookmarkEnd w:id="317"/>
      <w:r w:rsidRPr="00B6629E">
        <w:rPr>
          <w:sz w:val="20"/>
          <w:szCs w:val="20"/>
        </w:rPr>
        <w:t xml:space="preserve"> (</w:t>
      </w:r>
      <w:r w:rsidR="00E515F3" w:rsidRPr="00B6629E">
        <w:rPr>
          <w:sz w:val="20"/>
          <w:szCs w:val="20"/>
        </w:rPr>
        <w:t>năm 2011-2015</w:t>
      </w:r>
      <w:r w:rsidR="00C75A14" w:rsidRPr="00B6629E">
        <w:rPr>
          <w:sz w:val="20"/>
          <w:szCs w:val="20"/>
        </w:rPr>
        <w:t>)</w:t>
      </w:r>
    </w:p>
    <w:tbl>
      <w:tblPr>
        <w:tblW w:w="6961" w:type="dxa"/>
        <w:tblInd w:w="93" w:type="dxa"/>
        <w:tblLook w:val="04A0" w:firstRow="1" w:lastRow="0" w:firstColumn="1" w:lastColumn="0" w:noHBand="0" w:noVBand="1"/>
      </w:tblPr>
      <w:tblGrid>
        <w:gridCol w:w="1998"/>
        <w:gridCol w:w="1196"/>
        <w:gridCol w:w="866"/>
        <w:gridCol w:w="1203"/>
        <w:gridCol w:w="766"/>
        <w:gridCol w:w="932"/>
      </w:tblGrid>
      <w:tr w:rsidR="008342BA" w:rsidRPr="008342BA" w:rsidTr="005C00C5">
        <w:trPr>
          <w:trHeight w:val="333"/>
        </w:trPr>
        <w:tc>
          <w:tcPr>
            <w:tcW w:w="1998" w:type="dxa"/>
            <w:vMerge w:val="restart"/>
            <w:tcBorders>
              <w:top w:val="single" w:sz="8" w:space="0" w:color="auto"/>
              <w:left w:val="single" w:sz="8" w:space="0" w:color="auto"/>
              <w:bottom w:val="single" w:sz="8" w:space="0" w:color="000000"/>
              <w:right w:val="nil"/>
            </w:tcBorders>
            <w:shd w:val="clear" w:color="auto" w:fill="auto"/>
            <w:vAlign w:val="center"/>
            <w:hideMark/>
          </w:tcPr>
          <w:p w:rsidR="0081234A" w:rsidRPr="0081234A" w:rsidRDefault="0081234A" w:rsidP="008342BA">
            <w:pPr>
              <w:jc w:val="center"/>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Tên trường</w:t>
            </w:r>
          </w:p>
        </w:tc>
        <w:tc>
          <w:tcPr>
            <w:tcW w:w="4963"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81234A" w:rsidRPr="0081234A" w:rsidRDefault="0081234A" w:rsidP="008342BA">
            <w:pPr>
              <w:jc w:val="center"/>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Nguồn thu của Nhà trường</w:t>
            </w:r>
            <w:r w:rsidR="00B6629E">
              <w:rPr>
                <w:rFonts w:ascii="Times New Roman" w:eastAsia="Times New Roman" w:hAnsi="Times New Roman" w:cs="Times New Roman"/>
                <w:b/>
                <w:bCs/>
                <w:color w:val="000000"/>
                <w:sz w:val="18"/>
                <w:szCs w:val="18"/>
              </w:rPr>
              <w:t xml:space="preserve"> (Triệu đồng)</w:t>
            </w:r>
          </w:p>
        </w:tc>
      </w:tr>
      <w:tr w:rsidR="0081234A" w:rsidRPr="008342BA" w:rsidTr="00265385">
        <w:trPr>
          <w:trHeight w:val="197"/>
        </w:trPr>
        <w:tc>
          <w:tcPr>
            <w:tcW w:w="1998" w:type="dxa"/>
            <w:vMerge/>
            <w:tcBorders>
              <w:top w:val="single" w:sz="8" w:space="0" w:color="auto"/>
              <w:left w:val="single" w:sz="8" w:space="0" w:color="auto"/>
              <w:bottom w:val="single" w:sz="8" w:space="0" w:color="000000"/>
              <w:right w:val="nil"/>
            </w:tcBorders>
            <w:vAlign w:val="center"/>
            <w:hideMark/>
          </w:tcPr>
          <w:p w:rsidR="0081234A" w:rsidRPr="0081234A" w:rsidRDefault="0081234A" w:rsidP="008342BA">
            <w:pPr>
              <w:rPr>
                <w:rFonts w:ascii="Times New Roman" w:eastAsia="Times New Roman" w:hAnsi="Times New Roman" w:cs="Times New Roman"/>
                <w:b/>
                <w:bCs/>
                <w:color w:val="000000"/>
                <w:sz w:val="18"/>
                <w:szCs w:val="18"/>
              </w:rPr>
            </w:pPr>
          </w:p>
        </w:tc>
        <w:tc>
          <w:tcPr>
            <w:tcW w:w="1196" w:type="dxa"/>
            <w:vMerge w:val="restart"/>
            <w:tcBorders>
              <w:top w:val="nil"/>
              <w:left w:val="single" w:sz="8" w:space="0" w:color="auto"/>
              <w:bottom w:val="single" w:sz="8" w:space="0" w:color="auto"/>
              <w:right w:val="single" w:sz="8" w:space="0" w:color="auto"/>
            </w:tcBorders>
            <w:shd w:val="clear" w:color="auto" w:fill="auto"/>
            <w:vAlign w:val="center"/>
            <w:hideMark/>
          </w:tcPr>
          <w:p w:rsidR="0081234A" w:rsidRPr="0081234A" w:rsidRDefault="0081234A" w:rsidP="008342BA">
            <w:pPr>
              <w:jc w:val="center"/>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Tổng số</w:t>
            </w:r>
          </w:p>
        </w:tc>
        <w:tc>
          <w:tcPr>
            <w:tcW w:w="2069" w:type="dxa"/>
            <w:gridSpan w:val="2"/>
            <w:tcBorders>
              <w:top w:val="single" w:sz="8" w:space="0" w:color="auto"/>
              <w:left w:val="nil"/>
              <w:bottom w:val="single" w:sz="8" w:space="0" w:color="auto"/>
              <w:right w:val="single" w:sz="8" w:space="0" w:color="auto"/>
            </w:tcBorders>
            <w:shd w:val="clear" w:color="auto" w:fill="auto"/>
            <w:vAlign w:val="center"/>
            <w:hideMark/>
          </w:tcPr>
          <w:p w:rsidR="0081234A" w:rsidRPr="0081234A" w:rsidRDefault="0081234A" w:rsidP="008342BA">
            <w:pPr>
              <w:jc w:val="center"/>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Trong đó:</w:t>
            </w:r>
          </w:p>
        </w:tc>
        <w:tc>
          <w:tcPr>
            <w:tcW w:w="1698" w:type="dxa"/>
            <w:gridSpan w:val="2"/>
            <w:tcBorders>
              <w:top w:val="single" w:sz="8" w:space="0" w:color="auto"/>
              <w:left w:val="nil"/>
              <w:bottom w:val="single" w:sz="8" w:space="0" w:color="auto"/>
              <w:right w:val="single" w:sz="8" w:space="0" w:color="auto"/>
            </w:tcBorders>
            <w:shd w:val="clear" w:color="auto" w:fill="auto"/>
            <w:vAlign w:val="center"/>
            <w:hideMark/>
          </w:tcPr>
          <w:p w:rsidR="0081234A" w:rsidRPr="0081234A" w:rsidRDefault="0081234A" w:rsidP="008342BA">
            <w:pPr>
              <w:jc w:val="center"/>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Tỷ lệ nguồn thu</w:t>
            </w:r>
          </w:p>
        </w:tc>
      </w:tr>
      <w:tr w:rsidR="008342BA" w:rsidRPr="008342BA" w:rsidTr="005C00C5">
        <w:trPr>
          <w:trHeight w:val="216"/>
        </w:trPr>
        <w:tc>
          <w:tcPr>
            <w:tcW w:w="1998" w:type="dxa"/>
            <w:vMerge/>
            <w:tcBorders>
              <w:top w:val="single" w:sz="8" w:space="0" w:color="auto"/>
              <w:left w:val="single" w:sz="8" w:space="0" w:color="auto"/>
              <w:bottom w:val="single" w:sz="8" w:space="0" w:color="000000"/>
              <w:right w:val="nil"/>
            </w:tcBorders>
            <w:vAlign w:val="center"/>
            <w:hideMark/>
          </w:tcPr>
          <w:p w:rsidR="0081234A" w:rsidRPr="0081234A" w:rsidRDefault="0081234A" w:rsidP="008342BA">
            <w:pPr>
              <w:rPr>
                <w:rFonts w:ascii="Times New Roman" w:eastAsia="Times New Roman" w:hAnsi="Times New Roman" w:cs="Times New Roman"/>
                <w:b/>
                <w:bCs/>
                <w:color w:val="000000"/>
                <w:sz w:val="18"/>
                <w:szCs w:val="18"/>
              </w:rPr>
            </w:pPr>
          </w:p>
        </w:tc>
        <w:tc>
          <w:tcPr>
            <w:tcW w:w="1196" w:type="dxa"/>
            <w:vMerge/>
            <w:tcBorders>
              <w:top w:val="nil"/>
              <w:left w:val="single" w:sz="8" w:space="0" w:color="auto"/>
              <w:bottom w:val="single" w:sz="8" w:space="0" w:color="auto"/>
              <w:right w:val="single" w:sz="8" w:space="0" w:color="auto"/>
            </w:tcBorders>
            <w:vAlign w:val="center"/>
            <w:hideMark/>
          </w:tcPr>
          <w:p w:rsidR="0081234A" w:rsidRPr="0081234A" w:rsidRDefault="0081234A" w:rsidP="008342BA">
            <w:pPr>
              <w:rPr>
                <w:rFonts w:ascii="Times New Roman" w:eastAsia="Times New Roman" w:hAnsi="Times New Roman" w:cs="Times New Roman"/>
                <w:b/>
                <w:bCs/>
                <w:color w:val="000000"/>
                <w:sz w:val="18"/>
                <w:szCs w:val="18"/>
              </w:rPr>
            </w:pPr>
          </w:p>
        </w:tc>
        <w:tc>
          <w:tcPr>
            <w:tcW w:w="866" w:type="dxa"/>
            <w:tcBorders>
              <w:top w:val="nil"/>
              <w:left w:val="nil"/>
              <w:bottom w:val="single" w:sz="8" w:space="0" w:color="auto"/>
              <w:right w:val="single" w:sz="8" w:space="0" w:color="auto"/>
            </w:tcBorders>
            <w:shd w:val="clear" w:color="auto" w:fill="auto"/>
            <w:vAlign w:val="center"/>
            <w:hideMark/>
          </w:tcPr>
          <w:p w:rsidR="0081234A" w:rsidRPr="0081234A" w:rsidRDefault="0081234A" w:rsidP="008342BA">
            <w:pPr>
              <w:jc w:val="center"/>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NSNN</w:t>
            </w:r>
          </w:p>
        </w:tc>
        <w:tc>
          <w:tcPr>
            <w:tcW w:w="1203" w:type="dxa"/>
            <w:tcBorders>
              <w:top w:val="nil"/>
              <w:left w:val="nil"/>
              <w:bottom w:val="single" w:sz="8" w:space="0" w:color="auto"/>
              <w:right w:val="single" w:sz="8" w:space="0" w:color="auto"/>
            </w:tcBorders>
            <w:shd w:val="clear" w:color="auto" w:fill="auto"/>
            <w:vAlign w:val="center"/>
            <w:hideMark/>
          </w:tcPr>
          <w:p w:rsidR="0081234A" w:rsidRPr="0081234A" w:rsidRDefault="0081234A" w:rsidP="008342BA">
            <w:pPr>
              <w:jc w:val="center"/>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Thu SN</w:t>
            </w:r>
          </w:p>
        </w:tc>
        <w:tc>
          <w:tcPr>
            <w:tcW w:w="766" w:type="dxa"/>
            <w:tcBorders>
              <w:top w:val="nil"/>
              <w:left w:val="nil"/>
              <w:bottom w:val="single" w:sz="8" w:space="0" w:color="auto"/>
              <w:right w:val="single" w:sz="8" w:space="0" w:color="auto"/>
            </w:tcBorders>
            <w:shd w:val="clear" w:color="auto" w:fill="auto"/>
            <w:vAlign w:val="center"/>
            <w:hideMark/>
          </w:tcPr>
          <w:p w:rsidR="0081234A" w:rsidRPr="0081234A" w:rsidRDefault="0081234A" w:rsidP="008342BA">
            <w:pPr>
              <w:jc w:val="center"/>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NSNN</w:t>
            </w:r>
          </w:p>
        </w:tc>
        <w:tc>
          <w:tcPr>
            <w:tcW w:w="932" w:type="dxa"/>
            <w:tcBorders>
              <w:top w:val="nil"/>
              <w:left w:val="nil"/>
              <w:bottom w:val="single" w:sz="8" w:space="0" w:color="auto"/>
              <w:right w:val="single" w:sz="8" w:space="0" w:color="auto"/>
            </w:tcBorders>
            <w:shd w:val="clear" w:color="auto" w:fill="auto"/>
            <w:vAlign w:val="center"/>
            <w:hideMark/>
          </w:tcPr>
          <w:p w:rsidR="0081234A" w:rsidRPr="0081234A" w:rsidRDefault="0081234A" w:rsidP="008342BA">
            <w:pPr>
              <w:jc w:val="right"/>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Thu SN</w:t>
            </w:r>
          </w:p>
        </w:tc>
      </w:tr>
      <w:tr w:rsidR="008342BA" w:rsidRPr="008342BA" w:rsidTr="005C00C5">
        <w:trPr>
          <w:trHeight w:val="216"/>
        </w:trPr>
        <w:tc>
          <w:tcPr>
            <w:tcW w:w="1998" w:type="dxa"/>
            <w:tcBorders>
              <w:top w:val="nil"/>
              <w:left w:val="single" w:sz="8" w:space="0" w:color="auto"/>
              <w:bottom w:val="nil"/>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1.Trường Đại học Y Hà Nội</w:t>
            </w:r>
          </w:p>
        </w:tc>
        <w:tc>
          <w:tcPr>
            <w:tcW w:w="1196" w:type="dxa"/>
            <w:tcBorders>
              <w:top w:val="nil"/>
              <w:left w:val="nil"/>
              <w:bottom w:val="nil"/>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4.595.580</w:t>
            </w:r>
          </w:p>
        </w:tc>
        <w:tc>
          <w:tcPr>
            <w:tcW w:w="866" w:type="dxa"/>
            <w:tcBorders>
              <w:top w:val="nil"/>
              <w:left w:val="nil"/>
              <w:bottom w:val="nil"/>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919.409</w:t>
            </w:r>
          </w:p>
        </w:tc>
        <w:tc>
          <w:tcPr>
            <w:tcW w:w="1203" w:type="dxa"/>
            <w:tcBorders>
              <w:top w:val="nil"/>
              <w:left w:val="nil"/>
              <w:bottom w:val="nil"/>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3.676.171</w:t>
            </w:r>
          </w:p>
        </w:tc>
        <w:tc>
          <w:tcPr>
            <w:tcW w:w="766" w:type="dxa"/>
            <w:tcBorders>
              <w:top w:val="nil"/>
              <w:left w:val="nil"/>
              <w:bottom w:val="nil"/>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20,0%</w:t>
            </w:r>
          </w:p>
        </w:tc>
        <w:tc>
          <w:tcPr>
            <w:tcW w:w="932" w:type="dxa"/>
            <w:tcBorders>
              <w:top w:val="nil"/>
              <w:left w:val="nil"/>
              <w:bottom w:val="nil"/>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80,0%</w:t>
            </w:r>
          </w:p>
        </w:tc>
      </w:tr>
      <w:tr w:rsidR="008342BA" w:rsidRPr="008342BA" w:rsidTr="005C00C5">
        <w:trPr>
          <w:trHeight w:val="204"/>
        </w:trPr>
        <w:tc>
          <w:tcPr>
            <w:tcW w:w="1998"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 xml:space="preserve">   - Năm 2011</w:t>
            </w:r>
          </w:p>
        </w:tc>
        <w:tc>
          <w:tcPr>
            <w:tcW w:w="1196" w:type="dxa"/>
            <w:tcBorders>
              <w:top w:val="single" w:sz="8" w:space="0" w:color="auto"/>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528.134</w:t>
            </w:r>
          </w:p>
        </w:tc>
        <w:tc>
          <w:tcPr>
            <w:tcW w:w="866" w:type="dxa"/>
            <w:tcBorders>
              <w:top w:val="single" w:sz="8" w:space="0" w:color="auto"/>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115.365</w:t>
            </w:r>
          </w:p>
        </w:tc>
        <w:tc>
          <w:tcPr>
            <w:tcW w:w="1203" w:type="dxa"/>
            <w:tcBorders>
              <w:top w:val="single" w:sz="8" w:space="0" w:color="auto"/>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412.769</w:t>
            </w:r>
          </w:p>
        </w:tc>
        <w:tc>
          <w:tcPr>
            <w:tcW w:w="766" w:type="dxa"/>
            <w:tcBorders>
              <w:top w:val="single" w:sz="8" w:space="0" w:color="auto"/>
              <w:left w:val="nil"/>
              <w:bottom w:val="dotted" w:sz="4"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21,8%</w:t>
            </w:r>
          </w:p>
        </w:tc>
        <w:tc>
          <w:tcPr>
            <w:tcW w:w="932" w:type="dxa"/>
            <w:tcBorders>
              <w:top w:val="single" w:sz="8" w:space="0" w:color="auto"/>
              <w:left w:val="nil"/>
              <w:bottom w:val="dotted" w:sz="4"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78,2%</w:t>
            </w:r>
          </w:p>
        </w:tc>
      </w:tr>
      <w:tr w:rsidR="008342BA" w:rsidRPr="008342BA" w:rsidTr="005C00C5">
        <w:trPr>
          <w:trHeight w:val="204"/>
        </w:trPr>
        <w:tc>
          <w:tcPr>
            <w:tcW w:w="1998" w:type="dxa"/>
            <w:tcBorders>
              <w:top w:val="nil"/>
              <w:left w:val="single" w:sz="8" w:space="0" w:color="auto"/>
              <w:bottom w:val="dotted" w:sz="4" w:space="0" w:color="auto"/>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 xml:space="preserve">   - Năm 2012</w:t>
            </w:r>
          </w:p>
        </w:tc>
        <w:tc>
          <w:tcPr>
            <w:tcW w:w="119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746.476</w:t>
            </w:r>
          </w:p>
        </w:tc>
        <w:tc>
          <w:tcPr>
            <w:tcW w:w="86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152.291</w:t>
            </w:r>
          </w:p>
        </w:tc>
        <w:tc>
          <w:tcPr>
            <w:tcW w:w="1203"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594.185</w:t>
            </w:r>
          </w:p>
        </w:tc>
        <w:tc>
          <w:tcPr>
            <w:tcW w:w="766" w:type="dxa"/>
            <w:tcBorders>
              <w:top w:val="nil"/>
              <w:left w:val="nil"/>
              <w:bottom w:val="dotted" w:sz="4"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20,4%</w:t>
            </w:r>
          </w:p>
        </w:tc>
        <w:tc>
          <w:tcPr>
            <w:tcW w:w="932" w:type="dxa"/>
            <w:tcBorders>
              <w:top w:val="nil"/>
              <w:left w:val="nil"/>
              <w:bottom w:val="dotted" w:sz="4"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79,6%</w:t>
            </w:r>
          </w:p>
        </w:tc>
      </w:tr>
      <w:tr w:rsidR="008342BA" w:rsidRPr="008342BA" w:rsidTr="005C00C5">
        <w:trPr>
          <w:trHeight w:val="204"/>
        </w:trPr>
        <w:tc>
          <w:tcPr>
            <w:tcW w:w="1998" w:type="dxa"/>
            <w:tcBorders>
              <w:top w:val="nil"/>
              <w:left w:val="single" w:sz="8" w:space="0" w:color="auto"/>
              <w:bottom w:val="dotted" w:sz="4" w:space="0" w:color="auto"/>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 xml:space="preserve">   - Năm 2013</w:t>
            </w:r>
          </w:p>
        </w:tc>
        <w:tc>
          <w:tcPr>
            <w:tcW w:w="119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934.560</w:t>
            </w:r>
          </w:p>
        </w:tc>
        <w:tc>
          <w:tcPr>
            <w:tcW w:w="86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210.952</w:t>
            </w:r>
          </w:p>
        </w:tc>
        <w:tc>
          <w:tcPr>
            <w:tcW w:w="1203"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723.608</w:t>
            </w:r>
          </w:p>
        </w:tc>
        <w:tc>
          <w:tcPr>
            <w:tcW w:w="766" w:type="dxa"/>
            <w:tcBorders>
              <w:top w:val="nil"/>
              <w:left w:val="nil"/>
              <w:bottom w:val="dotted" w:sz="4"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22,6%</w:t>
            </w:r>
          </w:p>
        </w:tc>
        <w:tc>
          <w:tcPr>
            <w:tcW w:w="932" w:type="dxa"/>
            <w:tcBorders>
              <w:top w:val="nil"/>
              <w:left w:val="nil"/>
              <w:bottom w:val="dotted" w:sz="4"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77,4%</w:t>
            </w:r>
          </w:p>
        </w:tc>
      </w:tr>
      <w:tr w:rsidR="008342BA" w:rsidRPr="008342BA" w:rsidTr="005C00C5">
        <w:trPr>
          <w:trHeight w:val="204"/>
        </w:trPr>
        <w:tc>
          <w:tcPr>
            <w:tcW w:w="1998" w:type="dxa"/>
            <w:tcBorders>
              <w:top w:val="nil"/>
              <w:left w:val="single" w:sz="8" w:space="0" w:color="auto"/>
              <w:bottom w:val="dotted" w:sz="4" w:space="0" w:color="auto"/>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 xml:space="preserve">   - Năm 2014</w:t>
            </w:r>
          </w:p>
        </w:tc>
        <w:tc>
          <w:tcPr>
            <w:tcW w:w="119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1.118.461</w:t>
            </w:r>
          </w:p>
        </w:tc>
        <w:tc>
          <w:tcPr>
            <w:tcW w:w="86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251.355</w:t>
            </w:r>
          </w:p>
        </w:tc>
        <w:tc>
          <w:tcPr>
            <w:tcW w:w="1203"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867.106</w:t>
            </w:r>
          </w:p>
        </w:tc>
        <w:tc>
          <w:tcPr>
            <w:tcW w:w="766" w:type="dxa"/>
            <w:tcBorders>
              <w:top w:val="nil"/>
              <w:left w:val="nil"/>
              <w:bottom w:val="dotted" w:sz="4"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22,5%</w:t>
            </w:r>
          </w:p>
        </w:tc>
        <w:tc>
          <w:tcPr>
            <w:tcW w:w="932" w:type="dxa"/>
            <w:tcBorders>
              <w:top w:val="nil"/>
              <w:left w:val="nil"/>
              <w:bottom w:val="dotted" w:sz="4"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77,5%</w:t>
            </w:r>
          </w:p>
        </w:tc>
      </w:tr>
      <w:tr w:rsidR="008342BA" w:rsidRPr="008342BA" w:rsidTr="005C00C5">
        <w:trPr>
          <w:trHeight w:val="216"/>
        </w:trPr>
        <w:tc>
          <w:tcPr>
            <w:tcW w:w="1998" w:type="dxa"/>
            <w:tcBorders>
              <w:top w:val="nil"/>
              <w:left w:val="single" w:sz="8" w:space="0" w:color="auto"/>
              <w:bottom w:val="single" w:sz="8" w:space="0" w:color="auto"/>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 xml:space="preserve">   - Năm 2015</w:t>
            </w:r>
          </w:p>
        </w:tc>
        <w:tc>
          <w:tcPr>
            <w:tcW w:w="1196" w:type="dxa"/>
            <w:tcBorders>
              <w:top w:val="nil"/>
              <w:left w:val="nil"/>
              <w:bottom w:val="single" w:sz="8"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1.267.949</w:t>
            </w:r>
          </w:p>
        </w:tc>
        <w:tc>
          <w:tcPr>
            <w:tcW w:w="866" w:type="dxa"/>
            <w:tcBorders>
              <w:top w:val="nil"/>
              <w:left w:val="nil"/>
              <w:bottom w:val="single" w:sz="8"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189.446</w:t>
            </w:r>
          </w:p>
        </w:tc>
        <w:tc>
          <w:tcPr>
            <w:tcW w:w="1203" w:type="dxa"/>
            <w:tcBorders>
              <w:top w:val="nil"/>
              <w:left w:val="nil"/>
              <w:bottom w:val="single" w:sz="8"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1.078.503</w:t>
            </w:r>
          </w:p>
        </w:tc>
        <w:tc>
          <w:tcPr>
            <w:tcW w:w="766" w:type="dxa"/>
            <w:tcBorders>
              <w:top w:val="nil"/>
              <w:left w:val="nil"/>
              <w:bottom w:val="single" w:sz="8"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14,9%</w:t>
            </w:r>
          </w:p>
        </w:tc>
        <w:tc>
          <w:tcPr>
            <w:tcW w:w="932" w:type="dxa"/>
            <w:tcBorders>
              <w:top w:val="nil"/>
              <w:left w:val="nil"/>
              <w:bottom w:val="single" w:sz="8"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85,1%</w:t>
            </w:r>
          </w:p>
        </w:tc>
      </w:tr>
      <w:tr w:rsidR="008342BA" w:rsidRPr="008342BA" w:rsidTr="005C00C5">
        <w:trPr>
          <w:trHeight w:val="216"/>
        </w:trPr>
        <w:tc>
          <w:tcPr>
            <w:tcW w:w="1998" w:type="dxa"/>
            <w:tcBorders>
              <w:top w:val="nil"/>
              <w:left w:val="single" w:sz="8" w:space="0" w:color="auto"/>
              <w:bottom w:val="single" w:sz="8" w:space="0" w:color="auto"/>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2.Trường ĐHYD Hải phòng</w:t>
            </w:r>
          </w:p>
        </w:tc>
        <w:tc>
          <w:tcPr>
            <w:tcW w:w="1196" w:type="dxa"/>
            <w:tcBorders>
              <w:top w:val="nil"/>
              <w:left w:val="nil"/>
              <w:bottom w:val="single" w:sz="8"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797.299</w:t>
            </w:r>
          </w:p>
        </w:tc>
        <w:tc>
          <w:tcPr>
            <w:tcW w:w="866" w:type="dxa"/>
            <w:tcBorders>
              <w:top w:val="nil"/>
              <w:left w:val="nil"/>
              <w:bottom w:val="single" w:sz="8"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333.205</w:t>
            </w:r>
          </w:p>
        </w:tc>
        <w:tc>
          <w:tcPr>
            <w:tcW w:w="1203" w:type="dxa"/>
            <w:tcBorders>
              <w:top w:val="nil"/>
              <w:left w:val="nil"/>
              <w:bottom w:val="single" w:sz="8"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464.094</w:t>
            </w:r>
          </w:p>
        </w:tc>
        <w:tc>
          <w:tcPr>
            <w:tcW w:w="766" w:type="dxa"/>
            <w:tcBorders>
              <w:top w:val="nil"/>
              <w:left w:val="nil"/>
              <w:bottom w:val="nil"/>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41,8%</w:t>
            </w:r>
          </w:p>
        </w:tc>
        <w:tc>
          <w:tcPr>
            <w:tcW w:w="932" w:type="dxa"/>
            <w:tcBorders>
              <w:top w:val="nil"/>
              <w:left w:val="nil"/>
              <w:bottom w:val="nil"/>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58,2%</w:t>
            </w:r>
          </w:p>
        </w:tc>
      </w:tr>
      <w:tr w:rsidR="008342BA" w:rsidRPr="008342BA" w:rsidTr="005C00C5">
        <w:trPr>
          <w:trHeight w:val="204"/>
        </w:trPr>
        <w:tc>
          <w:tcPr>
            <w:tcW w:w="1998" w:type="dxa"/>
            <w:tcBorders>
              <w:top w:val="nil"/>
              <w:left w:val="single" w:sz="8" w:space="0" w:color="auto"/>
              <w:bottom w:val="dotted" w:sz="4" w:space="0" w:color="auto"/>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 xml:space="preserve">   - Năm 2011</w:t>
            </w:r>
          </w:p>
        </w:tc>
        <w:tc>
          <w:tcPr>
            <w:tcW w:w="119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87.393</w:t>
            </w:r>
          </w:p>
        </w:tc>
        <w:tc>
          <w:tcPr>
            <w:tcW w:w="86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29.896</w:t>
            </w:r>
          </w:p>
        </w:tc>
        <w:tc>
          <w:tcPr>
            <w:tcW w:w="1203"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57.497</w:t>
            </w:r>
          </w:p>
        </w:tc>
        <w:tc>
          <w:tcPr>
            <w:tcW w:w="766" w:type="dxa"/>
            <w:tcBorders>
              <w:top w:val="single" w:sz="8" w:space="0" w:color="auto"/>
              <w:left w:val="nil"/>
              <w:bottom w:val="dotted" w:sz="4"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34,2%</w:t>
            </w:r>
          </w:p>
        </w:tc>
        <w:tc>
          <w:tcPr>
            <w:tcW w:w="932" w:type="dxa"/>
            <w:tcBorders>
              <w:top w:val="single" w:sz="8" w:space="0" w:color="auto"/>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65,8%</w:t>
            </w:r>
          </w:p>
        </w:tc>
      </w:tr>
      <w:tr w:rsidR="008342BA" w:rsidRPr="008342BA" w:rsidTr="005C00C5">
        <w:trPr>
          <w:trHeight w:val="204"/>
        </w:trPr>
        <w:tc>
          <w:tcPr>
            <w:tcW w:w="1998" w:type="dxa"/>
            <w:tcBorders>
              <w:top w:val="nil"/>
              <w:left w:val="single" w:sz="8" w:space="0" w:color="auto"/>
              <w:bottom w:val="dotted" w:sz="4" w:space="0" w:color="auto"/>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 xml:space="preserve">   - Năm 2012</w:t>
            </w:r>
          </w:p>
        </w:tc>
        <w:tc>
          <w:tcPr>
            <w:tcW w:w="119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129.065</w:t>
            </w:r>
          </w:p>
        </w:tc>
        <w:tc>
          <w:tcPr>
            <w:tcW w:w="86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40.092</w:t>
            </w:r>
          </w:p>
        </w:tc>
        <w:tc>
          <w:tcPr>
            <w:tcW w:w="1203"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88.973</w:t>
            </w:r>
          </w:p>
        </w:tc>
        <w:tc>
          <w:tcPr>
            <w:tcW w:w="766" w:type="dxa"/>
            <w:tcBorders>
              <w:top w:val="nil"/>
              <w:left w:val="nil"/>
              <w:bottom w:val="dotted" w:sz="4"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31,1%</w:t>
            </w:r>
          </w:p>
        </w:tc>
        <w:tc>
          <w:tcPr>
            <w:tcW w:w="932"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68,9%</w:t>
            </w:r>
          </w:p>
        </w:tc>
      </w:tr>
      <w:tr w:rsidR="008342BA" w:rsidRPr="008342BA" w:rsidTr="005C00C5">
        <w:trPr>
          <w:trHeight w:val="204"/>
        </w:trPr>
        <w:tc>
          <w:tcPr>
            <w:tcW w:w="1998" w:type="dxa"/>
            <w:tcBorders>
              <w:top w:val="nil"/>
              <w:left w:val="single" w:sz="8" w:space="0" w:color="auto"/>
              <w:bottom w:val="dotted" w:sz="4" w:space="0" w:color="auto"/>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 xml:space="preserve">   - Năm 2013</w:t>
            </w:r>
          </w:p>
        </w:tc>
        <w:tc>
          <w:tcPr>
            <w:tcW w:w="119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180.741</w:t>
            </w:r>
          </w:p>
        </w:tc>
        <w:tc>
          <w:tcPr>
            <w:tcW w:w="86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89.072</w:t>
            </w:r>
          </w:p>
        </w:tc>
        <w:tc>
          <w:tcPr>
            <w:tcW w:w="1203"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91.669</w:t>
            </w:r>
          </w:p>
        </w:tc>
        <w:tc>
          <w:tcPr>
            <w:tcW w:w="766" w:type="dxa"/>
            <w:tcBorders>
              <w:top w:val="nil"/>
              <w:left w:val="nil"/>
              <w:bottom w:val="dotted" w:sz="4"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49,3%</w:t>
            </w:r>
          </w:p>
        </w:tc>
        <w:tc>
          <w:tcPr>
            <w:tcW w:w="932"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50,7%</w:t>
            </w:r>
          </w:p>
        </w:tc>
      </w:tr>
      <w:tr w:rsidR="008342BA" w:rsidRPr="008342BA" w:rsidTr="005C00C5">
        <w:trPr>
          <w:trHeight w:val="204"/>
        </w:trPr>
        <w:tc>
          <w:tcPr>
            <w:tcW w:w="1998" w:type="dxa"/>
            <w:tcBorders>
              <w:top w:val="nil"/>
              <w:left w:val="single" w:sz="8" w:space="0" w:color="auto"/>
              <w:bottom w:val="dotted" w:sz="4" w:space="0" w:color="auto"/>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 xml:space="preserve">   - Năm 2014</w:t>
            </w:r>
          </w:p>
        </w:tc>
        <w:tc>
          <w:tcPr>
            <w:tcW w:w="119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202.331</w:t>
            </w:r>
          </w:p>
        </w:tc>
        <w:tc>
          <w:tcPr>
            <w:tcW w:w="86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89.563</w:t>
            </w:r>
          </w:p>
        </w:tc>
        <w:tc>
          <w:tcPr>
            <w:tcW w:w="1203"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112.768</w:t>
            </w:r>
          </w:p>
        </w:tc>
        <w:tc>
          <w:tcPr>
            <w:tcW w:w="766" w:type="dxa"/>
            <w:tcBorders>
              <w:top w:val="nil"/>
              <w:left w:val="nil"/>
              <w:bottom w:val="dotted" w:sz="4"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44,3%</w:t>
            </w:r>
          </w:p>
        </w:tc>
        <w:tc>
          <w:tcPr>
            <w:tcW w:w="932"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55,7%</w:t>
            </w:r>
          </w:p>
        </w:tc>
      </w:tr>
      <w:tr w:rsidR="008342BA" w:rsidRPr="008342BA" w:rsidTr="005C00C5">
        <w:trPr>
          <w:trHeight w:val="216"/>
        </w:trPr>
        <w:tc>
          <w:tcPr>
            <w:tcW w:w="1998" w:type="dxa"/>
            <w:tcBorders>
              <w:top w:val="nil"/>
              <w:left w:val="single" w:sz="8" w:space="0" w:color="auto"/>
              <w:bottom w:val="single" w:sz="8" w:space="0" w:color="auto"/>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 xml:space="preserve">   - Năm 2015</w:t>
            </w:r>
          </w:p>
        </w:tc>
        <w:tc>
          <w:tcPr>
            <w:tcW w:w="1196" w:type="dxa"/>
            <w:tcBorders>
              <w:top w:val="nil"/>
              <w:left w:val="nil"/>
              <w:bottom w:val="single" w:sz="8"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197.769</w:t>
            </w:r>
          </w:p>
        </w:tc>
        <w:tc>
          <w:tcPr>
            <w:tcW w:w="866" w:type="dxa"/>
            <w:tcBorders>
              <w:top w:val="nil"/>
              <w:left w:val="nil"/>
              <w:bottom w:val="single" w:sz="8"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84.582</w:t>
            </w:r>
          </w:p>
        </w:tc>
        <w:tc>
          <w:tcPr>
            <w:tcW w:w="1203" w:type="dxa"/>
            <w:tcBorders>
              <w:top w:val="nil"/>
              <w:left w:val="nil"/>
              <w:bottom w:val="single" w:sz="8"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113.187</w:t>
            </w:r>
          </w:p>
        </w:tc>
        <w:tc>
          <w:tcPr>
            <w:tcW w:w="766" w:type="dxa"/>
            <w:tcBorders>
              <w:top w:val="nil"/>
              <w:left w:val="nil"/>
              <w:bottom w:val="single" w:sz="8"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42,8%</w:t>
            </w:r>
          </w:p>
        </w:tc>
        <w:tc>
          <w:tcPr>
            <w:tcW w:w="932" w:type="dxa"/>
            <w:tcBorders>
              <w:top w:val="nil"/>
              <w:left w:val="nil"/>
              <w:bottom w:val="single" w:sz="8"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57,2%</w:t>
            </w:r>
          </w:p>
        </w:tc>
      </w:tr>
      <w:tr w:rsidR="008342BA" w:rsidRPr="008342BA" w:rsidTr="005C00C5">
        <w:trPr>
          <w:trHeight w:val="216"/>
        </w:trPr>
        <w:tc>
          <w:tcPr>
            <w:tcW w:w="1998" w:type="dxa"/>
            <w:tcBorders>
              <w:top w:val="nil"/>
              <w:left w:val="single" w:sz="8" w:space="0" w:color="auto"/>
              <w:bottom w:val="single" w:sz="8" w:space="0" w:color="auto"/>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3. Trường ĐHYD Thái Bình</w:t>
            </w:r>
          </w:p>
        </w:tc>
        <w:tc>
          <w:tcPr>
            <w:tcW w:w="1196" w:type="dxa"/>
            <w:tcBorders>
              <w:top w:val="nil"/>
              <w:left w:val="nil"/>
              <w:bottom w:val="single" w:sz="8"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975.710</w:t>
            </w:r>
          </w:p>
        </w:tc>
        <w:tc>
          <w:tcPr>
            <w:tcW w:w="866" w:type="dxa"/>
            <w:tcBorders>
              <w:top w:val="nil"/>
              <w:left w:val="nil"/>
              <w:bottom w:val="single" w:sz="8"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354.027</w:t>
            </w:r>
          </w:p>
        </w:tc>
        <w:tc>
          <w:tcPr>
            <w:tcW w:w="1203" w:type="dxa"/>
            <w:tcBorders>
              <w:top w:val="nil"/>
              <w:left w:val="nil"/>
              <w:bottom w:val="single" w:sz="8"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621.683</w:t>
            </w:r>
          </w:p>
        </w:tc>
        <w:tc>
          <w:tcPr>
            <w:tcW w:w="766" w:type="dxa"/>
            <w:tcBorders>
              <w:top w:val="nil"/>
              <w:left w:val="nil"/>
              <w:bottom w:val="nil"/>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36,3%</w:t>
            </w:r>
          </w:p>
        </w:tc>
        <w:tc>
          <w:tcPr>
            <w:tcW w:w="932" w:type="dxa"/>
            <w:tcBorders>
              <w:top w:val="nil"/>
              <w:left w:val="nil"/>
              <w:bottom w:val="nil"/>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63,7%</w:t>
            </w:r>
          </w:p>
        </w:tc>
      </w:tr>
      <w:tr w:rsidR="008342BA" w:rsidRPr="008342BA" w:rsidTr="005C00C5">
        <w:trPr>
          <w:trHeight w:val="204"/>
        </w:trPr>
        <w:tc>
          <w:tcPr>
            <w:tcW w:w="1998" w:type="dxa"/>
            <w:tcBorders>
              <w:top w:val="nil"/>
              <w:left w:val="single" w:sz="8" w:space="0" w:color="auto"/>
              <w:bottom w:val="dotted" w:sz="4" w:space="0" w:color="auto"/>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 xml:space="preserve">   - Năm 2011</w:t>
            </w:r>
          </w:p>
        </w:tc>
        <w:tc>
          <w:tcPr>
            <w:tcW w:w="119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127.523</w:t>
            </w:r>
          </w:p>
        </w:tc>
        <w:tc>
          <w:tcPr>
            <w:tcW w:w="86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41.652</w:t>
            </w:r>
          </w:p>
        </w:tc>
        <w:tc>
          <w:tcPr>
            <w:tcW w:w="1203"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85.871</w:t>
            </w:r>
          </w:p>
        </w:tc>
        <w:tc>
          <w:tcPr>
            <w:tcW w:w="766" w:type="dxa"/>
            <w:tcBorders>
              <w:top w:val="single" w:sz="8" w:space="0" w:color="auto"/>
              <w:left w:val="nil"/>
              <w:bottom w:val="dotted" w:sz="4"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32,7%</w:t>
            </w:r>
          </w:p>
        </w:tc>
        <w:tc>
          <w:tcPr>
            <w:tcW w:w="932" w:type="dxa"/>
            <w:tcBorders>
              <w:top w:val="single" w:sz="8" w:space="0" w:color="auto"/>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67,3%</w:t>
            </w:r>
          </w:p>
        </w:tc>
      </w:tr>
      <w:tr w:rsidR="008342BA" w:rsidRPr="008342BA" w:rsidTr="005C00C5">
        <w:trPr>
          <w:trHeight w:val="204"/>
        </w:trPr>
        <w:tc>
          <w:tcPr>
            <w:tcW w:w="1998" w:type="dxa"/>
            <w:tcBorders>
              <w:top w:val="nil"/>
              <w:left w:val="single" w:sz="8" w:space="0" w:color="auto"/>
              <w:bottom w:val="dotted" w:sz="4" w:space="0" w:color="auto"/>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 xml:space="preserve">   - Năm 2012</w:t>
            </w:r>
          </w:p>
        </w:tc>
        <w:tc>
          <w:tcPr>
            <w:tcW w:w="119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181.768</w:t>
            </w:r>
          </w:p>
        </w:tc>
        <w:tc>
          <w:tcPr>
            <w:tcW w:w="86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73.519</w:t>
            </w:r>
          </w:p>
        </w:tc>
        <w:tc>
          <w:tcPr>
            <w:tcW w:w="1203"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108.249</w:t>
            </w:r>
          </w:p>
        </w:tc>
        <w:tc>
          <w:tcPr>
            <w:tcW w:w="766" w:type="dxa"/>
            <w:tcBorders>
              <w:top w:val="nil"/>
              <w:left w:val="nil"/>
              <w:bottom w:val="dotted" w:sz="4"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40,4%</w:t>
            </w:r>
          </w:p>
        </w:tc>
        <w:tc>
          <w:tcPr>
            <w:tcW w:w="932"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59,6%</w:t>
            </w:r>
          </w:p>
        </w:tc>
      </w:tr>
      <w:tr w:rsidR="008342BA" w:rsidRPr="008342BA" w:rsidTr="005C00C5">
        <w:trPr>
          <w:trHeight w:val="204"/>
        </w:trPr>
        <w:tc>
          <w:tcPr>
            <w:tcW w:w="1998" w:type="dxa"/>
            <w:tcBorders>
              <w:top w:val="nil"/>
              <w:left w:val="single" w:sz="8" w:space="0" w:color="auto"/>
              <w:bottom w:val="dotted" w:sz="4" w:space="0" w:color="auto"/>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 xml:space="preserve">   - Năm 2013</w:t>
            </w:r>
          </w:p>
        </w:tc>
        <w:tc>
          <w:tcPr>
            <w:tcW w:w="119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202.666</w:t>
            </w:r>
          </w:p>
        </w:tc>
        <w:tc>
          <w:tcPr>
            <w:tcW w:w="86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72.443</w:t>
            </w:r>
          </w:p>
        </w:tc>
        <w:tc>
          <w:tcPr>
            <w:tcW w:w="1203"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130.223</w:t>
            </w:r>
          </w:p>
        </w:tc>
        <w:tc>
          <w:tcPr>
            <w:tcW w:w="766" w:type="dxa"/>
            <w:tcBorders>
              <w:top w:val="nil"/>
              <w:left w:val="nil"/>
              <w:bottom w:val="dotted" w:sz="4"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35,7%</w:t>
            </w:r>
          </w:p>
        </w:tc>
        <w:tc>
          <w:tcPr>
            <w:tcW w:w="932"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64,3%</w:t>
            </w:r>
          </w:p>
        </w:tc>
      </w:tr>
      <w:tr w:rsidR="008342BA" w:rsidRPr="008342BA" w:rsidTr="005C00C5">
        <w:trPr>
          <w:trHeight w:val="204"/>
        </w:trPr>
        <w:tc>
          <w:tcPr>
            <w:tcW w:w="1998" w:type="dxa"/>
            <w:tcBorders>
              <w:top w:val="nil"/>
              <w:left w:val="single" w:sz="8" w:space="0" w:color="auto"/>
              <w:bottom w:val="dotted" w:sz="4" w:space="0" w:color="auto"/>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 xml:space="preserve">   - Năm 2014</w:t>
            </w:r>
          </w:p>
        </w:tc>
        <w:tc>
          <w:tcPr>
            <w:tcW w:w="119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235.941</w:t>
            </w:r>
          </w:p>
        </w:tc>
        <w:tc>
          <w:tcPr>
            <w:tcW w:w="86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95.223</w:t>
            </w:r>
          </w:p>
        </w:tc>
        <w:tc>
          <w:tcPr>
            <w:tcW w:w="1203"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140.718</w:t>
            </w:r>
          </w:p>
        </w:tc>
        <w:tc>
          <w:tcPr>
            <w:tcW w:w="766" w:type="dxa"/>
            <w:tcBorders>
              <w:top w:val="nil"/>
              <w:left w:val="nil"/>
              <w:bottom w:val="dotted" w:sz="4"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40,4%</w:t>
            </w:r>
          </w:p>
        </w:tc>
        <w:tc>
          <w:tcPr>
            <w:tcW w:w="932"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59,6%</w:t>
            </w:r>
          </w:p>
        </w:tc>
      </w:tr>
      <w:tr w:rsidR="008342BA" w:rsidRPr="008342BA" w:rsidTr="008B7A60">
        <w:trPr>
          <w:trHeight w:val="216"/>
        </w:trPr>
        <w:tc>
          <w:tcPr>
            <w:tcW w:w="1998" w:type="dxa"/>
            <w:tcBorders>
              <w:top w:val="nil"/>
              <w:left w:val="single" w:sz="8" w:space="0" w:color="auto"/>
              <w:bottom w:val="single" w:sz="2" w:space="0" w:color="auto"/>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 xml:space="preserve">   - Năm 2015</w:t>
            </w:r>
          </w:p>
        </w:tc>
        <w:tc>
          <w:tcPr>
            <w:tcW w:w="1196" w:type="dxa"/>
            <w:tcBorders>
              <w:top w:val="nil"/>
              <w:left w:val="nil"/>
              <w:bottom w:val="single" w:sz="2"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227.812</w:t>
            </w:r>
          </w:p>
        </w:tc>
        <w:tc>
          <w:tcPr>
            <w:tcW w:w="866" w:type="dxa"/>
            <w:tcBorders>
              <w:top w:val="nil"/>
              <w:left w:val="nil"/>
              <w:bottom w:val="single" w:sz="2"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71.190</w:t>
            </w:r>
          </w:p>
        </w:tc>
        <w:tc>
          <w:tcPr>
            <w:tcW w:w="1203" w:type="dxa"/>
            <w:tcBorders>
              <w:top w:val="nil"/>
              <w:left w:val="nil"/>
              <w:bottom w:val="single" w:sz="2"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156.622</w:t>
            </w:r>
          </w:p>
        </w:tc>
        <w:tc>
          <w:tcPr>
            <w:tcW w:w="766" w:type="dxa"/>
            <w:tcBorders>
              <w:top w:val="nil"/>
              <w:left w:val="nil"/>
              <w:bottom w:val="single" w:sz="2"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31,2%</w:t>
            </w:r>
          </w:p>
        </w:tc>
        <w:tc>
          <w:tcPr>
            <w:tcW w:w="932" w:type="dxa"/>
            <w:tcBorders>
              <w:top w:val="nil"/>
              <w:left w:val="nil"/>
              <w:bottom w:val="single" w:sz="2"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68,8%</w:t>
            </w:r>
          </w:p>
        </w:tc>
      </w:tr>
      <w:tr w:rsidR="008342BA" w:rsidRPr="008342BA" w:rsidTr="008B7A60">
        <w:trPr>
          <w:trHeight w:val="216"/>
        </w:trPr>
        <w:tc>
          <w:tcPr>
            <w:tcW w:w="199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4. Đại học Y dược TP. HCM</w:t>
            </w:r>
          </w:p>
        </w:tc>
        <w:tc>
          <w:tcPr>
            <w:tcW w:w="119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12.732.016</w:t>
            </w:r>
          </w:p>
        </w:tc>
        <w:tc>
          <w:tcPr>
            <w:tcW w:w="86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938.169</w:t>
            </w:r>
          </w:p>
        </w:tc>
        <w:tc>
          <w:tcPr>
            <w:tcW w:w="120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11.793.847</w:t>
            </w:r>
          </w:p>
        </w:tc>
        <w:tc>
          <w:tcPr>
            <w:tcW w:w="76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1234A" w:rsidRPr="0081234A" w:rsidRDefault="0081234A" w:rsidP="008342BA">
            <w:pPr>
              <w:jc w:val="center"/>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7,4%</w:t>
            </w:r>
          </w:p>
        </w:tc>
        <w:tc>
          <w:tcPr>
            <w:tcW w:w="9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1234A" w:rsidRPr="0081234A" w:rsidRDefault="0081234A" w:rsidP="008342BA">
            <w:pPr>
              <w:jc w:val="center"/>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92,6%</w:t>
            </w:r>
          </w:p>
        </w:tc>
      </w:tr>
      <w:tr w:rsidR="008342BA" w:rsidRPr="008342BA" w:rsidTr="008B7A60">
        <w:trPr>
          <w:trHeight w:val="204"/>
        </w:trPr>
        <w:tc>
          <w:tcPr>
            <w:tcW w:w="1998" w:type="dxa"/>
            <w:tcBorders>
              <w:top w:val="single" w:sz="2" w:space="0" w:color="auto"/>
              <w:left w:val="single" w:sz="8" w:space="0" w:color="auto"/>
              <w:bottom w:val="dotted" w:sz="4" w:space="0" w:color="auto"/>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 xml:space="preserve">   - Năm 2011</w:t>
            </w:r>
          </w:p>
        </w:tc>
        <w:tc>
          <w:tcPr>
            <w:tcW w:w="1196" w:type="dxa"/>
            <w:tcBorders>
              <w:top w:val="single" w:sz="2" w:space="0" w:color="auto"/>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1.906.019</w:t>
            </w:r>
          </w:p>
        </w:tc>
        <w:tc>
          <w:tcPr>
            <w:tcW w:w="866" w:type="dxa"/>
            <w:tcBorders>
              <w:top w:val="single" w:sz="2" w:space="0" w:color="auto"/>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130.241</w:t>
            </w:r>
          </w:p>
        </w:tc>
        <w:tc>
          <w:tcPr>
            <w:tcW w:w="1203" w:type="dxa"/>
            <w:tcBorders>
              <w:top w:val="single" w:sz="2" w:space="0" w:color="auto"/>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1.775.778</w:t>
            </w:r>
          </w:p>
        </w:tc>
        <w:tc>
          <w:tcPr>
            <w:tcW w:w="766" w:type="dxa"/>
            <w:tcBorders>
              <w:top w:val="single" w:sz="2" w:space="0" w:color="auto"/>
              <w:left w:val="nil"/>
              <w:bottom w:val="dotted" w:sz="4"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6,8%</w:t>
            </w:r>
          </w:p>
        </w:tc>
        <w:tc>
          <w:tcPr>
            <w:tcW w:w="932" w:type="dxa"/>
            <w:tcBorders>
              <w:top w:val="single" w:sz="2" w:space="0" w:color="auto"/>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93,2%</w:t>
            </w:r>
          </w:p>
        </w:tc>
      </w:tr>
      <w:tr w:rsidR="008342BA" w:rsidRPr="008342BA" w:rsidTr="005C00C5">
        <w:trPr>
          <w:trHeight w:val="204"/>
        </w:trPr>
        <w:tc>
          <w:tcPr>
            <w:tcW w:w="1998" w:type="dxa"/>
            <w:tcBorders>
              <w:top w:val="nil"/>
              <w:left w:val="single" w:sz="8" w:space="0" w:color="auto"/>
              <w:bottom w:val="dotted" w:sz="4" w:space="0" w:color="auto"/>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 xml:space="preserve">   - Năm 2012</w:t>
            </w:r>
          </w:p>
        </w:tc>
        <w:tc>
          <w:tcPr>
            <w:tcW w:w="119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2.446.628</w:t>
            </w:r>
          </w:p>
        </w:tc>
        <w:tc>
          <w:tcPr>
            <w:tcW w:w="86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203.092</w:t>
            </w:r>
          </w:p>
        </w:tc>
        <w:tc>
          <w:tcPr>
            <w:tcW w:w="1203"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2.243.536</w:t>
            </w:r>
          </w:p>
        </w:tc>
        <w:tc>
          <w:tcPr>
            <w:tcW w:w="766" w:type="dxa"/>
            <w:tcBorders>
              <w:top w:val="nil"/>
              <w:left w:val="nil"/>
              <w:bottom w:val="dotted" w:sz="4"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8,3%</w:t>
            </w:r>
          </w:p>
        </w:tc>
        <w:tc>
          <w:tcPr>
            <w:tcW w:w="932"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91,7%</w:t>
            </w:r>
          </w:p>
        </w:tc>
      </w:tr>
      <w:tr w:rsidR="008342BA" w:rsidRPr="008342BA" w:rsidTr="005C00C5">
        <w:trPr>
          <w:trHeight w:val="204"/>
        </w:trPr>
        <w:tc>
          <w:tcPr>
            <w:tcW w:w="1998" w:type="dxa"/>
            <w:tcBorders>
              <w:top w:val="nil"/>
              <w:left w:val="single" w:sz="8" w:space="0" w:color="auto"/>
              <w:bottom w:val="dotted" w:sz="4" w:space="0" w:color="auto"/>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 xml:space="preserve">   - Năm 2013</w:t>
            </w:r>
          </w:p>
        </w:tc>
        <w:tc>
          <w:tcPr>
            <w:tcW w:w="119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2.344.838</w:t>
            </w:r>
          </w:p>
        </w:tc>
        <w:tc>
          <w:tcPr>
            <w:tcW w:w="86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193.447</w:t>
            </w:r>
          </w:p>
        </w:tc>
        <w:tc>
          <w:tcPr>
            <w:tcW w:w="1203"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2.151.391</w:t>
            </w:r>
          </w:p>
        </w:tc>
        <w:tc>
          <w:tcPr>
            <w:tcW w:w="766" w:type="dxa"/>
            <w:tcBorders>
              <w:top w:val="nil"/>
              <w:left w:val="nil"/>
              <w:bottom w:val="dotted" w:sz="4"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8,2%</w:t>
            </w:r>
          </w:p>
        </w:tc>
        <w:tc>
          <w:tcPr>
            <w:tcW w:w="932"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91,8%</w:t>
            </w:r>
          </w:p>
        </w:tc>
      </w:tr>
      <w:tr w:rsidR="008342BA" w:rsidRPr="008342BA" w:rsidTr="005C00C5">
        <w:trPr>
          <w:trHeight w:val="204"/>
        </w:trPr>
        <w:tc>
          <w:tcPr>
            <w:tcW w:w="1998" w:type="dxa"/>
            <w:tcBorders>
              <w:top w:val="nil"/>
              <w:left w:val="single" w:sz="8" w:space="0" w:color="auto"/>
              <w:bottom w:val="dotted" w:sz="4" w:space="0" w:color="auto"/>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 xml:space="preserve">   - Năm 2014</w:t>
            </w:r>
          </w:p>
        </w:tc>
        <w:tc>
          <w:tcPr>
            <w:tcW w:w="119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2.912.959</w:t>
            </w:r>
          </w:p>
        </w:tc>
        <w:tc>
          <w:tcPr>
            <w:tcW w:w="86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224.306</w:t>
            </w:r>
          </w:p>
        </w:tc>
        <w:tc>
          <w:tcPr>
            <w:tcW w:w="1203"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2.688.653</w:t>
            </w:r>
          </w:p>
        </w:tc>
        <w:tc>
          <w:tcPr>
            <w:tcW w:w="766" w:type="dxa"/>
            <w:tcBorders>
              <w:top w:val="nil"/>
              <w:left w:val="nil"/>
              <w:bottom w:val="dotted" w:sz="4"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7,7%</w:t>
            </w:r>
          </w:p>
        </w:tc>
        <w:tc>
          <w:tcPr>
            <w:tcW w:w="932"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92,3%</w:t>
            </w:r>
          </w:p>
        </w:tc>
      </w:tr>
      <w:tr w:rsidR="008342BA" w:rsidRPr="008342BA" w:rsidTr="008342BA">
        <w:trPr>
          <w:trHeight w:val="216"/>
        </w:trPr>
        <w:tc>
          <w:tcPr>
            <w:tcW w:w="1998" w:type="dxa"/>
            <w:tcBorders>
              <w:top w:val="nil"/>
              <w:left w:val="single" w:sz="8" w:space="0" w:color="auto"/>
              <w:bottom w:val="single" w:sz="2" w:space="0" w:color="auto"/>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 xml:space="preserve">   - Năm 2015</w:t>
            </w:r>
          </w:p>
        </w:tc>
        <w:tc>
          <w:tcPr>
            <w:tcW w:w="1196" w:type="dxa"/>
            <w:tcBorders>
              <w:top w:val="nil"/>
              <w:left w:val="nil"/>
              <w:bottom w:val="single" w:sz="2"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3.121.572</w:t>
            </w:r>
          </w:p>
        </w:tc>
        <w:tc>
          <w:tcPr>
            <w:tcW w:w="866" w:type="dxa"/>
            <w:tcBorders>
              <w:top w:val="nil"/>
              <w:left w:val="nil"/>
              <w:bottom w:val="single" w:sz="2"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187.083</w:t>
            </w:r>
          </w:p>
        </w:tc>
        <w:tc>
          <w:tcPr>
            <w:tcW w:w="1203" w:type="dxa"/>
            <w:tcBorders>
              <w:top w:val="nil"/>
              <w:left w:val="nil"/>
              <w:bottom w:val="single" w:sz="2"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2.934.489</w:t>
            </w:r>
          </w:p>
        </w:tc>
        <w:tc>
          <w:tcPr>
            <w:tcW w:w="766" w:type="dxa"/>
            <w:tcBorders>
              <w:top w:val="nil"/>
              <w:left w:val="nil"/>
              <w:bottom w:val="single" w:sz="2"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6,0%</w:t>
            </w:r>
          </w:p>
        </w:tc>
        <w:tc>
          <w:tcPr>
            <w:tcW w:w="932" w:type="dxa"/>
            <w:tcBorders>
              <w:top w:val="nil"/>
              <w:left w:val="nil"/>
              <w:bottom w:val="single" w:sz="2"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94,0%</w:t>
            </w:r>
          </w:p>
        </w:tc>
      </w:tr>
      <w:tr w:rsidR="008342BA" w:rsidRPr="008342BA" w:rsidTr="008342BA">
        <w:trPr>
          <w:trHeight w:val="216"/>
        </w:trPr>
        <w:tc>
          <w:tcPr>
            <w:tcW w:w="199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lastRenderedPageBreak/>
              <w:t xml:space="preserve">5. Trường ĐHYD Cần Thơ </w:t>
            </w:r>
          </w:p>
        </w:tc>
        <w:tc>
          <w:tcPr>
            <w:tcW w:w="119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2.442.779</w:t>
            </w:r>
          </w:p>
        </w:tc>
        <w:tc>
          <w:tcPr>
            <w:tcW w:w="86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927.887</w:t>
            </w:r>
          </w:p>
        </w:tc>
        <w:tc>
          <w:tcPr>
            <w:tcW w:w="120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1.514.892</w:t>
            </w:r>
          </w:p>
        </w:tc>
        <w:tc>
          <w:tcPr>
            <w:tcW w:w="76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38,0%</w:t>
            </w:r>
          </w:p>
        </w:tc>
        <w:tc>
          <w:tcPr>
            <w:tcW w:w="9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b/>
                <w:bCs/>
                <w:color w:val="000000"/>
                <w:sz w:val="18"/>
                <w:szCs w:val="18"/>
              </w:rPr>
            </w:pPr>
            <w:r w:rsidRPr="0081234A">
              <w:rPr>
                <w:rFonts w:ascii="Times New Roman" w:eastAsia="Times New Roman" w:hAnsi="Times New Roman" w:cs="Times New Roman"/>
                <w:b/>
                <w:bCs/>
                <w:color w:val="000000"/>
                <w:sz w:val="18"/>
                <w:szCs w:val="18"/>
              </w:rPr>
              <w:t>62,0%</w:t>
            </w:r>
          </w:p>
        </w:tc>
      </w:tr>
      <w:tr w:rsidR="008342BA" w:rsidRPr="008342BA" w:rsidTr="008342BA">
        <w:trPr>
          <w:trHeight w:val="204"/>
        </w:trPr>
        <w:tc>
          <w:tcPr>
            <w:tcW w:w="1998" w:type="dxa"/>
            <w:tcBorders>
              <w:top w:val="single" w:sz="2" w:space="0" w:color="auto"/>
              <w:left w:val="single" w:sz="8" w:space="0" w:color="auto"/>
              <w:bottom w:val="dotted" w:sz="4" w:space="0" w:color="auto"/>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 xml:space="preserve">   - Năm 2011</w:t>
            </w:r>
          </w:p>
        </w:tc>
        <w:tc>
          <w:tcPr>
            <w:tcW w:w="1196" w:type="dxa"/>
            <w:tcBorders>
              <w:top w:val="single" w:sz="2" w:space="0" w:color="auto"/>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354.335</w:t>
            </w:r>
          </w:p>
        </w:tc>
        <w:tc>
          <w:tcPr>
            <w:tcW w:w="866" w:type="dxa"/>
            <w:tcBorders>
              <w:top w:val="single" w:sz="2" w:space="0" w:color="auto"/>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234.910</w:t>
            </w:r>
          </w:p>
        </w:tc>
        <w:tc>
          <w:tcPr>
            <w:tcW w:w="1203" w:type="dxa"/>
            <w:tcBorders>
              <w:top w:val="single" w:sz="2" w:space="0" w:color="auto"/>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119.425</w:t>
            </w:r>
          </w:p>
        </w:tc>
        <w:tc>
          <w:tcPr>
            <w:tcW w:w="766" w:type="dxa"/>
            <w:tcBorders>
              <w:top w:val="single" w:sz="2" w:space="0" w:color="auto"/>
              <w:left w:val="nil"/>
              <w:bottom w:val="dotted" w:sz="4"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66,3%</w:t>
            </w:r>
          </w:p>
        </w:tc>
        <w:tc>
          <w:tcPr>
            <w:tcW w:w="932" w:type="dxa"/>
            <w:tcBorders>
              <w:top w:val="single" w:sz="2" w:space="0" w:color="auto"/>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33,7%</w:t>
            </w:r>
          </w:p>
        </w:tc>
      </w:tr>
      <w:tr w:rsidR="008342BA" w:rsidRPr="008342BA" w:rsidTr="005C00C5">
        <w:trPr>
          <w:trHeight w:val="204"/>
        </w:trPr>
        <w:tc>
          <w:tcPr>
            <w:tcW w:w="1998" w:type="dxa"/>
            <w:tcBorders>
              <w:top w:val="nil"/>
              <w:left w:val="single" w:sz="8" w:space="0" w:color="auto"/>
              <w:bottom w:val="dotted" w:sz="4" w:space="0" w:color="auto"/>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 xml:space="preserve">   - Năm 2012</w:t>
            </w:r>
          </w:p>
        </w:tc>
        <w:tc>
          <w:tcPr>
            <w:tcW w:w="119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347.028</w:t>
            </w:r>
          </w:p>
        </w:tc>
        <w:tc>
          <w:tcPr>
            <w:tcW w:w="86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113.174</w:t>
            </w:r>
          </w:p>
        </w:tc>
        <w:tc>
          <w:tcPr>
            <w:tcW w:w="1203"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233.854</w:t>
            </w:r>
          </w:p>
        </w:tc>
        <w:tc>
          <w:tcPr>
            <w:tcW w:w="766" w:type="dxa"/>
            <w:tcBorders>
              <w:top w:val="nil"/>
              <w:left w:val="nil"/>
              <w:bottom w:val="dotted" w:sz="4"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32,6%</w:t>
            </w:r>
          </w:p>
        </w:tc>
        <w:tc>
          <w:tcPr>
            <w:tcW w:w="932"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67,4%</w:t>
            </w:r>
          </w:p>
        </w:tc>
      </w:tr>
      <w:tr w:rsidR="008342BA" w:rsidRPr="008342BA" w:rsidTr="005C00C5">
        <w:trPr>
          <w:trHeight w:val="204"/>
        </w:trPr>
        <w:tc>
          <w:tcPr>
            <w:tcW w:w="1998" w:type="dxa"/>
            <w:tcBorders>
              <w:top w:val="nil"/>
              <w:left w:val="single" w:sz="8" w:space="0" w:color="auto"/>
              <w:bottom w:val="dotted" w:sz="4" w:space="0" w:color="auto"/>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 xml:space="preserve">   - Năm 2013</w:t>
            </w:r>
          </w:p>
        </w:tc>
        <w:tc>
          <w:tcPr>
            <w:tcW w:w="119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486.859</w:t>
            </w:r>
          </w:p>
        </w:tc>
        <w:tc>
          <w:tcPr>
            <w:tcW w:w="86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178.822</w:t>
            </w:r>
          </w:p>
        </w:tc>
        <w:tc>
          <w:tcPr>
            <w:tcW w:w="1203"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308.037</w:t>
            </w:r>
          </w:p>
        </w:tc>
        <w:tc>
          <w:tcPr>
            <w:tcW w:w="766" w:type="dxa"/>
            <w:tcBorders>
              <w:top w:val="nil"/>
              <w:left w:val="nil"/>
              <w:bottom w:val="dotted" w:sz="4"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36,7%</w:t>
            </w:r>
          </w:p>
        </w:tc>
        <w:tc>
          <w:tcPr>
            <w:tcW w:w="932"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63,3%</w:t>
            </w:r>
          </w:p>
        </w:tc>
      </w:tr>
      <w:tr w:rsidR="008342BA" w:rsidRPr="008342BA" w:rsidTr="005C00C5">
        <w:trPr>
          <w:trHeight w:val="204"/>
        </w:trPr>
        <w:tc>
          <w:tcPr>
            <w:tcW w:w="1998" w:type="dxa"/>
            <w:tcBorders>
              <w:top w:val="nil"/>
              <w:left w:val="single" w:sz="8" w:space="0" w:color="auto"/>
              <w:bottom w:val="dotted" w:sz="4" w:space="0" w:color="auto"/>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 xml:space="preserve">   - Năm 2014</w:t>
            </w:r>
          </w:p>
        </w:tc>
        <w:tc>
          <w:tcPr>
            <w:tcW w:w="119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651.328</w:t>
            </w:r>
          </w:p>
        </w:tc>
        <w:tc>
          <w:tcPr>
            <w:tcW w:w="866"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238.566</w:t>
            </w:r>
          </w:p>
        </w:tc>
        <w:tc>
          <w:tcPr>
            <w:tcW w:w="1203"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412.762</w:t>
            </w:r>
          </w:p>
        </w:tc>
        <w:tc>
          <w:tcPr>
            <w:tcW w:w="766" w:type="dxa"/>
            <w:tcBorders>
              <w:top w:val="nil"/>
              <w:left w:val="nil"/>
              <w:bottom w:val="dotted" w:sz="4"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36,6%</w:t>
            </w:r>
          </w:p>
        </w:tc>
        <w:tc>
          <w:tcPr>
            <w:tcW w:w="932" w:type="dxa"/>
            <w:tcBorders>
              <w:top w:val="nil"/>
              <w:left w:val="nil"/>
              <w:bottom w:val="dotted" w:sz="4"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63,4%</w:t>
            </w:r>
          </w:p>
        </w:tc>
      </w:tr>
      <w:tr w:rsidR="008342BA" w:rsidRPr="008342BA" w:rsidTr="005C00C5">
        <w:trPr>
          <w:trHeight w:val="216"/>
        </w:trPr>
        <w:tc>
          <w:tcPr>
            <w:tcW w:w="1998" w:type="dxa"/>
            <w:tcBorders>
              <w:top w:val="nil"/>
              <w:left w:val="single" w:sz="8" w:space="0" w:color="auto"/>
              <w:bottom w:val="single" w:sz="8" w:space="0" w:color="auto"/>
              <w:right w:val="single" w:sz="8" w:space="0" w:color="auto"/>
            </w:tcBorders>
            <w:shd w:val="clear" w:color="auto" w:fill="auto"/>
            <w:noWrap/>
            <w:vAlign w:val="center"/>
            <w:hideMark/>
          </w:tcPr>
          <w:p w:rsidR="0081234A" w:rsidRPr="0081234A" w:rsidRDefault="0081234A" w:rsidP="008342BA">
            <w:pPr>
              <w:jc w:val="both"/>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 xml:space="preserve">   - Năm 2015</w:t>
            </w:r>
          </w:p>
        </w:tc>
        <w:tc>
          <w:tcPr>
            <w:tcW w:w="1196" w:type="dxa"/>
            <w:tcBorders>
              <w:top w:val="nil"/>
              <w:left w:val="nil"/>
              <w:bottom w:val="single" w:sz="8"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603.229</w:t>
            </w:r>
          </w:p>
        </w:tc>
        <w:tc>
          <w:tcPr>
            <w:tcW w:w="866" w:type="dxa"/>
            <w:tcBorders>
              <w:top w:val="nil"/>
              <w:left w:val="nil"/>
              <w:bottom w:val="single" w:sz="8"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162.415</w:t>
            </w:r>
          </w:p>
        </w:tc>
        <w:tc>
          <w:tcPr>
            <w:tcW w:w="1203" w:type="dxa"/>
            <w:tcBorders>
              <w:top w:val="nil"/>
              <w:left w:val="nil"/>
              <w:bottom w:val="single" w:sz="8"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440.814</w:t>
            </w:r>
          </w:p>
        </w:tc>
        <w:tc>
          <w:tcPr>
            <w:tcW w:w="766" w:type="dxa"/>
            <w:tcBorders>
              <w:top w:val="nil"/>
              <w:left w:val="nil"/>
              <w:bottom w:val="single" w:sz="8" w:space="0" w:color="auto"/>
              <w:right w:val="single" w:sz="8" w:space="0" w:color="auto"/>
            </w:tcBorders>
            <w:shd w:val="clear" w:color="auto" w:fill="auto"/>
            <w:noWrap/>
            <w:vAlign w:val="bottom"/>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26,9%</w:t>
            </w:r>
          </w:p>
        </w:tc>
        <w:tc>
          <w:tcPr>
            <w:tcW w:w="932" w:type="dxa"/>
            <w:tcBorders>
              <w:top w:val="nil"/>
              <w:left w:val="nil"/>
              <w:bottom w:val="single" w:sz="8" w:space="0" w:color="auto"/>
              <w:right w:val="single" w:sz="8" w:space="0" w:color="auto"/>
            </w:tcBorders>
            <w:shd w:val="clear" w:color="auto" w:fill="auto"/>
            <w:noWrap/>
            <w:vAlign w:val="center"/>
            <w:hideMark/>
          </w:tcPr>
          <w:p w:rsidR="0081234A" w:rsidRPr="0081234A" w:rsidRDefault="0081234A" w:rsidP="008342BA">
            <w:pPr>
              <w:jc w:val="right"/>
              <w:rPr>
                <w:rFonts w:ascii="Times New Roman" w:eastAsia="Times New Roman" w:hAnsi="Times New Roman" w:cs="Times New Roman"/>
                <w:color w:val="000000"/>
                <w:sz w:val="18"/>
                <w:szCs w:val="18"/>
              </w:rPr>
            </w:pPr>
            <w:r w:rsidRPr="0081234A">
              <w:rPr>
                <w:rFonts w:ascii="Times New Roman" w:eastAsia="Times New Roman" w:hAnsi="Times New Roman" w:cs="Times New Roman"/>
                <w:color w:val="000000"/>
                <w:sz w:val="18"/>
                <w:szCs w:val="18"/>
              </w:rPr>
              <w:t>73,1%</w:t>
            </w:r>
          </w:p>
        </w:tc>
      </w:tr>
    </w:tbl>
    <w:p w:rsidR="0081234A" w:rsidRDefault="0081234A" w:rsidP="00992384">
      <w:pPr>
        <w:pStyle w:val="Heading1"/>
      </w:pPr>
    </w:p>
    <w:p w:rsidR="007F749E" w:rsidRPr="00B0210B" w:rsidRDefault="007F749E" w:rsidP="00992384">
      <w:pPr>
        <w:pStyle w:val="Heading1"/>
      </w:pPr>
      <w:bookmarkStart w:id="320" w:name="_Toc470511688"/>
      <w:bookmarkStart w:id="321" w:name="_Toc474935833"/>
      <w:bookmarkStart w:id="322" w:name="_Toc474936368"/>
      <w:bookmarkEnd w:id="318"/>
      <w:bookmarkEnd w:id="319"/>
      <w:r w:rsidRPr="00B0210B">
        <w:t>3.3.2. Thực trạng quản trị chi phí</w:t>
      </w:r>
      <w:bookmarkEnd w:id="320"/>
      <w:bookmarkEnd w:id="321"/>
      <w:bookmarkEnd w:id="322"/>
    </w:p>
    <w:p w:rsidR="00933C36" w:rsidRPr="00B0210B" w:rsidRDefault="007F749E" w:rsidP="00B0210B">
      <w:pPr>
        <w:jc w:val="both"/>
        <w:rPr>
          <w:rFonts w:ascii="Times New Roman" w:hAnsi="Times New Roman" w:cs="Times New Roman"/>
          <w:sz w:val="22"/>
          <w:szCs w:val="22"/>
        </w:rPr>
      </w:pPr>
      <w:r w:rsidRPr="00B0210B">
        <w:rPr>
          <w:rFonts w:ascii="Times New Roman" w:hAnsi="Times New Roman" w:cs="Times New Roman"/>
          <w:sz w:val="22"/>
          <w:szCs w:val="22"/>
        </w:rPr>
        <w:tab/>
      </w:r>
      <w:bookmarkStart w:id="323" w:name="_Toc474935834"/>
      <w:bookmarkStart w:id="324" w:name="_Toc474936369"/>
      <w:r w:rsidR="001735FE" w:rsidRPr="00B0210B">
        <w:rPr>
          <w:rFonts w:ascii="Times New Roman" w:hAnsi="Times New Roman" w:cs="Times New Roman"/>
          <w:sz w:val="22"/>
          <w:szCs w:val="22"/>
        </w:rPr>
        <w:t xml:space="preserve">Thực trạng </w:t>
      </w:r>
      <w:r w:rsidR="00613F70" w:rsidRPr="00B0210B">
        <w:rPr>
          <w:rFonts w:ascii="Times New Roman" w:hAnsi="Times New Roman" w:cs="Times New Roman"/>
          <w:sz w:val="22"/>
          <w:szCs w:val="22"/>
        </w:rPr>
        <w:t>quản trị chi phí</w:t>
      </w:r>
      <w:r w:rsidR="001735FE" w:rsidRPr="00B0210B">
        <w:rPr>
          <w:rFonts w:ascii="Times New Roman" w:hAnsi="Times New Roman" w:cs="Times New Roman"/>
          <w:sz w:val="22"/>
          <w:szCs w:val="22"/>
        </w:rPr>
        <w:t xml:space="preserve"> của các trường ĐHCL ngành y thuộc Bộ Y tế </w:t>
      </w:r>
      <w:r w:rsidR="00933C36" w:rsidRPr="00B0210B">
        <w:rPr>
          <w:rFonts w:ascii="Times New Roman" w:hAnsi="Times New Roman" w:cs="Times New Roman"/>
          <w:sz w:val="22"/>
          <w:szCs w:val="22"/>
        </w:rPr>
        <w:t>được tự chủ chi thường xuyên và chi đầu tư theo quy định của nhà nước; thể hiện trên các bi</w:t>
      </w:r>
      <w:r w:rsidR="008D06BD" w:rsidRPr="00B0210B">
        <w:rPr>
          <w:rFonts w:ascii="Times New Roman" w:hAnsi="Times New Roman" w:cs="Times New Roman"/>
          <w:sz w:val="22"/>
          <w:szCs w:val="22"/>
        </w:rPr>
        <w:t>ể</w:t>
      </w:r>
      <w:r w:rsidR="00933C36" w:rsidRPr="00B0210B">
        <w:rPr>
          <w:rFonts w:ascii="Times New Roman" w:hAnsi="Times New Roman" w:cs="Times New Roman"/>
          <w:sz w:val="22"/>
          <w:szCs w:val="22"/>
        </w:rPr>
        <w:t>u đồ sau:</w:t>
      </w:r>
    </w:p>
    <w:p w:rsidR="007F749E" w:rsidRPr="003E005D" w:rsidRDefault="007F749E" w:rsidP="00B0210B">
      <w:pPr>
        <w:spacing w:line="360" w:lineRule="auto"/>
        <w:jc w:val="center"/>
        <w:rPr>
          <w:rFonts w:ascii="Times New Roman" w:hAnsi="Times New Roman" w:cs="Times New Roman"/>
          <w:b/>
          <w:sz w:val="20"/>
          <w:szCs w:val="20"/>
        </w:rPr>
      </w:pPr>
      <w:r w:rsidRPr="003E005D">
        <w:rPr>
          <w:rFonts w:ascii="Times New Roman" w:hAnsi="Times New Roman" w:cs="Times New Roman"/>
          <w:b/>
          <w:sz w:val="20"/>
          <w:szCs w:val="20"/>
        </w:rPr>
        <w:t xml:space="preserve">Biểu đồ </w:t>
      </w:r>
      <w:r w:rsidR="003E005D" w:rsidRPr="003E005D">
        <w:rPr>
          <w:rFonts w:ascii="Times New Roman" w:hAnsi="Times New Roman" w:cs="Times New Roman"/>
          <w:b/>
          <w:sz w:val="20"/>
          <w:szCs w:val="20"/>
        </w:rPr>
        <w:t>số 3.11. T</w:t>
      </w:r>
      <w:r w:rsidRPr="003E005D">
        <w:rPr>
          <w:rFonts w:ascii="Times New Roman" w:hAnsi="Times New Roman" w:cs="Times New Roman"/>
          <w:b/>
          <w:sz w:val="20"/>
          <w:szCs w:val="20"/>
        </w:rPr>
        <w:t>ình hình chi thường xuyên và chi không thường xuyên</w:t>
      </w:r>
      <w:bookmarkEnd w:id="323"/>
      <w:bookmarkEnd w:id="324"/>
    </w:p>
    <w:p w:rsidR="007F749E" w:rsidRPr="00B0210B" w:rsidRDefault="007F749E" w:rsidP="00B0210B">
      <w:pPr>
        <w:spacing w:line="360" w:lineRule="auto"/>
        <w:jc w:val="right"/>
        <w:rPr>
          <w:rFonts w:ascii="Times New Roman" w:hAnsi="Times New Roman" w:cs="Times New Roman"/>
          <w:sz w:val="22"/>
          <w:szCs w:val="22"/>
        </w:rPr>
      </w:pPr>
      <w:r w:rsidRPr="00B0210B">
        <w:rPr>
          <w:rFonts w:ascii="Times New Roman" w:hAnsi="Times New Roman" w:cs="Times New Roman"/>
          <w:sz w:val="22"/>
          <w:szCs w:val="22"/>
        </w:rPr>
        <w:tab/>
      </w:r>
      <w:r w:rsidRPr="00B0210B">
        <w:rPr>
          <w:rFonts w:ascii="Times New Roman" w:hAnsi="Times New Roman" w:cs="Times New Roman"/>
          <w:sz w:val="22"/>
          <w:szCs w:val="22"/>
        </w:rPr>
        <w:tab/>
      </w:r>
      <w:r w:rsidRPr="00B0210B">
        <w:rPr>
          <w:rFonts w:ascii="Times New Roman" w:hAnsi="Times New Roman" w:cs="Times New Roman"/>
          <w:sz w:val="22"/>
          <w:szCs w:val="22"/>
        </w:rPr>
        <w:tab/>
      </w:r>
      <w:r w:rsidRPr="00B0210B">
        <w:rPr>
          <w:rFonts w:ascii="Times New Roman" w:hAnsi="Times New Roman" w:cs="Times New Roman"/>
          <w:sz w:val="22"/>
          <w:szCs w:val="22"/>
        </w:rPr>
        <w:tab/>
      </w:r>
      <w:r w:rsidRPr="00B0210B">
        <w:rPr>
          <w:rFonts w:ascii="Times New Roman" w:hAnsi="Times New Roman" w:cs="Times New Roman"/>
          <w:sz w:val="22"/>
          <w:szCs w:val="22"/>
        </w:rPr>
        <w:tab/>
        <w:t>Đơn vị: Triệu đồng</w:t>
      </w:r>
    </w:p>
    <w:p w:rsidR="007F749E" w:rsidRPr="00B0210B" w:rsidRDefault="007432D9" w:rsidP="00B0210B">
      <w:pPr>
        <w:spacing w:line="360" w:lineRule="auto"/>
        <w:ind w:firstLine="142"/>
        <w:jc w:val="center"/>
        <w:rPr>
          <w:rFonts w:ascii="Times New Roman" w:hAnsi="Times New Roman" w:cs="Times New Roman"/>
          <w:i/>
          <w:color w:val="FF0000"/>
          <w:sz w:val="22"/>
          <w:szCs w:val="22"/>
        </w:rPr>
      </w:pPr>
      <w:r>
        <w:rPr>
          <w:rFonts w:ascii="Times New Roman" w:hAnsi="Times New Roman" w:cs="Times New Roman"/>
          <w:noProof/>
          <w:color w:val="FF0000"/>
          <w:sz w:val="22"/>
          <w:szCs w:val="22"/>
        </w:rPr>
        <w:drawing>
          <wp:inline distT="0" distB="0" distL="0" distR="0">
            <wp:extent cx="3874135" cy="1936750"/>
            <wp:effectExtent l="0" t="0" r="12065" b="25400"/>
            <wp:docPr id="1"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B4E5B" w:rsidRPr="00B0210B" w:rsidRDefault="006B4E5B" w:rsidP="00B0210B">
      <w:pPr>
        <w:spacing w:line="360" w:lineRule="auto"/>
        <w:jc w:val="center"/>
        <w:rPr>
          <w:rFonts w:ascii="Times New Roman" w:hAnsi="Times New Roman" w:cs="Times New Roman"/>
          <w:i/>
          <w:sz w:val="22"/>
          <w:szCs w:val="22"/>
        </w:rPr>
      </w:pPr>
      <w:bookmarkStart w:id="325" w:name="_Toc474935835"/>
      <w:bookmarkStart w:id="326" w:name="_Toc474936370"/>
      <w:r w:rsidRPr="00B0210B">
        <w:rPr>
          <w:rFonts w:ascii="Times New Roman" w:hAnsi="Times New Roman" w:cs="Times New Roman"/>
          <w:i/>
          <w:sz w:val="22"/>
          <w:szCs w:val="22"/>
        </w:rPr>
        <w:t>Nguồn: Tổng hợp từ BCTC của 5 trường (2011-2015) tại Bộ Y tế</w:t>
      </w:r>
    </w:p>
    <w:p w:rsidR="007F749E" w:rsidRPr="003E005D" w:rsidRDefault="007F749E" w:rsidP="00992384">
      <w:pPr>
        <w:pStyle w:val="Heading1"/>
        <w:rPr>
          <w:lang w:val="en-US"/>
        </w:rPr>
      </w:pPr>
      <w:r w:rsidRPr="00B0210B">
        <w:t>Biểu</w:t>
      </w:r>
      <w:r w:rsidR="00C75A14" w:rsidRPr="00B0210B">
        <w:t xml:space="preserve"> đồ </w:t>
      </w:r>
      <w:r w:rsidR="003E005D">
        <w:rPr>
          <w:lang w:val="en-US"/>
        </w:rPr>
        <w:t>số 3.12. C</w:t>
      </w:r>
      <w:r w:rsidRPr="00B0210B">
        <w:t>ác khoản chi hoạt động thường xuyên</w:t>
      </w:r>
      <w:bookmarkEnd w:id="325"/>
      <w:bookmarkEnd w:id="326"/>
      <w:r w:rsidR="003E005D">
        <w:rPr>
          <w:lang w:val="en-US"/>
        </w:rPr>
        <w:t xml:space="preserve"> của các trường</w:t>
      </w:r>
    </w:p>
    <w:p w:rsidR="007F749E" w:rsidRPr="00B0210B" w:rsidRDefault="007F749E" w:rsidP="00B0210B">
      <w:pPr>
        <w:spacing w:line="360" w:lineRule="auto"/>
        <w:jc w:val="right"/>
        <w:rPr>
          <w:rFonts w:ascii="Times New Roman" w:hAnsi="Times New Roman" w:cs="Times New Roman"/>
          <w:sz w:val="22"/>
          <w:szCs w:val="22"/>
        </w:rPr>
      </w:pPr>
      <w:r w:rsidRPr="00B0210B">
        <w:rPr>
          <w:rFonts w:ascii="Times New Roman" w:hAnsi="Times New Roman" w:cs="Times New Roman"/>
          <w:sz w:val="22"/>
          <w:szCs w:val="22"/>
        </w:rPr>
        <w:t>Đơn vị: Triệu đồng</w:t>
      </w:r>
    </w:p>
    <w:p w:rsidR="007F749E" w:rsidRPr="00B0210B" w:rsidRDefault="007432D9" w:rsidP="00B0210B">
      <w:pPr>
        <w:spacing w:line="360" w:lineRule="auto"/>
        <w:jc w:val="center"/>
        <w:rPr>
          <w:rFonts w:ascii="Times New Roman" w:hAnsi="Times New Roman" w:cs="Times New Roman"/>
          <w:i/>
          <w:sz w:val="22"/>
          <w:szCs w:val="22"/>
        </w:rPr>
      </w:pPr>
      <w:r>
        <w:rPr>
          <w:rFonts w:ascii="Times New Roman" w:hAnsi="Times New Roman" w:cs="Times New Roman"/>
          <w:noProof/>
          <w:sz w:val="22"/>
          <w:szCs w:val="22"/>
        </w:rPr>
        <w:lastRenderedPageBreak/>
        <w:drawing>
          <wp:inline distT="0" distB="0" distL="0" distR="0">
            <wp:extent cx="3751580" cy="1925320"/>
            <wp:effectExtent l="0" t="0" r="20320" b="17780"/>
            <wp:docPr id="2"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4E5B" w:rsidRPr="00B0210B" w:rsidRDefault="006B4E5B" w:rsidP="00B0210B">
      <w:pPr>
        <w:spacing w:line="360" w:lineRule="auto"/>
        <w:jc w:val="center"/>
        <w:rPr>
          <w:rFonts w:ascii="Times New Roman" w:hAnsi="Times New Roman" w:cs="Times New Roman"/>
          <w:i/>
          <w:sz w:val="22"/>
          <w:szCs w:val="22"/>
        </w:rPr>
      </w:pPr>
      <w:bookmarkStart w:id="327" w:name="_Toc470511689"/>
      <w:bookmarkStart w:id="328" w:name="_Toc474935837"/>
      <w:bookmarkStart w:id="329" w:name="_Toc474936372"/>
      <w:r w:rsidRPr="00B0210B">
        <w:rPr>
          <w:rFonts w:ascii="Times New Roman" w:hAnsi="Times New Roman" w:cs="Times New Roman"/>
          <w:i/>
          <w:sz w:val="22"/>
          <w:szCs w:val="22"/>
        </w:rPr>
        <w:t>Nguồn: Tổng hợp từ BCTC của 5 trường (2011-2015) tại Bộ Y tế</w:t>
      </w:r>
    </w:p>
    <w:p w:rsidR="00E515F3" w:rsidRPr="00B0210B" w:rsidRDefault="008B7A60" w:rsidP="00992384">
      <w:pPr>
        <w:pStyle w:val="Heading1"/>
      </w:pPr>
      <w:r>
        <w:t>3.3.</w:t>
      </w:r>
      <w:r>
        <w:rPr>
          <w:lang w:val="en-US"/>
        </w:rPr>
        <w:t>3</w:t>
      </w:r>
      <w:r w:rsidR="00E515F3" w:rsidRPr="00B0210B">
        <w:t>. Thực trạng quản trị kết quả tài chính</w:t>
      </w:r>
    </w:p>
    <w:p w:rsidR="00542FE5" w:rsidRPr="00B0210B" w:rsidRDefault="008B7A60" w:rsidP="00B0210B">
      <w:pPr>
        <w:spacing w:before="60" w:after="60"/>
        <w:ind w:firstLine="720"/>
        <w:jc w:val="both"/>
        <w:rPr>
          <w:rFonts w:ascii="Times New Roman" w:hAnsi="Times New Roman" w:cs="Times New Roman"/>
          <w:b/>
          <w:i/>
          <w:sz w:val="22"/>
          <w:szCs w:val="22"/>
        </w:rPr>
      </w:pPr>
      <w:r>
        <w:rPr>
          <w:rFonts w:ascii="Times New Roman" w:hAnsi="Times New Roman" w:cs="Times New Roman"/>
          <w:b/>
          <w:i/>
          <w:sz w:val="22"/>
          <w:szCs w:val="22"/>
        </w:rPr>
        <w:t>3.3.3</w:t>
      </w:r>
      <w:r w:rsidR="008352B2" w:rsidRPr="00B0210B">
        <w:rPr>
          <w:rFonts w:ascii="Times New Roman" w:hAnsi="Times New Roman" w:cs="Times New Roman"/>
          <w:b/>
          <w:i/>
          <w:sz w:val="22"/>
          <w:szCs w:val="22"/>
        </w:rPr>
        <w:t>.1.</w:t>
      </w:r>
      <w:r w:rsidR="00542FE5" w:rsidRPr="00B0210B">
        <w:rPr>
          <w:rFonts w:ascii="Times New Roman" w:hAnsi="Times New Roman" w:cs="Times New Roman"/>
          <w:b/>
          <w:i/>
          <w:sz w:val="22"/>
          <w:szCs w:val="22"/>
        </w:rPr>
        <w:t xml:space="preserve"> Kết quả hoạt động tài chính (chênh lệch thu – chi)</w:t>
      </w:r>
    </w:p>
    <w:p w:rsidR="00542FE5" w:rsidRPr="00B0210B" w:rsidRDefault="00542FE5" w:rsidP="00B0210B">
      <w:pPr>
        <w:spacing w:before="60" w:after="60"/>
        <w:ind w:firstLine="720"/>
        <w:jc w:val="both"/>
        <w:rPr>
          <w:rFonts w:ascii="Times New Roman" w:hAnsi="Times New Roman" w:cs="Times New Roman"/>
          <w:sz w:val="22"/>
          <w:szCs w:val="22"/>
        </w:rPr>
      </w:pPr>
      <w:r w:rsidRPr="00B0210B">
        <w:rPr>
          <w:rFonts w:ascii="Times New Roman" w:hAnsi="Times New Roman" w:cs="Times New Roman"/>
          <w:sz w:val="22"/>
          <w:szCs w:val="22"/>
        </w:rPr>
        <w:t>Nhìn biểu đồ</w:t>
      </w:r>
      <w:r w:rsidR="00815DBF" w:rsidRPr="00B0210B">
        <w:rPr>
          <w:rFonts w:ascii="Times New Roman" w:hAnsi="Times New Roman" w:cs="Times New Roman"/>
          <w:sz w:val="22"/>
          <w:szCs w:val="22"/>
        </w:rPr>
        <w:t xml:space="preserve"> cho</w:t>
      </w:r>
      <w:r w:rsidRPr="00B0210B">
        <w:rPr>
          <w:rFonts w:ascii="Times New Roman" w:hAnsi="Times New Roman" w:cs="Times New Roman"/>
          <w:sz w:val="22"/>
          <w:szCs w:val="22"/>
        </w:rPr>
        <w:t xml:space="preserve"> thấy chênh lệch thu – chi thực hiện trong 5 (năm) năm qua của các Trường đạt được kết quả đáng ghi nhận;</w:t>
      </w:r>
    </w:p>
    <w:p w:rsidR="003E005D" w:rsidRDefault="003E005D" w:rsidP="00992384">
      <w:pPr>
        <w:pStyle w:val="Heading1"/>
      </w:pPr>
      <w:bookmarkStart w:id="330" w:name="_Toc474936382"/>
      <w:bookmarkStart w:id="331" w:name="_Toc475807516"/>
      <w:bookmarkStart w:id="332" w:name="_Toc475807677"/>
      <w:r w:rsidRPr="00C66C8C">
        <w:t xml:space="preserve">Biểu </w:t>
      </w:r>
      <w:r>
        <w:t xml:space="preserve">đồ </w:t>
      </w:r>
      <w:r w:rsidRPr="00C66C8C">
        <w:t>số</w:t>
      </w:r>
      <w:r>
        <w:t xml:space="preserve"> 3.14. K</w:t>
      </w:r>
      <w:r w:rsidRPr="00C66C8C">
        <w:t xml:space="preserve">ết quả hoạt động </w:t>
      </w:r>
      <w:r>
        <w:t>tài chính của các trường</w:t>
      </w:r>
      <w:r w:rsidRPr="00B0210B">
        <w:t xml:space="preserve"> </w:t>
      </w:r>
    </w:p>
    <w:bookmarkEnd w:id="330"/>
    <w:bookmarkEnd w:id="331"/>
    <w:bookmarkEnd w:id="332"/>
    <w:p w:rsidR="00542FE5" w:rsidRPr="00B0210B" w:rsidRDefault="00542FE5" w:rsidP="00B0210B">
      <w:pPr>
        <w:spacing w:before="60" w:after="60"/>
        <w:jc w:val="right"/>
        <w:rPr>
          <w:rFonts w:ascii="Times New Roman" w:hAnsi="Times New Roman" w:cs="Times New Roman"/>
          <w:sz w:val="22"/>
          <w:szCs w:val="22"/>
        </w:rPr>
      </w:pPr>
      <w:r w:rsidRPr="00B0210B">
        <w:rPr>
          <w:rFonts w:ascii="Times New Roman" w:hAnsi="Times New Roman" w:cs="Times New Roman"/>
          <w:sz w:val="22"/>
          <w:szCs w:val="22"/>
        </w:rPr>
        <w:t>Đơn vị: Triệu đồng</w:t>
      </w:r>
    </w:p>
    <w:p w:rsidR="00542FE5" w:rsidRPr="00B0210B" w:rsidRDefault="007432D9" w:rsidP="00B0210B">
      <w:pPr>
        <w:spacing w:before="60" w:after="60"/>
        <w:jc w:val="center"/>
        <w:rPr>
          <w:rFonts w:ascii="Times New Roman" w:hAnsi="Times New Roman" w:cs="Times New Roman"/>
          <w:i/>
          <w:sz w:val="22"/>
          <w:szCs w:val="22"/>
        </w:rPr>
      </w:pPr>
      <w:r>
        <w:rPr>
          <w:noProof/>
          <w:sz w:val="22"/>
          <w:szCs w:val="22"/>
        </w:rPr>
        <w:drawing>
          <wp:inline distT="0" distB="0" distL="0" distR="0">
            <wp:extent cx="3658235" cy="1543050"/>
            <wp:effectExtent l="0" t="0" r="18415" b="19050"/>
            <wp:docPr id="3"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2FE5" w:rsidRPr="00B0210B" w:rsidRDefault="00542FE5" w:rsidP="00B0210B">
      <w:pPr>
        <w:spacing w:before="60" w:after="60"/>
        <w:jc w:val="center"/>
        <w:rPr>
          <w:rFonts w:ascii="Times New Roman" w:hAnsi="Times New Roman" w:cs="Times New Roman"/>
          <w:i/>
          <w:sz w:val="22"/>
          <w:szCs w:val="22"/>
        </w:rPr>
      </w:pPr>
      <w:r w:rsidRPr="00B0210B">
        <w:rPr>
          <w:rFonts w:ascii="Times New Roman" w:hAnsi="Times New Roman" w:cs="Times New Roman"/>
          <w:i/>
          <w:sz w:val="22"/>
          <w:szCs w:val="22"/>
        </w:rPr>
        <w:t>Nguồn : Báo cáo tài chính 2011-2015 của các đơn vị tại Bộ Y tế</w:t>
      </w:r>
    </w:p>
    <w:p w:rsidR="00542FE5" w:rsidRPr="008B7A60" w:rsidRDefault="00AE54FA" w:rsidP="00B0210B">
      <w:pPr>
        <w:spacing w:before="60" w:after="60"/>
        <w:ind w:firstLine="720"/>
        <w:jc w:val="both"/>
        <w:rPr>
          <w:rFonts w:ascii="Times New Roman" w:hAnsi="Times New Roman" w:cs="Times New Roman"/>
          <w:b/>
          <w:i/>
          <w:sz w:val="21"/>
          <w:szCs w:val="21"/>
          <w:lang w:val="it-IT"/>
        </w:rPr>
      </w:pPr>
      <w:r w:rsidRPr="008B7A60">
        <w:rPr>
          <w:rFonts w:ascii="Times New Roman" w:hAnsi="Times New Roman" w:cs="Times New Roman"/>
          <w:b/>
          <w:i/>
          <w:sz w:val="21"/>
          <w:szCs w:val="21"/>
          <w:lang w:val="it-IT"/>
        </w:rPr>
        <w:t>3.3.</w:t>
      </w:r>
      <w:r w:rsidR="008B7A60" w:rsidRPr="008B7A60">
        <w:rPr>
          <w:rFonts w:ascii="Times New Roman" w:hAnsi="Times New Roman" w:cs="Times New Roman"/>
          <w:b/>
          <w:i/>
          <w:sz w:val="21"/>
          <w:szCs w:val="21"/>
          <w:lang w:val="it-IT"/>
        </w:rPr>
        <w:t>3</w:t>
      </w:r>
      <w:r w:rsidRPr="008B7A60">
        <w:rPr>
          <w:rFonts w:ascii="Times New Roman" w:hAnsi="Times New Roman" w:cs="Times New Roman"/>
          <w:b/>
          <w:i/>
          <w:sz w:val="21"/>
          <w:szCs w:val="21"/>
          <w:lang w:val="it-IT"/>
        </w:rPr>
        <w:t>.2. T</w:t>
      </w:r>
      <w:r w:rsidR="00542FE5" w:rsidRPr="008B7A60">
        <w:rPr>
          <w:rFonts w:ascii="Times New Roman" w:hAnsi="Times New Roman" w:cs="Times New Roman"/>
          <w:b/>
          <w:i/>
          <w:sz w:val="21"/>
          <w:szCs w:val="21"/>
          <w:lang w:val="it-IT"/>
        </w:rPr>
        <w:t>ình hình trích lập quỹ cơ quan và chi thu nhập tăng thêm</w:t>
      </w:r>
    </w:p>
    <w:p w:rsidR="00542FE5" w:rsidRPr="00B0210B" w:rsidRDefault="00542FE5" w:rsidP="00B0210B">
      <w:pPr>
        <w:spacing w:before="60" w:after="60"/>
        <w:ind w:firstLine="720"/>
        <w:jc w:val="both"/>
        <w:rPr>
          <w:rFonts w:ascii="Times New Roman" w:hAnsi="Times New Roman" w:cs="Times New Roman"/>
          <w:sz w:val="22"/>
          <w:szCs w:val="22"/>
          <w:lang w:val="it-IT"/>
        </w:rPr>
      </w:pPr>
      <w:r w:rsidRPr="00B0210B">
        <w:rPr>
          <w:rFonts w:ascii="Times New Roman" w:hAnsi="Times New Roman" w:cs="Times New Roman"/>
          <w:sz w:val="22"/>
          <w:szCs w:val="22"/>
          <w:lang w:val="it-IT"/>
        </w:rPr>
        <w:t>Nhìn biểu đồ cho thấy số trích lập quỹ cơ quan và chi thu nhập so với tổng số chênh lệch thu chi của đơn vị đã đảm bảo hàng năm tăng cả hai chỉ tiêu trích lập quỹ cơ quan và chi thu nhập tăng thêm cho người lao động.</w:t>
      </w:r>
    </w:p>
    <w:p w:rsidR="003E005D" w:rsidRPr="003E005D" w:rsidRDefault="003E005D" w:rsidP="00992384">
      <w:pPr>
        <w:pStyle w:val="Heading1"/>
      </w:pPr>
      <w:bookmarkStart w:id="333" w:name="_Toc475807517"/>
      <w:bookmarkStart w:id="334" w:name="_Toc475807678"/>
      <w:bookmarkStart w:id="335" w:name="_Toc476175286"/>
      <w:bookmarkStart w:id="336" w:name="_Toc476557232"/>
      <w:bookmarkStart w:id="337" w:name="_Toc477158926"/>
      <w:bookmarkStart w:id="338" w:name="_Toc477159043"/>
      <w:r w:rsidRPr="003E005D">
        <w:lastRenderedPageBreak/>
        <w:t>Biểu đồ số 3.15. Tình hình sử dụng kết quả hoạt động tài chính (chênh lệch thu- chi) của các trường</w:t>
      </w:r>
      <w:bookmarkEnd w:id="335"/>
      <w:bookmarkEnd w:id="336"/>
      <w:bookmarkEnd w:id="337"/>
      <w:bookmarkEnd w:id="338"/>
      <w:r w:rsidRPr="003E005D">
        <w:t xml:space="preserve"> </w:t>
      </w:r>
    </w:p>
    <w:bookmarkEnd w:id="333"/>
    <w:bookmarkEnd w:id="334"/>
    <w:p w:rsidR="00542FE5" w:rsidRPr="00B0210B" w:rsidRDefault="00542FE5" w:rsidP="00B0210B">
      <w:pPr>
        <w:jc w:val="right"/>
        <w:rPr>
          <w:rFonts w:ascii="Times New Roman" w:hAnsi="Times New Roman" w:cs="Times New Roman"/>
          <w:sz w:val="22"/>
          <w:szCs w:val="22"/>
          <w:lang w:val="it-IT"/>
        </w:rPr>
      </w:pPr>
      <w:r w:rsidRPr="00B0210B">
        <w:rPr>
          <w:rFonts w:ascii="Times New Roman" w:hAnsi="Times New Roman" w:cs="Times New Roman"/>
          <w:sz w:val="22"/>
          <w:szCs w:val="22"/>
          <w:lang w:val="it-IT"/>
        </w:rPr>
        <w:t>Đơn vị: Triệu đồng</w:t>
      </w:r>
    </w:p>
    <w:p w:rsidR="00542FE5" w:rsidRPr="00B0210B" w:rsidRDefault="007432D9" w:rsidP="00B0210B">
      <w:pPr>
        <w:spacing w:before="60" w:after="60"/>
        <w:jc w:val="center"/>
        <w:rPr>
          <w:rFonts w:ascii="Times New Roman" w:hAnsi="Times New Roman" w:cs="Times New Roman"/>
          <w:i/>
          <w:sz w:val="22"/>
          <w:szCs w:val="22"/>
        </w:rPr>
      </w:pPr>
      <w:r>
        <w:rPr>
          <w:noProof/>
          <w:sz w:val="22"/>
          <w:szCs w:val="22"/>
        </w:rPr>
        <w:drawing>
          <wp:inline distT="0" distB="0" distL="0" distR="0">
            <wp:extent cx="3576955" cy="1719580"/>
            <wp:effectExtent l="0" t="0" r="23495" b="13970"/>
            <wp:docPr id="4"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2FE5" w:rsidRPr="00B0210B" w:rsidRDefault="00542FE5" w:rsidP="00B0210B">
      <w:pPr>
        <w:spacing w:before="60" w:after="60"/>
        <w:jc w:val="center"/>
        <w:rPr>
          <w:rFonts w:ascii="Times New Roman" w:hAnsi="Times New Roman" w:cs="Times New Roman"/>
          <w:i/>
          <w:sz w:val="22"/>
          <w:szCs w:val="22"/>
        </w:rPr>
      </w:pPr>
      <w:r w:rsidRPr="00B0210B">
        <w:rPr>
          <w:rFonts w:ascii="Times New Roman" w:hAnsi="Times New Roman" w:cs="Times New Roman"/>
          <w:i/>
          <w:sz w:val="22"/>
          <w:szCs w:val="22"/>
        </w:rPr>
        <w:t>Nguồn : Báo cáo tài chính 2011-2015 tại Bộ Y tế</w:t>
      </w:r>
    </w:p>
    <w:p w:rsidR="007F749E" w:rsidRPr="00B0210B" w:rsidRDefault="007F749E" w:rsidP="00992384">
      <w:pPr>
        <w:pStyle w:val="Heading1"/>
      </w:pPr>
      <w:r w:rsidRPr="00B0210B">
        <w:t>3.4. Đánh giá thực trạng những kết quả đạt được, những hạn chế và nguyên nhân hạn chế của QTTC tại các Trường đại học công lập ngành Y</w:t>
      </w:r>
      <w:bookmarkEnd w:id="327"/>
      <w:bookmarkEnd w:id="328"/>
      <w:bookmarkEnd w:id="329"/>
    </w:p>
    <w:p w:rsidR="007F749E" w:rsidRPr="00B0210B" w:rsidRDefault="007F749E" w:rsidP="00992384">
      <w:pPr>
        <w:pStyle w:val="Heading1"/>
      </w:pPr>
      <w:bookmarkStart w:id="339" w:name="_Toc470511690"/>
      <w:bookmarkStart w:id="340" w:name="_Toc474935838"/>
      <w:bookmarkStart w:id="341" w:name="_Toc474936373"/>
      <w:r w:rsidRPr="00B0210B">
        <w:t>3.4.1. Những kết quả đã đạt</w:t>
      </w:r>
      <w:bookmarkEnd w:id="339"/>
      <w:bookmarkEnd w:id="340"/>
      <w:bookmarkEnd w:id="341"/>
    </w:p>
    <w:p w:rsidR="007F749E" w:rsidRPr="002B040D" w:rsidRDefault="003431BD" w:rsidP="00992384">
      <w:pPr>
        <w:pStyle w:val="Heading1"/>
        <w:rPr>
          <w:sz w:val="20"/>
          <w:szCs w:val="20"/>
        </w:rPr>
      </w:pPr>
      <w:bookmarkStart w:id="342" w:name="_Toc470511691"/>
      <w:bookmarkStart w:id="343" w:name="_Toc474935839"/>
      <w:bookmarkStart w:id="344" w:name="_Toc474936374"/>
      <w:r w:rsidRPr="002B040D">
        <w:rPr>
          <w:sz w:val="20"/>
          <w:szCs w:val="20"/>
        </w:rPr>
        <w:t>3.4.1.1.</w:t>
      </w:r>
      <w:r w:rsidR="00912ED8" w:rsidRPr="002B040D">
        <w:rPr>
          <w:sz w:val="20"/>
          <w:szCs w:val="20"/>
        </w:rPr>
        <w:t xml:space="preserve"> </w:t>
      </w:r>
      <w:r w:rsidR="007F749E" w:rsidRPr="002B040D">
        <w:rPr>
          <w:sz w:val="20"/>
          <w:szCs w:val="20"/>
        </w:rPr>
        <w:t xml:space="preserve">Nguồn thu </w:t>
      </w:r>
      <w:r w:rsidRPr="002B040D">
        <w:rPr>
          <w:sz w:val="20"/>
          <w:szCs w:val="20"/>
        </w:rPr>
        <w:t xml:space="preserve">sự nghiệp </w:t>
      </w:r>
      <w:r w:rsidR="007F749E" w:rsidRPr="002B040D">
        <w:rPr>
          <w:sz w:val="20"/>
          <w:szCs w:val="20"/>
        </w:rPr>
        <w:t>tại đơn vị đang tăng trưởng và phát triển</w:t>
      </w:r>
      <w:bookmarkEnd w:id="342"/>
      <w:bookmarkEnd w:id="343"/>
      <w:bookmarkEnd w:id="344"/>
    </w:p>
    <w:p w:rsidR="007F749E" w:rsidRPr="006B7144" w:rsidRDefault="00AE54FA" w:rsidP="00FE20CE">
      <w:pPr>
        <w:spacing w:line="300" w:lineRule="exact"/>
        <w:ind w:firstLine="720"/>
        <w:jc w:val="both"/>
        <w:rPr>
          <w:rFonts w:ascii="Times New Roman" w:hAnsi="Times New Roman" w:cs="Times New Roman"/>
          <w:sz w:val="22"/>
          <w:szCs w:val="22"/>
        </w:rPr>
      </w:pPr>
      <w:r w:rsidRPr="006B7144">
        <w:rPr>
          <w:rFonts w:ascii="Times New Roman" w:hAnsi="Times New Roman" w:cs="Times New Roman"/>
          <w:sz w:val="22"/>
          <w:szCs w:val="22"/>
        </w:rPr>
        <w:t xml:space="preserve">a) </w:t>
      </w:r>
      <w:r w:rsidR="007F749E" w:rsidRPr="006B7144">
        <w:rPr>
          <w:rFonts w:ascii="Times New Roman" w:hAnsi="Times New Roman" w:cs="Times New Roman"/>
          <w:sz w:val="22"/>
          <w:szCs w:val="22"/>
        </w:rPr>
        <w:t>Nguồn thu thực tế tăng vượt kế hoạch h</w:t>
      </w:r>
      <w:r w:rsidR="00912ED8" w:rsidRPr="006B7144">
        <w:rPr>
          <w:rFonts w:ascii="Times New Roman" w:hAnsi="Times New Roman" w:cs="Times New Roman"/>
          <w:sz w:val="22"/>
          <w:szCs w:val="22"/>
        </w:rPr>
        <w:t>à</w:t>
      </w:r>
      <w:r w:rsidR="007F749E" w:rsidRPr="006B7144">
        <w:rPr>
          <w:rFonts w:ascii="Times New Roman" w:hAnsi="Times New Roman" w:cs="Times New Roman"/>
          <w:sz w:val="22"/>
          <w:szCs w:val="22"/>
        </w:rPr>
        <w:t>ng năm</w:t>
      </w:r>
    </w:p>
    <w:p w:rsidR="007F749E" w:rsidRPr="006B7144" w:rsidRDefault="00AE54FA" w:rsidP="00FE20CE">
      <w:pPr>
        <w:spacing w:line="300" w:lineRule="exact"/>
        <w:ind w:firstLine="720"/>
        <w:jc w:val="both"/>
        <w:rPr>
          <w:rFonts w:ascii="Times New Roman" w:hAnsi="Times New Roman" w:cs="Times New Roman"/>
          <w:sz w:val="22"/>
          <w:szCs w:val="22"/>
        </w:rPr>
      </w:pPr>
      <w:r w:rsidRPr="006B7144">
        <w:rPr>
          <w:rFonts w:ascii="Times New Roman" w:hAnsi="Times New Roman" w:cs="Times New Roman"/>
          <w:sz w:val="22"/>
          <w:szCs w:val="22"/>
        </w:rPr>
        <w:t xml:space="preserve">b) </w:t>
      </w:r>
      <w:r w:rsidR="00382686" w:rsidRPr="006B7144">
        <w:rPr>
          <w:rFonts w:ascii="Times New Roman" w:hAnsi="Times New Roman" w:cs="Times New Roman"/>
          <w:sz w:val="22"/>
          <w:szCs w:val="22"/>
        </w:rPr>
        <w:t>N</w:t>
      </w:r>
      <w:r w:rsidR="007F749E" w:rsidRPr="006B7144">
        <w:rPr>
          <w:rFonts w:ascii="Times New Roman" w:hAnsi="Times New Roman" w:cs="Times New Roman"/>
          <w:sz w:val="22"/>
          <w:szCs w:val="22"/>
        </w:rPr>
        <w:t>guồn thu phát triển, tăng trưởng năm sau cao hơn năm trước</w:t>
      </w:r>
    </w:p>
    <w:p w:rsidR="007F749E" w:rsidRPr="006B7144" w:rsidRDefault="00AE54FA" w:rsidP="00FE20CE">
      <w:pPr>
        <w:spacing w:line="300" w:lineRule="exact"/>
        <w:ind w:firstLine="720"/>
        <w:jc w:val="both"/>
        <w:rPr>
          <w:rFonts w:ascii="Times New Roman" w:hAnsi="Times New Roman" w:cs="Times New Roman"/>
          <w:sz w:val="22"/>
          <w:szCs w:val="22"/>
        </w:rPr>
      </w:pPr>
      <w:r w:rsidRPr="006B7144">
        <w:rPr>
          <w:rFonts w:ascii="Times New Roman" w:hAnsi="Times New Roman" w:cs="Times New Roman"/>
          <w:sz w:val="22"/>
          <w:szCs w:val="22"/>
        </w:rPr>
        <w:t xml:space="preserve">c) </w:t>
      </w:r>
      <w:r w:rsidR="007F749E" w:rsidRPr="006B7144">
        <w:rPr>
          <w:rFonts w:ascii="Times New Roman" w:hAnsi="Times New Roman" w:cs="Times New Roman"/>
          <w:sz w:val="22"/>
          <w:szCs w:val="22"/>
        </w:rPr>
        <w:t xml:space="preserve">Nguồn thu </w:t>
      </w:r>
      <w:r w:rsidR="00AD5D50" w:rsidRPr="006B7144">
        <w:rPr>
          <w:rFonts w:ascii="Times New Roman" w:hAnsi="Times New Roman" w:cs="Times New Roman"/>
          <w:sz w:val="22"/>
          <w:szCs w:val="22"/>
        </w:rPr>
        <w:t xml:space="preserve">sự nghiệp của đơn vị </w:t>
      </w:r>
      <w:r w:rsidR="007F749E" w:rsidRPr="006B7144">
        <w:rPr>
          <w:rFonts w:ascii="Times New Roman" w:hAnsi="Times New Roman" w:cs="Times New Roman"/>
          <w:sz w:val="22"/>
          <w:szCs w:val="22"/>
        </w:rPr>
        <w:t>đã chiếm tỷ lệ cao hơn nguồn NSNN cấp.</w:t>
      </w:r>
    </w:p>
    <w:p w:rsidR="007F749E" w:rsidRPr="006B7144" w:rsidRDefault="00AE54FA" w:rsidP="00FE20CE">
      <w:pPr>
        <w:spacing w:line="300" w:lineRule="exact"/>
        <w:ind w:firstLine="720"/>
        <w:jc w:val="both"/>
        <w:rPr>
          <w:rFonts w:ascii="Times New Roman" w:hAnsi="Times New Roman" w:cs="Times New Roman"/>
          <w:sz w:val="22"/>
          <w:szCs w:val="22"/>
          <w:lang w:val="it-IT"/>
        </w:rPr>
      </w:pPr>
      <w:r w:rsidRPr="006B7144">
        <w:rPr>
          <w:rFonts w:ascii="Times New Roman" w:hAnsi="Times New Roman" w:cs="Times New Roman"/>
          <w:sz w:val="22"/>
          <w:szCs w:val="22"/>
          <w:lang w:val="it-IT"/>
        </w:rPr>
        <w:t xml:space="preserve">d) </w:t>
      </w:r>
      <w:r w:rsidR="00726795" w:rsidRPr="006B7144">
        <w:rPr>
          <w:rFonts w:ascii="Times New Roman" w:hAnsi="Times New Roman" w:cs="Times New Roman"/>
          <w:sz w:val="22"/>
          <w:szCs w:val="22"/>
          <w:lang w:val="it-IT"/>
        </w:rPr>
        <w:t>Ng</w:t>
      </w:r>
      <w:r w:rsidR="007F749E" w:rsidRPr="006B7144">
        <w:rPr>
          <w:rFonts w:ascii="Times New Roman" w:hAnsi="Times New Roman" w:cs="Times New Roman"/>
          <w:sz w:val="22"/>
          <w:szCs w:val="22"/>
          <w:lang w:val="it-IT"/>
        </w:rPr>
        <w:t>uồn thu từ dịch vụ đang phát triển trở thành nguồn thu có tỷ trọng lớn trong nguồn thu</w:t>
      </w:r>
      <w:r w:rsidR="00726795" w:rsidRPr="006B7144">
        <w:rPr>
          <w:rFonts w:ascii="Times New Roman" w:hAnsi="Times New Roman" w:cs="Times New Roman"/>
          <w:sz w:val="22"/>
          <w:szCs w:val="22"/>
          <w:lang w:val="it-IT"/>
        </w:rPr>
        <w:t xml:space="preserve"> sự nghiệp</w:t>
      </w:r>
      <w:r w:rsidR="007F749E" w:rsidRPr="006B7144">
        <w:rPr>
          <w:rFonts w:ascii="Times New Roman" w:hAnsi="Times New Roman" w:cs="Times New Roman"/>
          <w:sz w:val="22"/>
          <w:szCs w:val="22"/>
          <w:lang w:val="it-IT"/>
        </w:rPr>
        <w:t xml:space="preserve"> tại trường</w:t>
      </w:r>
    </w:p>
    <w:p w:rsidR="007F749E" w:rsidRPr="002B040D" w:rsidRDefault="00726795" w:rsidP="00992384">
      <w:pPr>
        <w:pStyle w:val="Heading1"/>
        <w:rPr>
          <w:sz w:val="20"/>
          <w:szCs w:val="20"/>
        </w:rPr>
      </w:pPr>
      <w:bookmarkStart w:id="345" w:name="_Toc470511692"/>
      <w:bookmarkStart w:id="346" w:name="_Toc474935844"/>
      <w:bookmarkStart w:id="347" w:name="_Toc474936379"/>
      <w:r w:rsidRPr="002B040D">
        <w:rPr>
          <w:sz w:val="20"/>
          <w:szCs w:val="20"/>
        </w:rPr>
        <w:t>3.4.1.2.</w:t>
      </w:r>
      <w:r w:rsidR="008953DF" w:rsidRPr="002B040D">
        <w:rPr>
          <w:sz w:val="20"/>
          <w:szCs w:val="20"/>
        </w:rPr>
        <w:t xml:space="preserve"> </w:t>
      </w:r>
      <w:r w:rsidR="007F749E" w:rsidRPr="002B040D">
        <w:rPr>
          <w:sz w:val="20"/>
          <w:szCs w:val="20"/>
        </w:rPr>
        <w:t>Đáp ứng nguồn kinh phí cho nhu cầu hoạt động của Nhà trường</w:t>
      </w:r>
      <w:bookmarkEnd w:id="345"/>
      <w:bookmarkEnd w:id="346"/>
      <w:bookmarkEnd w:id="347"/>
    </w:p>
    <w:p w:rsidR="00157066" w:rsidRDefault="00726795" w:rsidP="00FE20CE">
      <w:pPr>
        <w:spacing w:line="300" w:lineRule="exact"/>
        <w:ind w:firstLine="720"/>
        <w:rPr>
          <w:rFonts w:ascii="Times New Roman" w:hAnsi="Times New Roman" w:cs="Times New Roman"/>
          <w:sz w:val="22"/>
          <w:szCs w:val="22"/>
        </w:rPr>
      </w:pPr>
      <w:bookmarkStart w:id="348" w:name="_Toc474935845"/>
      <w:bookmarkStart w:id="349" w:name="_Toc474936380"/>
      <w:r w:rsidRPr="00B0210B">
        <w:rPr>
          <w:rFonts w:ascii="Times New Roman" w:hAnsi="Times New Roman" w:cs="Times New Roman"/>
          <w:sz w:val="22"/>
          <w:szCs w:val="22"/>
        </w:rPr>
        <w:t xml:space="preserve">Hệ số </w:t>
      </w:r>
      <w:r w:rsidR="007F749E" w:rsidRPr="00B0210B">
        <w:rPr>
          <w:rFonts w:ascii="Times New Roman" w:hAnsi="Times New Roman" w:cs="Times New Roman"/>
          <w:sz w:val="22"/>
          <w:szCs w:val="22"/>
        </w:rPr>
        <w:t xml:space="preserve">đánh giá nguồn thu so với nhu cầu chi </w:t>
      </w:r>
      <w:r w:rsidRPr="00B0210B">
        <w:rPr>
          <w:rFonts w:ascii="Times New Roman" w:hAnsi="Times New Roman" w:cs="Times New Roman"/>
          <w:sz w:val="22"/>
          <w:szCs w:val="22"/>
        </w:rPr>
        <w:t xml:space="preserve">theo kế hoạch </w:t>
      </w:r>
      <w:r w:rsidR="007F749E" w:rsidRPr="00B0210B">
        <w:rPr>
          <w:rFonts w:ascii="Times New Roman" w:hAnsi="Times New Roman" w:cs="Times New Roman"/>
          <w:sz w:val="22"/>
          <w:szCs w:val="22"/>
        </w:rPr>
        <w:t>và thực tế</w:t>
      </w:r>
      <w:bookmarkEnd w:id="348"/>
      <w:bookmarkEnd w:id="349"/>
      <w:r w:rsidRPr="00B0210B">
        <w:rPr>
          <w:rFonts w:ascii="Times New Roman" w:hAnsi="Times New Roman" w:cs="Times New Roman"/>
          <w:sz w:val="22"/>
          <w:szCs w:val="22"/>
        </w:rPr>
        <w:t xml:space="preserve"> </w:t>
      </w:r>
      <w:r w:rsidR="000C6440" w:rsidRPr="00B0210B">
        <w:rPr>
          <w:rFonts w:ascii="Times New Roman" w:hAnsi="Times New Roman" w:cs="Times New Roman"/>
          <w:sz w:val="22"/>
          <w:szCs w:val="22"/>
        </w:rPr>
        <w:t>đều lớn hơn 1,0. Đều đó chứng tỏ nguồn thu đáp ứ</w:t>
      </w:r>
      <w:r w:rsidR="006B4E5B" w:rsidRPr="00B0210B">
        <w:rPr>
          <w:rFonts w:ascii="Times New Roman" w:hAnsi="Times New Roman" w:cs="Times New Roman"/>
          <w:sz w:val="22"/>
          <w:szCs w:val="22"/>
        </w:rPr>
        <w:t>ng nhu</w:t>
      </w:r>
      <w:r w:rsidR="000C6440" w:rsidRPr="00B0210B">
        <w:rPr>
          <w:rFonts w:ascii="Times New Roman" w:hAnsi="Times New Roman" w:cs="Times New Roman"/>
          <w:sz w:val="22"/>
          <w:szCs w:val="22"/>
        </w:rPr>
        <w:t xml:space="preserve"> cầu hoạt động của nhà trường.</w:t>
      </w:r>
    </w:p>
    <w:p w:rsidR="003E005D" w:rsidRPr="003E005D" w:rsidRDefault="003E005D" w:rsidP="00FE20CE">
      <w:pPr>
        <w:spacing w:line="300" w:lineRule="exact"/>
        <w:ind w:firstLine="720"/>
        <w:rPr>
          <w:rFonts w:ascii="Times New Roman" w:hAnsi="Times New Roman" w:cs="Times New Roman"/>
          <w:b/>
          <w:sz w:val="22"/>
          <w:szCs w:val="22"/>
        </w:rPr>
      </w:pPr>
      <w:bookmarkStart w:id="350" w:name="_Toc475807526"/>
      <w:bookmarkStart w:id="351" w:name="_Toc476175293"/>
      <w:bookmarkStart w:id="352" w:name="_Toc476557239"/>
      <w:bookmarkStart w:id="353" w:name="_Toc477158933"/>
      <w:bookmarkStart w:id="354" w:name="_Toc477159050"/>
      <w:r w:rsidRPr="003E005D">
        <w:rPr>
          <w:rFonts w:ascii="Times New Roman" w:hAnsi="Times New Roman" w:cs="Times New Roman"/>
          <w:b/>
          <w:sz w:val="22"/>
          <w:szCs w:val="22"/>
        </w:rPr>
        <w:t>Biểu đồ số 3.20. Đánh giá nguồn thu thực hiện so với nhu cầu chi theo kế hoạch và nhu cầu chi thực tế</w:t>
      </w:r>
      <w:bookmarkEnd w:id="350"/>
      <w:bookmarkEnd w:id="351"/>
      <w:bookmarkEnd w:id="352"/>
      <w:bookmarkEnd w:id="353"/>
      <w:bookmarkEnd w:id="354"/>
    </w:p>
    <w:p w:rsidR="007F749E" w:rsidRPr="00B0210B" w:rsidRDefault="007F749E" w:rsidP="00FE20CE">
      <w:pPr>
        <w:spacing w:line="300" w:lineRule="exact"/>
        <w:ind w:left="720" w:hanging="720"/>
        <w:jc w:val="right"/>
        <w:rPr>
          <w:rFonts w:ascii="Times New Roman" w:hAnsi="Times New Roman" w:cs="Times New Roman"/>
          <w:sz w:val="22"/>
          <w:szCs w:val="22"/>
        </w:rPr>
      </w:pPr>
      <w:r w:rsidRPr="00B0210B">
        <w:rPr>
          <w:rFonts w:ascii="Times New Roman" w:hAnsi="Times New Roman" w:cs="Times New Roman"/>
          <w:sz w:val="22"/>
          <w:szCs w:val="22"/>
        </w:rPr>
        <w:t>Đơn vị: Triệu đồng</w:t>
      </w:r>
    </w:p>
    <w:p w:rsidR="007F749E" w:rsidRPr="00B0210B" w:rsidRDefault="007432D9" w:rsidP="00B0210B">
      <w:pPr>
        <w:jc w:val="both"/>
        <w:rPr>
          <w:rFonts w:ascii="Times New Roman" w:hAnsi="Times New Roman" w:cs="Times New Roman"/>
          <w:i/>
          <w:sz w:val="22"/>
          <w:szCs w:val="22"/>
        </w:rPr>
      </w:pPr>
      <w:r>
        <w:rPr>
          <w:rFonts w:ascii="Times New Roman" w:hAnsi="Times New Roman" w:cs="Times New Roman"/>
          <w:noProof/>
          <w:sz w:val="22"/>
          <w:szCs w:val="22"/>
        </w:rPr>
        <w:lastRenderedPageBreak/>
        <w:drawing>
          <wp:inline distT="0" distB="0" distL="0" distR="0">
            <wp:extent cx="4030345" cy="1645920"/>
            <wp:effectExtent l="0" t="0" r="27305" b="11430"/>
            <wp:docPr id="5"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749E" w:rsidRPr="00B0210B" w:rsidRDefault="007F749E" w:rsidP="00B0210B">
      <w:pPr>
        <w:jc w:val="center"/>
        <w:rPr>
          <w:rFonts w:ascii="Times New Roman" w:hAnsi="Times New Roman" w:cs="Times New Roman"/>
          <w:i/>
          <w:sz w:val="22"/>
          <w:szCs w:val="22"/>
        </w:rPr>
      </w:pPr>
      <w:r w:rsidRPr="00B0210B">
        <w:rPr>
          <w:rFonts w:ascii="Times New Roman" w:hAnsi="Times New Roman" w:cs="Times New Roman"/>
          <w:i/>
          <w:sz w:val="22"/>
          <w:szCs w:val="22"/>
        </w:rPr>
        <w:t>Nguồn : Báo cáo tài chính 2011</w:t>
      </w:r>
      <w:r w:rsidR="00480794" w:rsidRPr="00B0210B">
        <w:rPr>
          <w:rFonts w:ascii="Times New Roman" w:hAnsi="Times New Roman" w:cs="Times New Roman"/>
          <w:i/>
          <w:sz w:val="22"/>
          <w:szCs w:val="22"/>
        </w:rPr>
        <w:t xml:space="preserve"> </w:t>
      </w:r>
      <w:r w:rsidRPr="00B0210B">
        <w:rPr>
          <w:rFonts w:ascii="Times New Roman" w:hAnsi="Times New Roman" w:cs="Times New Roman"/>
          <w:i/>
          <w:sz w:val="22"/>
          <w:szCs w:val="22"/>
        </w:rPr>
        <w:t>-</w:t>
      </w:r>
      <w:r w:rsidR="008953DF" w:rsidRPr="00B0210B">
        <w:rPr>
          <w:rFonts w:ascii="Times New Roman" w:hAnsi="Times New Roman" w:cs="Times New Roman"/>
          <w:i/>
          <w:sz w:val="22"/>
          <w:szCs w:val="22"/>
        </w:rPr>
        <w:t xml:space="preserve"> </w:t>
      </w:r>
      <w:r w:rsidRPr="00B0210B">
        <w:rPr>
          <w:rFonts w:ascii="Times New Roman" w:hAnsi="Times New Roman" w:cs="Times New Roman"/>
          <w:i/>
          <w:sz w:val="22"/>
          <w:szCs w:val="22"/>
        </w:rPr>
        <w:t>2015 của 5 trường  tại Bộ Y tế</w:t>
      </w:r>
    </w:p>
    <w:p w:rsidR="007F749E" w:rsidRPr="00B0210B" w:rsidRDefault="00AD5D50" w:rsidP="00992384">
      <w:pPr>
        <w:pStyle w:val="Heading1"/>
      </w:pPr>
      <w:bookmarkStart w:id="355" w:name="_Toc470511693"/>
      <w:bookmarkStart w:id="356" w:name="_Toc474935846"/>
      <w:bookmarkStart w:id="357" w:name="_Toc474936381"/>
      <w:r w:rsidRPr="00B0210B">
        <w:t>3.4.1.3.</w:t>
      </w:r>
      <w:r w:rsidR="00912ED8" w:rsidRPr="00B0210B">
        <w:t xml:space="preserve"> </w:t>
      </w:r>
      <w:r w:rsidR="007F749E" w:rsidRPr="00B0210B">
        <w:t>Đảm bảo hiệu quả kinh tế trong hoạt động</w:t>
      </w:r>
      <w:bookmarkEnd w:id="355"/>
      <w:bookmarkEnd w:id="356"/>
      <w:bookmarkEnd w:id="357"/>
    </w:p>
    <w:p w:rsidR="007F749E" w:rsidRPr="005D0F56" w:rsidRDefault="005D0F56" w:rsidP="00FE20CE">
      <w:pPr>
        <w:spacing w:line="300" w:lineRule="exact"/>
        <w:ind w:firstLine="720"/>
        <w:jc w:val="both"/>
        <w:rPr>
          <w:rFonts w:ascii="Times New Roman" w:hAnsi="Times New Roman" w:cs="Times New Roman"/>
          <w:sz w:val="22"/>
          <w:szCs w:val="22"/>
        </w:rPr>
      </w:pPr>
      <w:r>
        <w:rPr>
          <w:rFonts w:ascii="Times New Roman" w:hAnsi="Times New Roman" w:cs="Times New Roman"/>
          <w:sz w:val="22"/>
          <w:szCs w:val="22"/>
        </w:rPr>
        <w:t>-</w:t>
      </w:r>
      <w:r w:rsidR="00AE54FA" w:rsidRPr="005D0F56">
        <w:rPr>
          <w:rFonts w:ascii="Times New Roman" w:hAnsi="Times New Roman" w:cs="Times New Roman"/>
          <w:sz w:val="22"/>
          <w:szCs w:val="22"/>
        </w:rPr>
        <w:t xml:space="preserve"> </w:t>
      </w:r>
      <w:r w:rsidR="00382686" w:rsidRPr="005D0F56">
        <w:rPr>
          <w:rFonts w:ascii="Times New Roman" w:hAnsi="Times New Roman" w:cs="Times New Roman"/>
          <w:sz w:val="22"/>
          <w:szCs w:val="22"/>
        </w:rPr>
        <w:t>C</w:t>
      </w:r>
      <w:r w:rsidR="007F749E" w:rsidRPr="005D0F56">
        <w:rPr>
          <w:rFonts w:ascii="Times New Roman" w:hAnsi="Times New Roman" w:cs="Times New Roman"/>
          <w:sz w:val="22"/>
          <w:szCs w:val="22"/>
        </w:rPr>
        <w:t xml:space="preserve">hênh lệch thu chi thực tế vượt chỉ tiêu kế hoạch </w:t>
      </w:r>
    </w:p>
    <w:p w:rsidR="007F749E" w:rsidRPr="005D0F56" w:rsidRDefault="005D0F56" w:rsidP="00FE20CE">
      <w:pPr>
        <w:spacing w:line="300" w:lineRule="exact"/>
        <w:ind w:firstLine="720"/>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 </w:t>
      </w:r>
      <w:r w:rsidR="00382686" w:rsidRPr="005D0F56">
        <w:rPr>
          <w:rFonts w:ascii="Times New Roman" w:hAnsi="Times New Roman" w:cs="Times New Roman"/>
          <w:sz w:val="22"/>
          <w:szCs w:val="22"/>
          <w:lang w:val="it-IT"/>
        </w:rPr>
        <w:t>C</w:t>
      </w:r>
      <w:r w:rsidR="007F749E" w:rsidRPr="005D0F56">
        <w:rPr>
          <w:rFonts w:ascii="Times New Roman" w:hAnsi="Times New Roman" w:cs="Times New Roman"/>
          <w:sz w:val="22"/>
          <w:szCs w:val="22"/>
          <w:lang w:val="it-IT"/>
        </w:rPr>
        <w:t>hênh lệch thu -chi năm sau tăng hơn năm trước</w:t>
      </w:r>
    </w:p>
    <w:p w:rsidR="007F749E" w:rsidRPr="00427A85" w:rsidRDefault="00877445" w:rsidP="00992384">
      <w:pPr>
        <w:pStyle w:val="Heading1"/>
      </w:pPr>
      <w:bookmarkStart w:id="358" w:name="_Toc470511694"/>
      <w:bookmarkStart w:id="359" w:name="_Toc474935850"/>
      <w:bookmarkStart w:id="360" w:name="_Toc474936385"/>
      <w:r w:rsidRPr="00427A85">
        <w:t>3.4.1.4.</w:t>
      </w:r>
      <w:r w:rsidR="007F749E" w:rsidRPr="00427A85">
        <w:t>Trích lập quỹ đảm bảo tích lũy và tăng thu nhập cho người lao động</w:t>
      </w:r>
      <w:bookmarkEnd w:id="358"/>
      <w:bookmarkEnd w:id="359"/>
      <w:bookmarkEnd w:id="360"/>
    </w:p>
    <w:p w:rsidR="007F749E" w:rsidRPr="005D0F56" w:rsidRDefault="005D0F56" w:rsidP="00FE20CE">
      <w:pPr>
        <w:spacing w:line="300" w:lineRule="exact"/>
        <w:ind w:firstLine="720"/>
        <w:jc w:val="both"/>
        <w:rPr>
          <w:rFonts w:ascii="Times New Roman" w:hAnsi="Times New Roman" w:cs="Times New Roman"/>
          <w:sz w:val="22"/>
          <w:szCs w:val="22"/>
          <w:lang w:val="it-IT"/>
        </w:rPr>
      </w:pPr>
      <w:r>
        <w:rPr>
          <w:rFonts w:ascii="Times New Roman" w:hAnsi="Times New Roman" w:cs="Times New Roman"/>
          <w:sz w:val="22"/>
          <w:szCs w:val="22"/>
          <w:lang w:val="it-IT"/>
        </w:rPr>
        <w:t>-</w:t>
      </w:r>
      <w:r w:rsidR="00AE54FA" w:rsidRPr="005D0F56">
        <w:rPr>
          <w:rFonts w:ascii="Times New Roman" w:hAnsi="Times New Roman" w:cs="Times New Roman"/>
          <w:sz w:val="22"/>
          <w:szCs w:val="22"/>
          <w:lang w:val="it-IT"/>
        </w:rPr>
        <w:t xml:space="preserve"> </w:t>
      </w:r>
      <w:r w:rsidR="00382686" w:rsidRPr="005D0F56">
        <w:rPr>
          <w:rFonts w:ascii="Times New Roman" w:hAnsi="Times New Roman" w:cs="Times New Roman"/>
          <w:sz w:val="22"/>
          <w:szCs w:val="22"/>
          <w:lang w:val="it-IT"/>
        </w:rPr>
        <w:t>T</w:t>
      </w:r>
      <w:r w:rsidR="007F749E" w:rsidRPr="005D0F56">
        <w:rPr>
          <w:rFonts w:ascii="Times New Roman" w:hAnsi="Times New Roman" w:cs="Times New Roman"/>
          <w:sz w:val="22"/>
          <w:szCs w:val="22"/>
          <w:lang w:val="it-IT"/>
        </w:rPr>
        <w:t>rích lập quỹ cơ quan vượt so với số kết hoạch</w:t>
      </w:r>
    </w:p>
    <w:p w:rsidR="007F749E" w:rsidRPr="005D0F56" w:rsidRDefault="005D0F56" w:rsidP="00FE20CE">
      <w:pPr>
        <w:spacing w:line="300" w:lineRule="exact"/>
        <w:ind w:firstLine="720"/>
        <w:jc w:val="both"/>
        <w:rPr>
          <w:rFonts w:ascii="Times New Roman" w:hAnsi="Times New Roman" w:cs="Times New Roman"/>
          <w:sz w:val="22"/>
          <w:szCs w:val="22"/>
          <w:lang w:val="it-IT"/>
        </w:rPr>
      </w:pPr>
      <w:r>
        <w:rPr>
          <w:rFonts w:ascii="Times New Roman" w:hAnsi="Times New Roman" w:cs="Times New Roman"/>
          <w:sz w:val="22"/>
          <w:szCs w:val="22"/>
          <w:lang w:val="it-IT"/>
        </w:rPr>
        <w:t>-</w:t>
      </w:r>
      <w:r w:rsidR="00AE54FA" w:rsidRPr="005D0F56">
        <w:rPr>
          <w:rFonts w:ascii="Times New Roman" w:hAnsi="Times New Roman" w:cs="Times New Roman"/>
          <w:sz w:val="22"/>
          <w:szCs w:val="22"/>
          <w:lang w:val="it-IT"/>
        </w:rPr>
        <w:t xml:space="preserve"> </w:t>
      </w:r>
      <w:r w:rsidR="00382686" w:rsidRPr="005D0F56">
        <w:rPr>
          <w:rFonts w:ascii="Times New Roman" w:hAnsi="Times New Roman" w:cs="Times New Roman"/>
          <w:sz w:val="22"/>
          <w:szCs w:val="22"/>
          <w:lang w:val="it-IT"/>
        </w:rPr>
        <w:t>T</w:t>
      </w:r>
      <w:r w:rsidR="007F749E" w:rsidRPr="005D0F56">
        <w:rPr>
          <w:rFonts w:ascii="Times New Roman" w:hAnsi="Times New Roman" w:cs="Times New Roman"/>
          <w:sz w:val="22"/>
          <w:szCs w:val="22"/>
          <w:lang w:val="it-IT"/>
        </w:rPr>
        <w:t>rích lập quỹ cơ quan đảm bảo năm sau cao hơn năm trướ</w:t>
      </w:r>
      <w:r w:rsidR="00382686" w:rsidRPr="005D0F56">
        <w:rPr>
          <w:rFonts w:ascii="Times New Roman" w:hAnsi="Times New Roman" w:cs="Times New Roman"/>
          <w:sz w:val="22"/>
          <w:szCs w:val="22"/>
          <w:lang w:val="it-IT"/>
        </w:rPr>
        <w:t>c</w:t>
      </w:r>
    </w:p>
    <w:p w:rsidR="007F749E" w:rsidRPr="00427A85" w:rsidRDefault="00877445" w:rsidP="00992384">
      <w:pPr>
        <w:pStyle w:val="Heading1"/>
      </w:pPr>
      <w:bookmarkStart w:id="361" w:name="_Toc470511695"/>
      <w:bookmarkStart w:id="362" w:name="_Toc474935854"/>
      <w:bookmarkStart w:id="363" w:name="_Toc474936389"/>
      <w:r w:rsidRPr="00427A85">
        <w:t>3.4.1.5.</w:t>
      </w:r>
      <w:r w:rsidR="007F749E" w:rsidRPr="00427A85">
        <w:t xml:space="preserve"> Xây dựng quy chế thu chi nội bộ công khai, dân chủ.</w:t>
      </w:r>
      <w:bookmarkEnd w:id="361"/>
      <w:bookmarkEnd w:id="362"/>
      <w:bookmarkEnd w:id="363"/>
    </w:p>
    <w:p w:rsidR="00382686" w:rsidRPr="00B0210B" w:rsidRDefault="00382686" w:rsidP="00427A85">
      <w:pPr>
        <w:spacing w:line="288" w:lineRule="auto"/>
        <w:ind w:firstLine="720"/>
        <w:rPr>
          <w:rFonts w:ascii="Times New Roman" w:hAnsi="Times New Roman" w:cs="Times New Roman"/>
          <w:sz w:val="22"/>
          <w:szCs w:val="22"/>
        </w:rPr>
      </w:pPr>
      <w:bookmarkStart w:id="364" w:name="_Toc470511696"/>
      <w:bookmarkStart w:id="365" w:name="_Toc474935855"/>
      <w:bookmarkStart w:id="366" w:name="_Toc474936390"/>
      <w:r w:rsidRPr="00B0210B">
        <w:rPr>
          <w:rFonts w:ascii="Times New Roman" w:hAnsi="Times New Roman" w:cs="Times New Roman"/>
          <w:sz w:val="22"/>
          <w:szCs w:val="22"/>
        </w:rPr>
        <w:t>- Các trường đã thực hiện xây dựng quy chế, đảm bảo dân chủ, công khai về nội dung thu, mức thu và các nội dung chi, mức chi</w:t>
      </w:r>
    </w:p>
    <w:p w:rsidR="00382686" w:rsidRPr="00B0210B" w:rsidRDefault="00382686" w:rsidP="00427A85">
      <w:pPr>
        <w:spacing w:line="288" w:lineRule="auto"/>
        <w:ind w:firstLine="720"/>
        <w:rPr>
          <w:rFonts w:ascii="Times New Roman" w:hAnsi="Times New Roman" w:cs="Times New Roman"/>
          <w:sz w:val="22"/>
          <w:szCs w:val="22"/>
        </w:rPr>
      </w:pPr>
      <w:r w:rsidRPr="00B0210B">
        <w:rPr>
          <w:rFonts w:ascii="Times New Roman" w:hAnsi="Times New Roman" w:cs="Times New Roman"/>
          <w:sz w:val="22"/>
          <w:szCs w:val="22"/>
        </w:rPr>
        <w:t>- Quy chế chi tiêu nội bộ đã giúp các nhà lãnh đạo quản lý, điều hành công việc có kế hoạch, cân đối được nguồn lực</w:t>
      </w:r>
      <w:r w:rsidR="008342BA">
        <w:rPr>
          <w:rFonts w:ascii="Times New Roman" w:hAnsi="Times New Roman" w:cs="Times New Roman"/>
          <w:sz w:val="22"/>
          <w:szCs w:val="22"/>
        </w:rPr>
        <w:t xml:space="preserve"> của </w:t>
      </w:r>
      <w:r w:rsidRPr="00B0210B">
        <w:rPr>
          <w:rFonts w:ascii="Times New Roman" w:hAnsi="Times New Roman" w:cs="Times New Roman"/>
          <w:sz w:val="22"/>
          <w:szCs w:val="22"/>
        </w:rPr>
        <w:t>đơn vị</w:t>
      </w:r>
      <w:r w:rsidR="008342BA">
        <w:rPr>
          <w:rFonts w:ascii="Times New Roman" w:hAnsi="Times New Roman" w:cs="Times New Roman"/>
          <w:sz w:val="22"/>
          <w:szCs w:val="22"/>
        </w:rPr>
        <w:t>.</w:t>
      </w:r>
      <w:r w:rsidRPr="00B0210B">
        <w:rPr>
          <w:rFonts w:ascii="Times New Roman" w:hAnsi="Times New Roman" w:cs="Times New Roman"/>
          <w:sz w:val="22"/>
          <w:szCs w:val="22"/>
        </w:rPr>
        <w:t xml:space="preserve"> </w:t>
      </w:r>
    </w:p>
    <w:p w:rsidR="002B040D" w:rsidRDefault="00382686" w:rsidP="00427A85">
      <w:pPr>
        <w:spacing w:line="288" w:lineRule="auto"/>
        <w:ind w:firstLine="720"/>
        <w:rPr>
          <w:rFonts w:ascii="Times New Roman" w:hAnsi="Times New Roman" w:cs="Times New Roman"/>
          <w:sz w:val="22"/>
          <w:szCs w:val="22"/>
        </w:rPr>
      </w:pPr>
      <w:r w:rsidRPr="00B0210B">
        <w:rPr>
          <w:rFonts w:ascii="Times New Roman" w:hAnsi="Times New Roman" w:cs="Times New Roman"/>
          <w:sz w:val="22"/>
          <w:szCs w:val="22"/>
        </w:rPr>
        <w:t xml:space="preserve">- Giúp mọi người trong đơn vị </w:t>
      </w:r>
      <w:r w:rsidR="002B040D">
        <w:rPr>
          <w:rFonts w:ascii="Times New Roman" w:hAnsi="Times New Roman" w:cs="Times New Roman"/>
          <w:sz w:val="22"/>
          <w:szCs w:val="22"/>
        </w:rPr>
        <w:t>chủ động thực hiện nhiệm vụ.</w:t>
      </w:r>
    </w:p>
    <w:p w:rsidR="00382686" w:rsidRPr="00B0210B" w:rsidRDefault="00382686" w:rsidP="00427A85">
      <w:pPr>
        <w:spacing w:line="288" w:lineRule="auto"/>
        <w:ind w:firstLine="720"/>
        <w:rPr>
          <w:rFonts w:ascii="Times New Roman" w:hAnsi="Times New Roman" w:cs="Times New Roman"/>
          <w:sz w:val="22"/>
          <w:szCs w:val="22"/>
        </w:rPr>
      </w:pPr>
      <w:r w:rsidRPr="00B0210B">
        <w:rPr>
          <w:rFonts w:ascii="Times New Roman" w:hAnsi="Times New Roman" w:cs="Times New Roman"/>
          <w:sz w:val="22"/>
          <w:szCs w:val="22"/>
        </w:rPr>
        <w:t>- Hàng năm các đơn vị đã chủ động rà soát, sửa đổi, bổ sung</w:t>
      </w:r>
    </w:p>
    <w:p w:rsidR="007F749E" w:rsidRPr="00427A85" w:rsidRDefault="00382686" w:rsidP="00992384">
      <w:pPr>
        <w:pStyle w:val="Heading1"/>
      </w:pPr>
      <w:r w:rsidRPr="00427A85">
        <w:rPr>
          <w:kern w:val="0"/>
          <w:lang w:eastAsia="en-US"/>
        </w:rPr>
        <w:t xml:space="preserve"> </w:t>
      </w:r>
      <w:r w:rsidR="007F749E" w:rsidRPr="00427A85">
        <w:t>3.4.2. Những hạn chế</w:t>
      </w:r>
      <w:bookmarkEnd w:id="364"/>
      <w:bookmarkEnd w:id="365"/>
      <w:bookmarkEnd w:id="366"/>
    </w:p>
    <w:p w:rsidR="007F749E" w:rsidRPr="00B0210B" w:rsidRDefault="00360276" w:rsidP="00427A85">
      <w:pPr>
        <w:spacing w:line="288" w:lineRule="auto"/>
        <w:ind w:firstLine="720"/>
        <w:rPr>
          <w:rFonts w:ascii="Times New Roman" w:hAnsi="Times New Roman" w:cs="Times New Roman"/>
          <w:sz w:val="22"/>
          <w:szCs w:val="22"/>
        </w:rPr>
      </w:pPr>
      <w:bookmarkStart w:id="367" w:name="_Toc470511697"/>
      <w:bookmarkStart w:id="368" w:name="_Toc474935856"/>
      <w:bookmarkStart w:id="369" w:name="_Toc474936391"/>
      <w:r w:rsidRPr="00B0210B">
        <w:rPr>
          <w:rFonts w:ascii="Times New Roman" w:hAnsi="Times New Roman" w:cs="Times New Roman"/>
          <w:sz w:val="22"/>
          <w:szCs w:val="22"/>
        </w:rPr>
        <w:t>-</w:t>
      </w:r>
      <w:r w:rsidR="007F749E" w:rsidRPr="00B0210B">
        <w:rPr>
          <w:rFonts w:ascii="Times New Roman" w:hAnsi="Times New Roman" w:cs="Times New Roman"/>
          <w:sz w:val="22"/>
          <w:szCs w:val="22"/>
        </w:rPr>
        <w:t xml:space="preserve"> Nguồn thu của phát triển chưa đều và chưa thu hút được nguồn vốn từ các doanh nghiệp.</w:t>
      </w:r>
      <w:bookmarkEnd w:id="367"/>
      <w:bookmarkEnd w:id="368"/>
      <w:bookmarkEnd w:id="369"/>
    </w:p>
    <w:p w:rsidR="007F749E" w:rsidRPr="00B0210B" w:rsidRDefault="00360276" w:rsidP="00427A85">
      <w:pPr>
        <w:spacing w:line="288" w:lineRule="auto"/>
        <w:ind w:firstLine="720"/>
        <w:rPr>
          <w:rFonts w:ascii="Times New Roman" w:hAnsi="Times New Roman" w:cs="Times New Roman"/>
          <w:sz w:val="22"/>
          <w:szCs w:val="22"/>
        </w:rPr>
      </w:pPr>
      <w:bookmarkStart w:id="370" w:name="_Toc470511698"/>
      <w:bookmarkStart w:id="371" w:name="_Toc474935857"/>
      <w:bookmarkStart w:id="372" w:name="_Toc474936392"/>
      <w:r w:rsidRPr="00B0210B">
        <w:rPr>
          <w:rFonts w:ascii="Times New Roman" w:hAnsi="Times New Roman" w:cs="Times New Roman"/>
          <w:sz w:val="22"/>
          <w:szCs w:val="22"/>
        </w:rPr>
        <w:t>-</w:t>
      </w:r>
      <w:r w:rsidR="007F749E" w:rsidRPr="00B0210B">
        <w:rPr>
          <w:rFonts w:ascii="Times New Roman" w:hAnsi="Times New Roman" w:cs="Times New Roman"/>
          <w:sz w:val="22"/>
          <w:szCs w:val="22"/>
        </w:rPr>
        <w:t xml:space="preserve"> Mức thu học phí phụ thuộc vào quy định của nhà nước và mức thu các hoạt động dịch vụ thực hiện còn lúng túng</w:t>
      </w:r>
      <w:bookmarkEnd w:id="370"/>
      <w:bookmarkEnd w:id="371"/>
      <w:bookmarkEnd w:id="372"/>
      <w:r w:rsidR="00B54FCC" w:rsidRPr="00B0210B">
        <w:rPr>
          <w:rFonts w:ascii="Times New Roman" w:hAnsi="Times New Roman" w:cs="Times New Roman"/>
          <w:sz w:val="22"/>
          <w:szCs w:val="22"/>
        </w:rPr>
        <w:t>.</w:t>
      </w:r>
    </w:p>
    <w:p w:rsidR="007F749E" w:rsidRPr="00B0210B" w:rsidRDefault="00360276" w:rsidP="00427A85">
      <w:pPr>
        <w:spacing w:line="288" w:lineRule="auto"/>
        <w:ind w:firstLine="720"/>
        <w:rPr>
          <w:rFonts w:ascii="Times New Roman" w:hAnsi="Times New Roman" w:cs="Times New Roman"/>
          <w:sz w:val="22"/>
          <w:szCs w:val="22"/>
        </w:rPr>
      </w:pPr>
      <w:bookmarkStart w:id="373" w:name="_Toc470511699"/>
      <w:bookmarkStart w:id="374" w:name="_Toc474935859"/>
      <w:bookmarkStart w:id="375" w:name="_Toc474936394"/>
      <w:r w:rsidRPr="00B0210B">
        <w:rPr>
          <w:rFonts w:ascii="Times New Roman" w:hAnsi="Times New Roman" w:cs="Times New Roman"/>
          <w:sz w:val="22"/>
          <w:szCs w:val="22"/>
        </w:rPr>
        <w:t>-</w:t>
      </w:r>
      <w:r w:rsidR="007F749E" w:rsidRPr="00B0210B">
        <w:rPr>
          <w:rFonts w:ascii="Times New Roman" w:hAnsi="Times New Roman" w:cs="Times New Roman"/>
          <w:sz w:val="22"/>
          <w:szCs w:val="22"/>
        </w:rPr>
        <w:t xml:space="preserve"> Chưa tạo được nguồn vốn từ tiền khấu hao tài sản dùng trong hoạt động của nhà trường</w:t>
      </w:r>
      <w:bookmarkEnd w:id="373"/>
      <w:bookmarkEnd w:id="374"/>
      <w:bookmarkEnd w:id="375"/>
      <w:r w:rsidR="00B54FCC" w:rsidRPr="00B0210B">
        <w:rPr>
          <w:rFonts w:ascii="Times New Roman" w:hAnsi="Times New Roman" w:cs="Times New Roman"/>
          <w:sz w:val="22"/>
          <w:szCs w:val="22"/>
        </w:rPr>
        <w:t>,</w:t>
      </w:r>
    </w:p>
    <w:p w:rsidR="007F749E" w:rsidRPr="00B0210B" w:rsidRDefault="00360276" w:rsidP="00427A85">
      <w:pPr>
        <w:spacing w:line="288" w:lineRule="auto"/>
        <w:ind w:firstLine="720"/>
        <w:rPr>
          <w:rFonts w:ascii="Times New Roman" w:hAnsi="Times New Roman" w:cs="Times New Roman"/>
          <w:sz w:val="22"/>
          <w:szCs w:val="22"/>
        </w:rPr>
      </w:pPr>
      <w:bookmarkStart w:id="376" w:name="_Toc470511700"/>
      <w:bookmarkStart w:id="377" w:name="_Toc474935860"/>
      <w:bookmarkStart w:id="378" w:name="_Toc474936395"/>
      <w:r w:rsidRPr="00B0210B">
        <w:rPr>
          <w:rFonts w:ascii="Times New Roman" w:hAnsi="Times New Roman" w:cs="Times New Roman"/>
          <w:sz w:val="22"/>
          <w:szCs w:val="22"/>
        </w:rPr>
        <w:t>-</w:t>
      </w:r>
      <w:r w:rsidR="007F749E" w:rsidRPr="00B0210B">
        <w:rPr>
          <w:rFonts w:ascii="Times New Roman" w:hAnsi="Times New Roman" w:cs="Times New Roman"/>
          <w:sz w:val="22"/>
          <w:szCs w:val="22"/>
        </w:rPr>
        <w:t xml:space="preserve"> Hiệu lực</w:t>
      </w:r>
      <w:r w:rsidR="0022216E" w:rsidRPr="00B0210B">
        <w:rPr>
          <w:rFonts w:ascii="Times New Roman" w:hAnsi="Times New Roman" w:cs="Times New Roman"/>
          <w:sz w:val="22"/>
          <w:szCs w:val="22"/>
        </w:rPr>
        <w:t xml:space="preserve">, </w:t>
      </w:r>
      <w:r w:rsidR="007F749E" w:rsidRPr="00B0210B">
        <w:rPr>
          <w:rFonts w:ascii="Times New Roman" w:hAnsi="Times New Roman" w:cs="Times New Roman"/>
          <w:sz w:val="22"/>
          <w:szCs w:val="22"/>
        </w:rPr>
        <w:t>hiệu quả của quy chế thu –chi nội bộ còn hạn chế</w:t>
      </w:r>
      <w:bookmarkEnd w:id="376"/>
      <w:bookmarkEnd w:id="377"/>
      <w:bookmarkEnd w:id="378"/>
      <w:r w:rsidR="00B54FCC" w:rsidRPr="00B0210B">
        <w:rPr>
          <w:rFonts w:ascii="Times New Roman" w:hAnsi="Times New Roman" w:cs="Times New Roman"/>
          <w:sz w:val="22"/>
          <w:szCs w:val="22"/>
        </w:rPr>
        <w:t>,</w:t>
      </w:r>
    </w:p>
    <w:p w:rsidR="007F749E" w:rsidRPr="00B0210B" w:rsidRDefault="00360276" w:rsidP="00427A85">
      <w:pPr>
        <w:spacing w:line="288" w:lineRule="auto"/>
        <w:ind w:firstLine="720"/>
        <w:rPr>
          <w:rFonts w:ascii="Times New Roman" w:hAnsi="Times New Roman" w:cs="Times New Roman"/>
          <w:sz w:val="22"/>
          <w:szCs w:val="22"/>
        </w:rPr>
      </w:pPr>
      <w:bookmarkStart w:id="379" w:name="_Toc470511701"/>
      <w:bookmarkStart w:id="380" w:name="_Toc474935861"/>
      <w:bookmarkStart w:id="381" w:name="_Toc474936396"/>
      <w:r w:rsidRPr="00B0210B">
        <w:rPr>
          <w:rFonts w:ascii="Times New Roman" w:hAnsi="Times New Roman" w:cs="Times New Roman"/>
          <w:sz w:val="22"/>
          <w:szCs w:val="22"/>
        </w:rPr>
        <w:t>-</w:t>
      </w:r>
      <w:r w:rsidR="007F749E" w:rsidRPr="00B0210B">
        <w:rPr>
          <w:rFonts w:ascii="Times New Roman" w:hAnsi="Times New Roman" w:cs="Times New Roman"/>
          <w:sz w:val="22"/>
          <w:szCs w:val="22"/>
        </w:rPr>
        <w:t xml:space="preserve"> Công tác kế toán quản trị chưa được tổ chức thực hiện</w:t>
      </w:r>
      <w:bookmarkEnd w:id="379"/>
      <w:bookmarkEnd w:id="380"/>
      <w:bookmarkEnd w:id="381"/>
      <w:r w:rsidR="00B54FCC" w:rsidRPr="00B0210B">
        <w:rPr>
          <w:rFonts w:ascii="Times New Roman" w:hAnsi="Times New Roman" w:cs="Times New Roman"/>
          <w:sz w:val="22"/>
          <w:szCs w:val="22"/>
        </w:rPr>
        <w:t>,</w:t>
      </w:r>
    </w:p>
    <w:p w:rsidR="007F749E" w:rsidRPr="00B0210B" w:rsidRDefault="00360276" w:rsidP="00427A85">
      <w:pPr>
        <w:spacing w:line="288" w:lineRule="auto"/>
        <w:ind w:firstLine="720"/>
        <w:rPr>
          <w:rFonts w:ascii="Times New Roman" w:hAnsi="Times New Roman" w:cs="Times New Roman"/>
          <w:sz w:val="22"/>
          <w:szCs w:val="22"/>
        </w:rPr>
      </w:pPr>
      <w:bookmarkStart w:id="382" w:name="_Toc470511702"/>
      <w:bookmarkStart w:id="383" w:name="_Toc474935862"/>
      <w:bookmarkStart w:id="384" w:name="_Toc474936397"/>
      <w:r w:rsidRPr="00B0210B">
        <w:rPr>
          <w:rFonts w:ascii="Times New Roman" w:hAnsi="Times New Roman" w:cs="Times New Roman"/>
          <w:sz w:val="22"/>
          <w:szCs w:val="22"/>
        </w:rPr>
        <w:lastRenderedPageBreak/>
        <w:t>-</w:t>
      </w:r>
      <w:r w:rsidR="003430AB" w:rsidRPr="00B0210B">
        <w:rPr>
          <w:rFonts w:ascii="Times New Roman" w:hAnsi="Times New Roman" w:cs="Times New Roman"/>
          <w:sz w:val="22"/>
          <w:szCs w:val="22"/>
        </w:rPr>
        <w:t xml:space="preserve"> </w:t>
      </w:r>
      <w:r w:rsidR="007F749E" w:rsidRPr="00B0210B">
        <w:rPr>
          <w:rFonts w:ascii="Times New Roman" w:hAnsi="Times New Roman" w:cs="Times New Roman"/>
          <w:sz w:val="22"/>
          <w:szCs w:val="22"/>
        </w:rPr>
        <w:t>Tính công khai, minh bạch, trách nhiệm giải tình chưa cao</w:t>
      </w:r>
      <w:bookmarkEnd w:id="382"/>
      <w:bookmarkEnd w:id="383"/>
      <w:bookmarkEnd w:id="384"/>
      <w:r w:rsidR="00B54FCC" w:rsidRPr="00B0210B">
        <w:rPr>
          <w:rFonts w:ascii="Times New Roman" w:hAnsi="Times New Roman" w:cs="Times New Roman"/>
          <w:sz w:val="22"/>
          <w:szCs w:val="22"/>
        </w:rPr>
        <w:t>.</w:t>
      </w:r>
    </w:p>
    <w:p w:rsidR="007F749E" w:rsidRPr="00427A85" w:rsidRDefault="007F749E" w:rsidP="00992384">
      <w:pPr>
        <w:pStyle w:val="Heading1"/>
      </w:pPr>
      <w:bookmarkStart w:id="385" w:name="_Toc470511703"/>
      <w:bookmarkStart w:id="386" w:name="_Toc474935863"/>
      <w:bookmarkStart w:id="387" w:name="_Toc474936398"/>
      <w:r w:rsidRPr="00427A85">
        <w:t>3.4.3. Nguyên nhân hạn chế</w:t>
      </w:r>
      <w:bookmarkEnd w:id="385"/>
      <w:bookmarkEnd w:id="386"/>
      <w:bookmarkEnd w:id="387"/>
    </w:p>
    <w:p w:rsidR="007F749E" w:rsidRPr="00427A85" w:rsidRDefault="007F749E" w:rsidP="00992384">
      <w:pPr>
        <w:pStyle w:val="Heading1"/>
      </w:pPr>
      <w:bookmarkStart w:id="388" w:name="_Toc470511704"/>
      <w:bookmarkStart w:id="389" w:name="_Toc474935864"/>
      <w:bookmarkStart w:id="390" w:name="_Toc474936399"/>
      <w:r w:rsidRPr="00427A85">
        <w:t>3.4.3.1. Nguyên nhân khách quan</w:t>
      </w:r>
      <w:bookmarkEnd w:id="388"/>
      <w:bookmarkEnd w:id="389"/>
      <w:bookmarkEnd w:id="390"/>
    </w:p>
    <w:p w:rsidR="007F749E" w:rsidRPr="00B0210B" w:rsidRDefault="00912ED8" w:rsidP="00427A85">
      <w:pPr>
        <w:spacing w:line="288" w:lineRule="auto"/>
        <w:ind w:firstLine="720"/>
        <w:jc w:val="both"/>
        <w:rPr>
          <w:rFonts w:ascii="Times New Roman" w:hAnsi="Times New Roman" w:cs="Times New Roman"/>
          <w:sz w:val="22"/>
          <w:szCs w:val="22"/>
          <w:lang w:val="it-IT"/>
        </w:rPr>
      </w:pPr>
      <w:r w:rsidRPr="00B0210B">
        <w:rPr>
          <w:rFonts w:ascii="Times New Roman" w:hAnsi="Times New Roman" w:cs="Times New Roman"/>
          <w:sz w:val="22"/>
          <w:szCs w:val="22"/>
          <w:lang w:val="it-IT"/>
        </w:rPr>
        <w:t>-</w:t>
      </w:r>
      <w:r w:rsidR="007F749E" w:rsidRPr="00B0210B">
        <w:rPr>
          <w:rFonts w:ascii="Times New Roman" w:hAnsi="Times New Roman" w:cs="Times New Roman"/>
          <w:sz w:val="22"/>
          <w:szCs w:val="22"/>
          <w:lang w:val="it-IT"/>
        </w:rPr>
        <w:t xml:space="preserve"> </w:t>
      </w:r>
      <w:r w:rsidRPr="00B0210B">
        <w:rPr>
          <w:rFonts w:ascii="Times New Roman" w:hAnsi="Times New Roman" w:cs="Times New Roman"/>
          <w:sz w:val="22"/>
          <w:szCs w:val="22"/>
          <w:lang w:val="it-IT"/>
        </w:rPr>
        <w:t>C</w:t>
      </w:r>
      <w:r w:rsidR="007F749E" w:rsidRPr="00B0210B">
        <w:rPr>
          <w:rFonts w:ascii="Times New Roman" w:hAnsi="Times New Roman" w:cs="Times New Roman"/>
          <w:sz w:val="22"/>
          <w:szCs w:val="22"/>
          <w:lang w:val="it-IT"/>
        </w:rPr>
        <w:t xml:space="preserve">ơ chế tự chủ chưa toàn diện và chính sách, </w:t>
      </w:r>
      <w:r w:rsidR="005D0F56">
        <w:rPr>
          <w:rFonts w:ascii="Times New Roman" w:hAnsi="Times New Roman" w:cs="Times New Roman"/>
          <w:sz w:val="22"/>
          <w:szCs w:val="22"/>
          <w:lang w:val="it-IT"/>
        </w:rPr>
        <w:t xml:space="preserve">chế độ </w:t>
      </w:r>
      <w:r w:rsidR="007F749E" w:rsidRPr="00B0210B">
        <w:rPr>
          <w:rFonts w:ascii="Times New Roman" w:hAnsi="Times New Roman" w:cs="Times New Roman"/>
          <w:sz w:val="22"/>
          <w:szCs w:val="22"/>
          <w:lang w:val="it-IT"/>
        </w:rPr>
        <w:t>chưa đồng bộ</w:t>
      </w:r>
      <w:r w:rsidR="00B54FCC" w:rsidRPr="00B0210B">
        <w:rPr>
          <w:rFonts w:ascii="Times New Roman" w:hAnsi="Times New Roman" w:cs="Times New Roman"/>
          <w:sz w:val="22"/>
          <w:szCs w:val="22"/>
          <w:lang w:val="it-IT"/>
        </w:rPr>
        <w:t>.</w:t>
      </w:r>
    </w:p>
    <w:p w:rsidR="007F749E" w:rsidRPr="00B0210B" w:rsidRDefault="00912ED8" w:rsidP="00427A85">
      <w:pPr>
        <w:spacing w:line="288" w:lineRule="auto"/>
        <w:ind w:firstLine="720"/>
        <w:jc w:val="both"/>
        <w:rPr>
          <w:rFonts w:ascii="Times New Roman" w:hAnsi="Times New Roman" w:cs="Times New Roman"/>
          <w:sz w:val="22"/>
          <w:szCs w:val="22"/>
          <w:lang w:val="it-IT"/>
        </w:rPr>
      </w:pPr>
      <w:r w:rsidRPr="00B0210B">
        <w:rPr>
          <w:rFonts w:ascii="Times New Roman" w:hAnsi="Times New Roman" w:cs="Times New Roman"/>
          <w:sz w:val="22"/>
          <w:szCs w:val="22"/>
          <w:lang w:val="it-IT"/>
        </w:rPr>
        <w:t>-</w:t>
      </w:r>
      <w:r w:rsidR="007F749E" w:rsidRPr="00B0210B">
        <w:rPr>
          <w:rFonts w:ascii="Times New Roman" w:hAnsi="Times New Roman" w:cs="Times New Roman"/>
          <w:sz w:val="22"/>
          <w:szCs w:val="22"/>
          <w:lang w:val="it-IT"/>
        </w:rPr>
        <w:t xml:space="preserve"> </w:t>
      </w:r>
      <w:r w:rsidRPr="00B0210B">
        <w:rPr>
          <w:rFonts w:ascii="Times New Roman" w:hAnsi="Times New Roman" w:cs="Times New Roman"/>
          <w:sz w:val="22"/>
          <w:szCs w:val="22"/>
          <w:lang w:val="it-IT"/>
        </w:rPr>
        <w:t>C</w:t>
      </w:r>
      <w:r w:rsidR="007F749E" w:rsidRPr="00B0210B">
        <w:rPr>
          <w:rFonts w:ascii="Times New Roman" w:hAnsi="Times New Roman" w:cs="Times New Roman"/>
          <w:sz w:val="22"/>
          <w:szCs w:val="22"/>
          <w:lang w:val="it-IT"/>
        </w:rPr>
        <w:t>ơ chế phân bổ NSNN còn chưa phù hợp</w:t>
      </w:r>
      <w:r w:rsidR="00B54FCC" w:rsidRPr="00B0210B">
        <w:rPr>
          <w:rFonts w:ascii="Times New Roman" w:hAnsi="Times New Roman" w:cs="Times New Roman"/>
          <w:sz w:val="22"/>
          <w:szCs w:val="22"/>
          <w:lang w:val="it-IT"/>
        </w:rPr>
        <w:t>.</w:t>
      </w:r>
    </w:p>
    <w:p w:rsidR="007F749E" w:rsidRPr="00B0210B" w:rsidRDefault="00912ED8" w:rsidP="00427A85">
      <w:pPr>
        <w:spacing w:line="288" w:lineRule="auto"/>
        <w:ind w:firstLine="720"/>
        <w:jc w:val="both"/>
        <w:rPr>
          <w:rFonts w:ascii="Times New Roman" w:hAnsi="Times New Roman" w:cs="Times New Roman"/>
          <w:sz w:val="22"/>
          <w:szCs w:val="22"/>
          <w:lang w:val="it-IT"/>
        </w:rPr>
      </w:pPr>
      <w:r w:rsidRPr="00B0210B">
        <w:rPr>
          <w:rFonts w:ascii="Times New Roman" w:hAnsi="Times New Roman" w:cs="Times New Roman"/>
          <w:sz w:val="22"/>
          <w:szCs w:val="22"/>
        </w:rPr>
        <w:t>- K</w:t>
      </w:r>
      <w:r w:rsidR="007F749E" w:rsidRPr="00B0210B">
        <w:rPr>
          <w:rFonts w:ascii="Times New Roman" w:hAnsi="Times New Roman" w:cs="Times New Roman"/>
          <w:sz w:val="22"/>
          <w:szCs w:val="22"/>
          <w:lang w:val="it-IT"/>
        </w:rPr>
        <w:t>inh tế xã hội các đị</w:t>
      </w:r>
      <w:r w:rsidR="0022216E" w:rsidRPr="00B0210B">
        <w:rPr>
          <w:rFonts w:ascii="Times New Roman" w:hAnsi="Times New Roman" w:cs="Times New Roman"/>
          <w:sz w:val="22"/>
          <w:szCs w:val="22"/>
          <w:lang w:val="it-IT"/>
        </w:rPr>
        <w:t>a phương chư</w:t>
      </w:r>
      <w:r w:rsidR="007F749E" w:rsidRPr="00B0210B">
        <w:rPr>
          <w:rFonts w:ascii="Times New Roman" w:hAnsi="Times New Roman" w:cs="Times New Roman"/>
          <w:sz w:val="22"/>
          <w:szCs w:val="22"/>
          <w:lang w:val="it-IT"/>
        </w:rPr>
        <w:t>a đều và phát triển chậm</w:t>
      </w:r>
      <w:r w:rsidR="00B54FCC" w:rsidRPr="00B0210B">
        <w:rPr>
          <w:rFonts w:ascii="Times New Roman" w:hAnsi="Times New Roman" w:cs="Times New Roman"/>
          <w:sz w:val="22"/>
          <w:szCs w:val="22"/>
          <w:lang w:val="it-IT"/>
        </w:rPr>
        <w:t>.</w:t>
      </w:r>
    </w:p>
    <w:p w:rsidR="007F749E" w:rsidRPr="00427A85" w:rsidRDefault="007F749E" w:rsidP="00992384">
      <w:pPr>
        <w:pStyle w:val="Heading1"/>
      </w:pPr>
      <w:bookmarkStart w:id="391" w:name="_Toc470511705"/>
      <w:bookmarkStart w:id="392" w:name="_Toc474935865"/>
      <w:bookmarkStart w:id="393" w:name="_Toc474936400"/>
      <w:r w:rsidRPr="00427A85">
        <w:t>3.4.3.2. Nguyên nhân chủ quan từ nội bộ của các trường</w:t>
      </w:r>
      <w:bookmarkEnd w:id="391"/>
      <w:bookmarkEnd w:id="392"/>
      <w:bookmarkEnd w:id="393"/>
    </w:p>
    <w:p w:rsidR="007F749E" w:rsidRPr="00B0210B" w:rsidRDefault="007F749E" w:rsidP="00427A85">
      <w:pPr>
        <w:spacing w:line="288" w:lineRule="auto"/>
        <w:jc w:val="both"/>
        <w:rPr>
          <w:rFonts w:ascii="Times New Roman" w:eastAsia="Times New Roman" w:hAnsi="Times New Roman" w:cs="Times New Roman"/>
          <w:sz w:val="22"/>
          <w:szCs w:val="22"/>
        </w:rPr>
      </w:pPr>
      <w:r w:rsidRPr="00B0210B">
        <w:rPr>
          <w:rFonts w:ascii="Times New Roman" w:hAnsi="Times New Roman" w:cs="Times New Roman"/>
          <w:sz w:val="22"/>
          <w:szCs w:val="22"/>
          <w:lang w:val="it-IT"/>
        </w:rPr>
        <w:tab/>
      </w:r>
      <w:r w:rsidR="00912ED8" w:rsidRPr="00B0210B">
        <w:rPr>
          <w:rFonts w:ascii="Times New Roman" w:hAnsi="Times New Roman" w:cs="Times New Roman"/>
          <w:sz w:val="22"/>
          <w:szCs w:val="22"/>
          <w:lang w:val="it-IT"/>
        </w:rPr>
        <w:t>-</w:t>
      </w:r>
      <w:r w:rsidRPr="00B0210B">
        <w:rPr>
          <w:rFonts w:ascii="Times New Roman" w:hAnsi="Times New Roman" w:cs="Times New Roman"/>
          <w:sz w:val="22"/>
          <w:szCs w:val="22"/>
          <w:lang w:val="it-IT"/>
        </w:rPr>
        <w:t xml:space="preserve"> </w:t>
      </w:r>
      <w:r w:rsidR="00912ED8" w:rsidRPr="00B0210B">
        <w:rPr>
          <w:rFonts w:ascii="Times New Roman" w:hAnsi="Times New Roman" w:cs="Times New Roman"/>
          <w:sz w:val="22"/>
          <w:szCs w:val="22"/>
          <w:lang w:val="it-IT"/>
        </w:rPr>
        <w:t>N</w:t>
      </w:r>
      <w:r w:rsidRPr="00B0210B">
        <w:rPr>
          <w:rFonts w:ascii="Times New Roman" w:eastAsia="Times New Roman" w:hAnsi="Times New Roman" w:cs="Times New Roman"/>
          <w:sz w:val="22"/>
          <w:szCs w:val="22"/>
        </w:rPr>
        <w:t>ăng lực tự chủ hạn chế và thiếu sẵn sàng thực hiện tự chủ.</w:t>
      </w:r>
    </w:p>
    <w:p w:rsidR="007F749E" w:rsidRPr="00B0210B" w:rsidRDefault="00912ED8" w:rsidP="00427A85">
      <w:pPr>
        <w:spacing w:line="288" w:lineRule="auto"/>
        <w:ind w:firstLine="720"/>
        <w:jc w:val="both"/>
        <w:rPr>
          <w:rFonts w:ascii="Times New Roman" w:hAnsi="Times New Roman" w:cs="Times New Roman"/>
          <w:sz w:val="22"/>
          <w:szCs w:val="22"/>
          <w:lang w:val="it-IT"/>
        </w:rPr>
      </w:pPr>
      <w:r w:rsidRPr="00B0210B">
        <w:rPr>
          <w:rFonts w:ascii="Times New Roman" w:hAnsi="Times New Roman" w:cs="Times New Roman"/>
          <w:sz w:val="22"/>
          <w:szCs w:val="22"/>
          <w:lang w:val="it-IT"/>
        </w:rPr>
        <w:t>- C</w:t>
      </w:r>
      <w:r w:rsidR="007F749E" w:rsidRPr="00B0210B">
        <w:rPr>
          <w:rFonts w:ascii="Times New Roman" w:hAnsi="Times New Roman" w:cs="Times New Roman"/>
          <w:sz w:val="22"/>
          <w:szCs w:val="22"/>
          <w:lang w:val="it-IT"/>
        </w:rPr>
        <w:t>ông tác kiểm tra, giám sát còn hạn chế</w:t>
      </w:r>
      <w:r w:rsidR="00B54FCC" w:rsidRPr="00B0210B">
        <w:rPr>
          <w:rFonts w:ascii="Times New Roman" w:hAnsi="Times New Roman" w:cs="Times New Roman"/>
          <w:sz w:val="22"/>
          <w:szCs w:val="22"/>
          <w:lang w:val="it-IT"/>
        </w:rPr>
        <w:t>.</w:t>
      </w:r>
    </w:p>
    <w:p w:rsidR="005D0F56" w:rsidRDefault="005D0F56" w:rsidP="00992384">
      <w:pPr>
        <w:pStyle w:val="Heading1"/>
      </w:pPr>
      <w:bookmarkStart w:id="394" w:name="_Toc474935866"/>
      <w:bookmarkStart w:id="395" w:name="_Toc474936401"/>
    </w:p>
    <w:p w:rsidR="003107E2" w:rsidRDefault="003107E2" w:rsidP="00992384">
      <w:pPr>
        <w:pStyle w:val="Heading1"/>
        <w:rPr>
          <w:lang w:val="en-US"/>
        </w:rPr>
      </w:pPr>
      <w:r w:rsidRPr="00427A85">
        <w:t xml:space="preserve">CHƯƠNG </w:t>
      </w:r>
      <w:r w:rsidR="003C6C04" w:rsidRPr="00427A85">
        <w:t>4</w:t>
      </w:r>
      <w:r w:rsidRPr="00427A85">
        <w:t>:</w:t>
      </w:r>
      <w:r w:rsidR="00DE31E3" w:rsidRPr="00427A85">
        <w:t xml:space="preserve"> </w:t>
      </w:r>
      <w:r w:rsidRPr="00427A85">
        <w:t>MỘT SỐ GIẢ</w:t>
      </w:r>
      <w:r w:rsidR="00246AE5" w:rsidRPr="00427A85">
        <w:t>I PHÁP</w:t>
      </w:r>
      <w:r w:rsidRPr="00427A85">
        <w:t xml:space="preserve"> </w:t>
      </w:r>
      <w:r w:rsidR="005A0C92" w:rsidRPr="00427A85">
        <w:rPr>
          <w:lang w:val="en-US"/>
        </w:rPr>
        <w:t xml:space="preserve">HOÀN THIỆN </w:t>
      </w:r>
      <w:r w:rsidRPr="00427A85">
        <w:t>QUẢN TRỊ TÀI CHÍNH</w:t>
      </w:r>
      <w:r w:rsidR="006F0AEC" w:rsidRPr="00427A85">
        <w:t xml:space="preserve"> </w:t>
      </w:r>
      <w:r w:rsidR="007477DC" w:rsidRPr="00427A85">
        <w:t xml:space="preserve">TẠI </w:t>
      </w:r>
      <w:r w:rsidR="00DE31E3" w:rsidRPr="00427A85">
        <w:t xml:space="preserve"> </w:t>
      </w:r>
      <w:r w:rsidRPr="00427A85">
        <w:t>CÁC TRƯỜNG ĐẠI HỌC CÔNG LẬ</w:t>
      </w:r>
      <w:r w:rsidR="007477DC" w:rsidRPr="00427A85">
        <w:t>P NGÀNH Y Ở</w:t>
      </w:r>
      <w:r w:rsidRPr="00427A85">
        <w:t xml:space="preserve"> VIỆT NAM</w:t>
      </w:r>
      <w:r w:rsidR="00DE31E3" w:rsidRPr="00427A85">
        <w:t xml:space="preserve"> </w:t>
      </w:r>
      <w:r w:rsidRPr="00427A85">
        <w:t xml:space="preserve">TRONG </w:t>
      </w:r>
      <w:r w:rsidR="008D76E5" w:rsidRPr="00427A85">
        <w:t xml:space="preserve">CƠ CHẾ </w:t>
      </w:r>
      <w:r w:rsidRPr="00427A85">
        <w:t>TỰ CHỦ</w:t>
      </w:r>
      <w:bookmarkEnd w:id="394"/>
      <w:bookmarkEnd w:id="395"/>
    </w:p>
    <w:p w:rsidR="004B6F1B" w:rsidRPr="00427A85" w:rsidRDefault="004B6F1B" w:rsidP="00992384">
      <w:pPr>
        <w:pStyle w:val="Heading1"/>
      </w:pPr>
      <w:bookmarkStart w:id="396" w:name="_Toc474935867"/>
      <w:bookmarkStart w:id="397" w:name="_Toc474936402"/>
      <w:r w:rsidRPr="00427A85">
        <w:t xml:space="preserve">4.1. </w:t>
      </w:r>
      <w:r w:rsidR="005A0C92" w:rsidRPr="00427A85">
        <w:rPr>
          <w:lang w:val="en-US"/>
        </w:rPr>
        <w:t xml:space="preserve">Xu hướng </w:t>
      </w:r>
      <w:r w:rsidRPr="00427A85">
        <w:t xml:space="preserve">phát triển </w:t>
      </w:r>
      <w:r w:rsidR="00F23E6D" w:rsidRPr="00427A85">
        <w:t xml:space="preserve">hiện nay </w:t>
      </w:r>
      <w:r w:rsidRPr="00427A85">
        <w:t>của các trườ</w:t>
      </w:r>
      <w:r w:rsidR="00F23E6D" w:rsidRPr="00427A85">
        <w:t>ng ĐHCL ngành Y</w:t>
      </w:r>
      <w:bookmarkEnd w:id="396"/>
      <w:bookmarkEnd w:id="397"/>
      <w:r w:rsidR="00F23E6D" w:rsidRPr="00427A85">
        <w:t xml:space="preserve"> </w:t>
      </w:r>
    </w:p>
    <w:p w:rsidR="005A0C92" w:rsidRPr="00427A85" w:rsidRDefault="004B6F1B" w:rsidP="00992384">
      <w:pPr>
        <w:pStyle w:val="Heading1"/>
      </w:pPr>
      <w:bookmarkStart w:id="398" w:name="_Toc474935868"/>
      <w:bookmarkStart w:id="399" w:name="_Toc474936403"/>
      <w:r w:rsidRPr="00427A85">
        <w:t xml:space="preserve">4.1.1. </w:t>
      </w:r>
      <w:r w:rsidR="005A0C92" w:rsidRPr="00427A85">
        <w:t>Xu hướng phát triển của các trường trên thế giới</w:t>
      </w:r>
    </w:p>
    <w:bookmarkEnd w:id="398"/>
    <w:bookmarkEnd w:id="399"/>
    <w:p w:rsidR="002B040D" w:rsidRDefault="00360276" w:rsidP="00B0210B">
      <w:pPr>
        <w:shd w:val="clear" w:color="auto" w:fill="FFFFFF"/>
        <w:ind w:firstLine="720"/>
        <w:jc w:val="both"/>
        <w:rPr>
          <w:rFonts w:ascii="Times New Roman" w:eastAsia="Times New Roman" w:hAnsi="Times New Roman" w:cs="Times New Roman"/>
          <w:spacing w:val="6"/>
          <w:sz w:val="22"/>
          <w:szCs w:val="22"/>
        </w:rPr>
      </w:pPr>
      <w:r w:rsidRPr="00B0210B">
        <w:rPr>
          <w:rFonts w:ascii="Times New Roman" w:eastAsia="Times New Roman" w:hAnsi="Times New Roman" w:cs="Times New Roman"/>
          <w:sz w:val="22"/>
          <w:szCs w:val="22"/>
        </w:rPr>
        <w:t xml:space="preserve">- Xu hướng chung </w:t>
      </w:r>
      <w:r w:rsidR="00877445" w:rsidRPr="00B0210B">
        <w:rPr>
          <w:rFonts w:ascii="Times New Roman" w:eastAsia="Times New Roman" w:hAnsi="Times New Roman" w:cs="Times New Roman"/>
          <w:sz w:val="22"/>
          <w:szCs w:val="22"/>
        </w:rPr>
        <w:t xml:space="preserve">của các trường đại học </w:t>
      </w:r>
      <w:r w:rsidRPr="00B0210B">
        <w:rPr>
          <w:rFonts w:ascii="Times New Roman" w:eastAsia="Times New Roman" w:hAnsi="Times New Roman" w:cs="Times New Roman"/>
          <w:sz w:val="22"/>
          <w:szCs w:val="22"/>
        </w:rPr>
        <w:t xml:space="preserve">trên thế giới hiện nay </w:t>
      </w:r>
      <w:r w:rsidRPr="00427A85">
        <w:rPr>
          <w:rFonts w:ascii="Times New Roman" w:eastAsia="Times New Roman" w:hAnsi="Times New Roman" w:cs="Times New Roman"/>
          <w:spacing w:val="6"/>
          <w:sz w:val="22"/>
          <w:szCs w:val="22"/>
        </w:rPr>
        <w:t>là chuyển dịch dần từ mô hình Nhà nước kiểm soát sang các mô hình có mức độ tự c</w:t>
      </w:r>
      <w:r w:rsidR="00401D05" w:rsidRPr="00427A85">
        <w:rPr>
          <w:rFonts w:ascii="Times New Roman" w:eastAsia="Times New Roman" w:hAnsi="Times New Roman" w:cs="Times New Roman"/>
          <w:spacing w:val="6"/>
          <w:sz w:val="22"/>
          <w:szCs w:val="22"/>
        </w:rPr>
        <w:t>hủ cao hơn (Nhà nước giám sát).</w:t>
      </w:r>
      <w:r w:rsidRPr="00427A85">
        <w:rPr>
          <w:rFonts w:ascii="Times New Roman" w:eastAsia="Times New Roman" w:hAnsi="Times New Roman" w:cs="Times New Roman"/>
          <w:spacing w:val="6"/>
          <w:sz w:val="22"/>
          <w:szCs w:val="22"/>
        </w:rPr>
        <w:t xml:space="preserve"> </w:t>
      </w:r>
    </w:p>
    <w:p w:rsidR="00360276" w:rsidRPr="00B0210B" w:rsidRDefault="00360276" w:rsidP="00B0210B">
      <w:pPr>
        <w:shd w:val="clear" w:color="auto" w:fill="FFFFFF"/>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sz w:val="22"/>
          <w:szCs w:val="22"/>
        </w:rPr>
        <w:t xml:space="preserve">- Sự hội </w:t>
      </w:r>
      <w:r w:rsidRPr="00B0210B">
        <w:rPr>
          <w:rFonts w:ascii="Times New Roman" w:eastAsia="Times New Roman" w:hAnsi="Times New Roman" w:cs="Times New Roman"/>
          <w:sz w:val="22"/>
          <w:szCs w:val="22"/>
          <w:lang w:val="it-IT"/>
        </w:rPr>
        <w:t xml:space="preserve">nhập quốc tế đang diễn ra mạnh mẽ, </w:t>
      </w:r>
      <w:r w:rsidRPr="00B0210B">
        <w:rPr>
          <w:rFonts w:ascii="Times New Roman" w:eastAsia="Times New Roman" w:hAnsi="Times New Roman" w:cs="Times New Roman"/>
          <w:sz w:val="22"/>
          <w:szCs w:val="22"/>
        </w:rPr>
        <w:t>đòi hỏi các trường đại học phải đổi mới mạnh mẽ</w:t>
      </w:r>
      <w:r w:rsidR="00AE79A2" w:rsidRPr="00B0210B">
        <w:rPr>
          <w:rFonts w:ascii="Times New Roman" w:eastAsia="Times New Roman" w:hAnsi="Times New Roman" w:cs="Times New Roman"/>
          <w:sz w:val="22"/>
          <w:szCs w:val="22"/>
        </w:rPr>
        <w:t>, đảm bảo chất lượng</w:t>
      </w:r>
      <w:r w:rsidRPr="00B0210B">
        <w:rPr>
          <w:rFonts w:ascii="Times New Roman" w:eastAsia="Times New Roman" w:hAnsi="Times New Roman" w:cs="Times New Roman"/>
          <w:sz w:val="22"/>
          <w:szCs w:val="22"/>
        </w:rPr>
        <w:t xml:space="preserve"> theo </w:t>
      </w:r>
      <w:r w:rsidR="00AE79A2" w:rsidRPr="00B0210B">
        <w:rPr>
          <w:rFonts w:ascii="Times New Roman" w:eastAsia="Times New Roman" w:hAnsi="Times New Roman" w:cs="Times New Roman"/>
          <w:sz w:val="22"/>
          <w:szCs w:val="22"/>
        </w:rPr>
        <w:t xml:space="preserve">chuẩn </w:t>
      </w:r>
      <w:r w:rsidRPr="00B0210B">
        <w:rPr>
          <w:rFonts w:ascii="Times New Roman" w:eastAsia="Times New Roman" w:hAnsi="Times New Roman" w:cs="Times New Roman"/>
          <w:sz w:val="22"/>
          <w:szCs w:val="22"/>
        </w:rPr>
        <w:t xml:space="preserve">quốc tế. </w:t>
      </w:r>
    </w:p>
    <w:p w:rsidR="00360276" w:rsidRPr="00B0210B" w:rsidRDefault="00360276" w:rsidP="00B0210B">
      <w:pPr>
        <w:shd w:val="clear" w:color="auto" w:fill="FFFFFF"/>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sz w:val="22"/>
          <w:szCs w:val="22"/>
        </w:rPr>
        <w:t xml:space="preserve">- Đặc biệt là đối với các trường đại học ngành y sự hợp tác quốc tế trong đào tạo ngày cành phát triển </w:t>
      </w:r>
      <w:r w:rsidR="00401D05" w:rsidRPr="00B0210B">
        <w:rPr>
          <w:rFonts w:ascii="Times New Roman" w:eastAsia="Times New Roman" w:hAnsi="Times New Roman" w:cs="Times New Roman"/>
          <w:sz w:val="22"/>
          <w:szCs w:val="22"/>
        </w:rPr>
        <w:t>cùng với sự phát triển của khoa học công nghệ</w:t>
      </w:r>
      <w:r w:rsidR="005D31EB" w:rsidRPr="00B0210B">
        <w:rPr>
          <w:rFonts w:ascii="Times New Roman" w:eastAsia="Times New Roman" w:hAnsi="Times New Roman" w:cs="Times New Roman"/>
          <w:sz w:val="22"/>
          <w:szCs w:val="22"/>
        </w:rPr>
        <w:t xml:space="preserve"> và sự hợp tác đối phó với </w:t>
      </w:r>
      <w:r w:rsidRPr="00B0210B">
        <w:rPr>
          <w:rFonts w:ascii="Times New Roman" w:eastAsia="Times New Roman" w:hAnsi="Times New Roman" w:cs="Times New Roman"/>
          <w:sz w:val="22"/>
          <w:szCs w:val="22"/>
        </w:rPr>
        <w:t>sự bù</w:t>
      </w:r>
      <w:r w:rsidR="005D31EB" w:rsidRPr="00B0210B">
        <w:rPr>
          <w:rFonts w:ascii="Times New Roman" w:eastAsia="Times New Roman" w:hAnsi="Times New Roman" w:cs="Times New Roman"/>
          <w:sz w:val="22"/>
          <w:szCs w:val="22"/>
        </w:rPr>
        <w:t>ng phát nhiều căn bệnh trên toàn cầu.</w:t>
      </w:r>
      <w:r w:rsidRPr="00B0210B">
        <w:rPr>
          <w:rFonts w:ascii="Times New Roman" w:eastAsia="Times New Roman" w:hAnsi="Times New Roman" w:cs="Times New Roman"/>
          <w:b/>
          <w:bCs/>
          <w:sz w:val="22"/>
          <w:szCs w:val="22"/>
        </w:rPr>
        <w:t> </w:t>
      </w:r>
    </w:p>
    <w:p w:rsidR="005A0C92" w:rsidRPr="00427A85" w:rsidRDefault="005A0C92" w:rsidP="00992384">
      <w:pPr>
        <w:pStyle w:val="Heading1"/>
      </w:pPr>
      <w:r w:rsidRPr="00427A85">
        <w:t>4.1.2. Xu hướng phát triển của các trường trong nước</w:t>
      </w:r>
    </w:p>
    <w:p w:rsidR="00360276" w:rsidRPr="00B0210B" w:rsidRDefault="00360276"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 xml:space="preserve">- Sự phát triển mạnh mẻ của hệ thống các trường </w:t>
      </w:r>
      <w:r w:rsidR="00F9738A" w:rsidRPr="00B0210B">
        <w:rPr>
          <w:rFonts w:ascii="Times New Roman" w:hAnsi="Times New Roman" w:cs="Times New Roman"/>
          <w:sz w:val="22"/>
          <w:szCs w:val="22"/>
        </w:rPr>
        <w:t>ĐHCL</w:t>
      </w:r>
      <w:r w:rsidRPr="00B0210B">
        <w:rPr>
          <w:rFonts w:ascii="Times New Roman" w:hAnsi="Times New Roman" w:cs="Times New Roman"/>
          <w:sz w:val="22"/>
          <w:szCs w:val="22"/>
        </w:rPr>
        <w:t xml:space="preserve"> ngành y ở Việt Nam, năm 1902 chỉ có 01 trường và đến nay đã có 31 trường.</w:t>
      </w:r>
    </w:p>
    <w:p w:rsidR="00360276" w:rsidRPr="00B0210B" w:rsidRDefault="00360276"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 Sự thay đổi cơ bản về cơ chế quả</w:t>
      </w:r>
      <w:r w:rsidR="00F9738A" w:rsidRPr="00B0210B">
        <w:rPr>
          <w:rFonts w:ascii="Times New Roman" w:hAnsi="Times New Roman" w:cs="Times New Roman"/>
          <w:sz w:val="22"/>
          <w:szCs w:val="22"/>
        </w:rPr>
        <w:t>n lý nói chung và QTTC</w:t>
      </w:r>
      <w:r w:rsidRPr="00B0210B">
        <w:rPr>
          <w:rFonts w:ascii="Times New Roman" w:hAnsi="Times New Roman" w:cs="Times New Roman"/>
          <w:sz w:val="22"/>
          <w:szCs w:val="22"/>
        </w:rPr>
        <w:t xml:space="preserve"> nói riêng</w:t>
      </w:r>
      <w:r w:rsidR="005D31EB" w:rsidRPr="00B0210B">
        <w:rPr>
          <w:rFonts w:ascii="Times New Roman" w:hAnsi="Times New Roman" w:cs="Times New Roman"/>
          <w:sz w:val="22"/>
          <w:szCs w:val="22"/>
        </w:rPr>
        <w:t xml:space="preserve"> của </w:t>
      </w:r>
      <w:r w:rsidRPr="00B0210B">
        <w:rPr>
          <w:rFonts w:ascii="Times New Roman" w:hAnsi="Times New Roman" w:cs="Times New Roman"/>
          <w:sz w:val="22"/>
          <w:szCs w:val="22"/>
        </w:rPr>
        <w:t xml:space="preserve">các trường </w:t>
      </w:r>
      <w:r w:rsidR="00F9738A" w:rsidRPr="00B0210B">
        <w:rPr>
          <w:rFonts w:ascii="Times New Roman" w:hAnsi="Times New Roman" w:cs="Times New Roman"/>
          <w:sz w:val="22"/>
          <w:szCs w:val="22"/>
        </w:rPr>
        <w:t>ĐHCL</w:t>
      </w:r>
      <w:r w:rsidR="005D31EB" w:rsidRPr="00B0210B">
        <w:rPr>
          <w:rFonts w:ascii="Times New Roman" w:hAnsi="Times New Roman" w:cs="Times New Roman"/>
          <w:sz w:val="22"/>
          <w:szCs w:val="22"/>
        </w:rPr>
        <w:t xml:space="preserve"> ngành </w:t>
      </w:r>
      <w:r w:rsidRPr="00B0210B">
        <w:rPr>
          <w:rFonts w:ascii="Times New Roman" w:hAnsi="Times New Roman" w:cs="Times New Roman"/>
          <w:sz w:val="22"/>
          <w:szCs w:val="22"/>
        </w:rPr>
        <w:t xml:space="preserve">Y </w:t>
      </w:r>
      <w:r w:rsidR="005D31EB" w:rsidRPr="00B0210B">
        <w:rPr>
          <w:rFonts w:ascii="Times New Roman" w:hAnsi="Times New Roman" w:cs="Times New Roman"/>
          <w:sz w:val="22"/>
          <w:szCs w:val="22"/>
        </w:rPr>
        <w:t xml:space="preserve">khi </w:t>
      </w:r>
      <w:r w:rsidRPr="00B0210B">
        <w:rPr>
          <w:rFonts w:ascii="Times New Roman" w:hAnsi="Times New Roman" w:cs="Times New Roman"/>
          <w:sz w:val="22"/>
          <w:szCs w:val="22"/>
        </w:rPr>
        <w:t>thành lập bệnh viện trong trường đại họ</w:t>
      </w:r>
      <w:r w:rsidR="005D31EB" w:rsidRPr="00B0210B">
        <w:rPr>
          <w:rFonts w:ascii="Times New Roman" w:hAnsi="Times New Roman" w:cs="Times New Roman"/>
          <w:sz w:val="22"/>
          <w:szCs w:val="22"/>
        </w:rPr>
        <w:t>c; mô hình QTTC</w:t>
      </w:r>
      <w:r w:rsidRPr="00B0210B">
        <w:rPr>
          <w:rFonts w:ascii="Times New Roman" w:hAnsi="Times New Roman" w:cs="Times New Roman"/>
          <w:sz w:val="22"/>
          <w:szCs w:val="22"/>
        </w:rPr>
        <w:t xml:space="preserve"> chuyển từ mô hình 2 cấp </w:t>
      </w:r>
      <w:r w:rsidR="00F9738A" w:rsidRPr="00B0210B">
        <w:rPr>
          <w:rFonts w:ascii="Times New Roman" w:hAnsi="Times New Roman" w:cs="Times New Roman"/>
          <w:sz w:val="22"/>
          <w:szCs w:val="22"/>
        </w:rPr>
        <w:t>sang</w:t>
      </w:r>
      <w:r w:rsidRPr="00B0210B">
        <w:rPr>
          <w:rFonts w:ascii="Times New Roman" w:hAnsi="Times New Roman" w:cs="Times New Roman"/>
          <w:sz w:val="22"/>
          <w:szCs w:val="22"/>
        </w:rPr>
        <w:t xml:space="preserve"> mô hình 3 cấ</w:t>
      </w:r>
      <w:r w:rsidR="00B54FCC" w:rsidRPr="00B0210B">
        <w:rPr>
          <w:rFonts w:ascii="Times New Roman" w:hAnsi="Times New Roman" w:cs="Times New Roman"/>
          <w:sz w:val="22"/>
          <w:szCs w:val="22"/>
        </w:rPr>
        <w:t>p.</w:t>
      </w:r>
    </w:p>
    <w:p w:rsidR="001F4437" w:rsidRPr="00B0210B" w:rsidRDefault="00360276"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 xml:space="preserve">- </w:t>
      </w:r>
      <w:r w:rsidR="005D31EB" w:rsidRPr="00B0210B">
        <w:rPr>
          <w:rFonts w:ascii="Times New Roman" w:hAnsi="Times New Roman" w:cs="Times New Roman"/>
          <w:sz w:val="22"/>
          <w:szCs w:val="22"/>
        </w:rPr>
        <w:t>C</w:t>
      </w:r>
      <w:r w:rsidR="001F4437" w:rsidRPr="00B0210B">
        <w:rPr>
          <w:rFonts w:ascii="Times New Roman" w:hAnsi="Times New Roman" w:cs="Times New Roman"/>
          <w:sz w:val="22"/>
          <w:szCs w:val="22"/>
        </w:rPr>
        <w:t xml:space="preserve">hủ trương của Đảng và Nhà nước </w:t>
      </w:r>
      <w:r w:rsidR="005D31EB" w:rsidRPr="00B0210B">
        <w:rPr>
          <w:rFonts w:ascii="Times New Roman" w:hAnsi="Times New Roman" w:cs="Times New Roman"/>
          <w:sz w:val="22"/>
          <w:szCs w:val="22"/>
        </w:rPr>
        <w:t xml:space="preserve">hiện nay </w:t>
      </w:r>
      <w:r w:rsidR="001F4437" w:rsidRPr="00B0210B">
        <w:rPr>
          <w:rFonts w:ascii="Times New Roman" w:hAnsi="Times New Roman" w:cs="Times New Roman"/>
          <w:sz w:val="22"/>
          <w:szCs w:val="22"/>
        </w:rPr>
        <w:t>đổi mới căn bản về giáo dục đại học và trao quyền tự chủ toàn diện cho các trường đại học</w:t>
      </w:r>
      <w:r w:rsidR="00B54FCC" w:rsidRPr="00B0210B">
        <w:rPr>
          <w:rFonts w:ascii="Times New Roman" w:hAnsi="Times New Roman" w:cs="Times New Roman"/>
          <w:sz w:val="22"/>
          <w:szCs w:val="22"/>
        </w:rPr>
        <w:t>.</w:t>
      </w:r>
    </w:p>
    <w:p w:rsidR="004B6F1B" w:rsidRPr="0051087B" w:rsidRDefault="004B6F1B" w:rsidP="00992384">
      <w:pPr>
        <w:pStyle w:val="Heading1"/>
      </w:pPr>
      <w:bookmarkStart w:id="400" w:name="_Toc474935870"/>
      <w:bookmarkStart w:id="401" w:name="_Toc474936405"/>
      <w:r w:rsidRPr="0051087B">
        <w:t>4.</w:t>
      </w:r>
      <w:r w:rsidR="00742169" w:rsidRPr="0051087B">
        <w:t>2</w:t>
      </w:r>
      <w:r w:rsidRPr="0051087B">
        <w:t xml:space="preserve">. </w:t>
      </w:r>
      <w:r w:rsidR="0008456A" w:rsidRPr="0051087B">
        <w:t xml:space="preserve">Một số giải </w:t>
      </w:r>
      <w:r w:rsidRPr="0051087B">
        <w:t xml:space="preserve">pháp </w:t>
      </w:r>
      <w:r w:rsidR="00742286" w:rsidRPr="0051087B">
        <w:t>đối với các trường đại học công lập ngành y</w:t>
      </w:r>
      <w:bookmarkEnd w:id="400"/>
      <w:bookmarkEnd w:id="401"/>
    </w:p>
    <w:p w:rsidR="001E06CF" w:rsidRPr="00427A85" w:rsidRDefault="00502020" w:rsidP="00992384">
      <w:pPr>
        <w:pStyle w:val="Heading1"/>
      </w:pPr>
      <w:bookmarkStart w:id="402" w:name="_Toc474935871"/>
      <w:bookmarkStart w:id="403" w:name="_Toc474936406"/>
      <w:r w:rsidRPr="00427A85">
        <w:t>4.</w:t>
      </w:r>
      <w:r w:rsidR="00742169" w:rsidRPr="00427A85">
        <w:t>2</w:t>
      </w:r>
      <w:r w:rsidR="004B6F1B" w:rsidRPr="00427A85">
        <w:t>.</w:t>
      </w:r>
      <w:r w:rsidRPr="00427A85">
        <w:t>1.</w:t>
      </w:r>
      <w:r w:rsidR="00710B1F" w:rsidRPr="00427A85">
        <w:t xml:space="preserve"> </w:t>
      </w:r>
      <w:r w:rsidR="007B48A5" w:rsidRPr="00427A85">
        <w:t xml:space="preserve">Nâng cao năng </w:t>
      </w:r>
      <w:r w:rsidR="009D2A9C" w:rsidRPr="00427A85">
        <w:t xml:space="preserve">quản trị tài chính </w:t>
      </w:r>
      <w:r w:rsidR="001E06CF" w:rsidRPr="00427A85">
        <w:t>của nhà trường</w:t>
      </w:r>
      <w:bookmarkEnd w:id="402"/>
      <w:bookmarkEnd w:id="403"/>
    </w:p>
    <w:p w:rsidR="005A0C92" w:rsidRPr="00B0210B" w:rsidRDefault="00912ED8"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 xml:space="preserve">- </w:t>
      </w:r>
      <w:r w:rsidR="009303A9" w:rsidRPr="00B0210B">
        <w:rPr>
          <w:rFonts w:ascii="Times New Roman" w:hAnsi="Times New Roman" w:cs="Times New Roman"/>
          <w:sz w:val="22"/>
          <w:szCs w:val="22"/>
        </w:rPr>
        <w:t xml:space="preserve"> </w:t>
      </w:r>
      <w:r w:rsidR="005A0C92" w:rsidRPr="00B0210B">
        <w:rPr>
          <w:rFonts w:ascii="Times New Roman" w:hAnsi="Times New Roman" w:cs="Times New Roman"/>
          <w:sz w:val="22"/>
          <w:szCs w:val="22"/>
        </w:rPr>
        <w:t xml:space="preserve">Nâng cao vai trò </w:t>
      </w:r>
      <w:r w:rsidR="009303A9" w:rsidRPr="00B0210B">
        <w:rPr>
          <w:rFonts w:ascii="Times New Roman" w:hAnsi="Times New Roman" w:cs="Times New Roman"/>
          <w:sz w:val="22"/>
          <w:szCs w:val="22"/>
        </w:rPr>
        <w:t>lập Hội đồng trường</w:t>
      </w:r>
      <w:r w:rsidR="005A0C92" w:rsidRPr="00B0210B">
        <w:rPr>
          <w:rFonts w:ascii="Times New Roman" w:hAnsi="Times New Roman" w:cs="Times New Roman"/>
          <w:sz w:val="22"/>
          <w:szCs w:val="22"/>
        </w:rPr>
        <w:t>,</w:t>
      </w:r>
    </w:p>
    <w:p w:rsidR="005A0C92" w:rsidRPr="00B0210B" w:rsidRDefault="00912ED8"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w:t>
      </w:r>
      <w:r w:rsidR="00E15646" w:rsidRPr="00B0210B">
        <w:rPr>
          <w:rFonts w:ascii="Times New Roman" w:hAnsi="Times New Roman" w:cs="Times New Roman"/>
          <w:sz w:val="22"/>
          <w:szCs w:val="22"/>
        </w:rPr>
        <w:t xml:space="preserve"> </w:t>
      </w:r>
      <w:r w:rsidR="005A0C92" w:rsidRPr="00B0210B">
        <w:rPr>
          <w:rFonts w:ascii="Times New Roman" w:hAnsi="Times New Roman" w:cs="Times New Roman"/>
          <w:sz w:val="22"/>
          <w:szCs w:val="22"/>
        </w:rPr>
        <w:t>Nâng cao năng lực quản trị tài chính t</w:t>
      </w:r>
      <w:r w:rsidR="009101F0" w:rsidRPr="00B0210B">
        <w:rPr>
          <w:rFonts w:ascii="Times New Roman" w:hAnsi="Times New Roman" w:cs="Times New Roman"/>
          <w:sz w:val="22"/>
          <w:szCs w:val="22"/>
        </w:rPr>
        <w:t>rong Ban giám hiệu</w:t>
      </w:r>
      <w:r w:rsidR="005A0C92" w:rsidRPr="00B0210B">
        <w:rPr>
          <w:rFonts w:ascii="Times New Roman" w:hAnsi="Times New Roman" w:cs="Times New Roman"/>
          <w:sz w:val="22"/>
          <w:szCs w:val="22"/>
        </w:rPr>
        <w:t>,</w:t>
      </w:r>
    </w:p>
    <w:p w:rsidR="009303A9" w:rsidRPr="00B0210B" w:rsidRDefault="00912ED8"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lastRenderedPageBreak/>
        <w:t>-</w:t>
      </w:r>
      <w:r w:rsidR="009303A9" w:rsidRPr="00B0210B">
        <w:rPr>
          <w:rFonts w:ascii="Times New Roman" w:hAnsi="Times New Roman" w:cs="Times New Roman"/>
          <w:sz w:val="22"/>
          <w:szCs w:val="22"/>
        </w:rPr>
        <w:t xml:space="preserve"> Xây dựng chế độ đãi ngộ đối với người lao động</w:t>
      </w:r>
      <w:r w:rsidR="00AE79A2" w:rsidRPr="00B0210B">
        <w:rPr>
          <w:rFonts w:ascii="Times New Roman" w:hAnsi="Times New Roman" w:cs="Times New Roman"/>
          <w:sz w:val="22"/>
          <w:szCs w:val="22"/>
        </w:rPr>
        <w:t>,</w:t>
      </w:r>
    </w:p>
    <w:p w:rsidR="009303A9" w:rsidRPr="00B0210B" w:rsidRDefault="00912ED8" w:rsidP="00B0210B">
      <w:pPr>
        <w:ind w:firstLine="720"/>
        <w:jc w:val="both"/>
        <w:rPr>
          <w:rFonts w:ascii="Times New Roman" w:hAnsi="Times New Roman" w:cs="Times New Roman"/>
          <w:sz w:val="22"/>
          <w:szCs w:val="22"/>
        </w:rPr>
      </w:pPr>
      <w:r w:rsidRPr="00B0210B">
        <w:rPr>
          <w:rFonts w:ascii="Times New Roman" w:hAnsi="Times New Roman" w:cs="Times New Roman"/>
          <w:sz w:val="22"/>
          <w:szCs w:val="22"/>
        </w:rPr>
        <w:t>-</w:t>
      </w:r>
      <w:r w:rsidR="009303A9" w:rsidRPr="00B0210B">
        <w:rPr>
          <w:rFonts w:ascii="Times New Roman" w:hAnsi="Times New Roman" w:cs="Times New Roman"/>
          <w:sz w:val="22"/>
          <w:szCs w:val="22"/>
        </w:rPr>
        <w:t xml:space="preserve"> Thực hiện </w:t>
      </w:r>
      <w:r w:rsidR="00E15646" w:rsidRPr="00B0210B">
        <w:rPr>
          <w:rFonts w:ascii="Times New Roman" w:hAnsi="Times New Roman" w:cs="Times New Roman"/>
          <w:sz w:val="22"/>
          <w:szCs w:val="22"/>
        </w:rPr>
        <w:t>tốt</w:t>
      </w:r>
      <w:r w:rsidR="009303A9" w:rsidRPr="00B0210B">
        <w:rPr>
          <w:rFonts w:ascii="Times New Roman" w:hAnsi="Times New Roman" w:cs="Times New Roman"/>
          <w:sz w:val="22"/>
          <w:szCs w:val="22"/>
        </w:rPr>
        <w:t xml:space="preserve"> công tác quy hoạch và đào tạo cán bộ</w:t>
      </w:r>
      <w:bookmarkStart w:id="404" w:name="dieu_1"/>
      <w:r w:rsidR="00AE79A2" w:rsidRPr="00B0210B">
        <w:rPr>
          <w:rFonts w:ascii="Times New Roman" w:hAnsi="Times New Roman" w:cs="Times New Roman"/>
          <w:sz w:val="22"/>
          <w:szCs w:val="22"/>
        </w:rPr>
        <w:t>,</w:t>
      </w:r>
    </w:p>
    <w:bookmarkEnd w:id="404"/>
    <w:p w:rsidR="00205147" w:rsidRPr="00B0210B" w:rsidRDefault="00912ED8" w:rsidP="00B0210B">
      <w:pPr>
        <w:shd w:val="clear" w:color="auto" w:fill="FFFFFF"/>
        <w:ind w:firstLine="709"/>
        <w:jc w:val="both"/>
        <w:rPr>
          <w:rFonts w:ascii="Times New Roman" w:hAnsi="Times New Roman" w:cs="Times New Roman"/>
          <w:sz w:val="22"/>
          <w:szCs w:val="22"/>
        </w:rPr>
      </w:pPr>
      <w:r w:rsidRPr="00B0210B">
        <w:rPr>
          <w:rFonts w:ascii="Times New Roman" w:hAnsi="Times New Roman" w:cs="Times New Roman"/>
          <w:sz w:val="22"/>
          <w:szCs w:val="22"/>
        </w:rPr>
        <w:t>-</w:t>
      </w:r>
      <w:r w:rsidR="00205147" w:rsidRPr="00B0210B">
        <w:rPr>
          <w:rFonts w:ascii="Times New Roman" w:hAnsi="Times New Roman" w:cs="Times New Roman"/>
          <w:sz w:val="22"/>
          <w:szCs w:val="22"/>
        </w:rPr>
        <w:t xml:space="preserve"> </w:t>
      </w:r>
      <w:r w:rsidR="00416014" w:rsidRPr="00B0210B">
        <w:rPr>
          <w:rFonts w:ascii="Times New Roman" w:hAnsi="Times New Roman" w:cs="Times New Roman"/>
          <w:sz w:val="22"/>
          <w:szCs w:val="22"/>
        </w:rPr>
        <w:t>Nâng cao tính tự chủ, t</w:t>
      </w:r>
      <w:r w:rsidR="00205147" w:rsidRPr="00B0210B">
        <w:rPr>
          <w:rFonts w:ascii="Times New Roman" w:hAnsi="Times New Roman" w:cs="Times New Roman"/>
          <w:sz w:val="22"/>
          <w:szCs w:val="22"/>
        </w:rPr>
        <w:t>ự chịu trách nhiệm</w:t>
      </w:r>
      <w:r w:rsidR="00B54FCC" w:rsidRPr="00B0210B">
        <w:rPr>
          <w:rFonts w:ascii="Times New Roman" w:hAnsi="Times New Roman" w:cs="Times New Roman"/>
          <w:sz w:val="22"/>
          <w:szCs w:val="22"/>
        </w:rPr>
        <w:t>.</w:t>
      </w:r>
    </w:p>
    <w:p w:rsidR="00485C42" w:rsidRPr="00427A85" w:rsidRDefault="00BA1946" w:rsidP="00992384">
      <w:pPr>
        <w:pStyle w:val="Heading1"/>
        <w:rPr>
          <w:lang w:val="en-US"/>
        </w:rPr>
      </w:pPr>
      <w:bookmarkStart w:id="405" w:name="_Toc474935872"/>
      <w:bookmarkStart w:id="406" w:name="_Toc474936407"/>
      <w:r w:rsidRPr="00427A85">
        <w:t xml:space="preserve">4.2.2. </w:t>
      </w:r>
      <w:r w:rsidR="00485C42" w:rsidRPr="00427A85">
        <w:rPr>
          <w:lang w:val="en-US"/>
        </w:rPr>
        <w:t xml:space="preserve">Hướng tới </w:t>
      </w:r>
      <w:r w:rsidR="00485C42" w:rsidRPr="00427A85">
        <w:t>thực hiện đề án tự chủ toàn diện</w:t>
      </w:r>
      <w:r w:rsidR="00485C42" w:rsidRPr="00427A85">
        <w:rPr>
          <w:lang w:val="en-US"/>
        </w:rPr>
        <w:t xml:space="preserve"> về tài chính</w:t>
      </w:r>
    </w:p>
    <w:bookmarkEnd w:id="405"/>
    <w:bookmarkEnd w:id="406"/>
    <w:p w:rsidR="00F87D35" w:rsidRPr="00B0210B" w:rsidRDefault="00F33AF0" w:rsidP="00B0210B">
      <w:pPr>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sz w:val="22"/>
          <w:szCs w:val="22"/>
        </w:rPr>
        <w:t>Thực trạng cho t</w:t>
      </w:r>
      <w:r w:rsidR="00B80F5E" w:rsidRPr="00B0210B">
        <w:rPr>
          <w:rFonts w:ascii="Times New Roman" w:eastAsia="Times New Roman" w:hAnsi="Times New Roman" w:cs="Times New Roman"/>
          <w:sz w:val="22"/>
          <w:szCs w:val="22"/>
        </w:rPr>
        <w:t>hấy khả năng thực hiện tự chủ của</w:t>
      </w:r>
      <w:r w:rsidRPr="00B0210B">
        <w:rPr>
          <w:rFonts w:ascii="Times New Roman" w:eastAsia="Times New Roman" w:hAnsi="Times New Roman" w:cs="Times New Roman"/>
          <w:sz w:val="22"/>
          <w:szCs w:val="22"/>
        </w:rPr>
        <w:t xml:space="preserve"> các trường đại học công lập ngành y có tính khả thi</w:t>
      </w:r>
      <w:r w:rsidR="00C01814" w:rsidRPr="00B0210B">
        <w:rPr>
          <w:rFonts w:ascii="Times New Roman" w:eastAsia="Times New Roman" w:hAnsi="Times New Roman" w:cs="Times New Roman"/>
          <w:sz w:val="22"/>
          <w:szCs w:val="22"/>
        </w:rPr>
        <w:t>,</w:t>
      </w:r>
      <w:r w:rsidR="00F87D35" w:rsidRPr="00B0210B">
        <w:rPr>
          <w:rFonts w:ascii="Times New Roman" w:eastAsia="Times New Roman" w:hAnsi="Times New Roman" w:cs="Times New Roman"/>
          <w:sz w:val="22"/>
          <w:szCs w:val="22"/>
        </w:rPr>
        <w:t xml:space="preserve"> đặc biệt là sự phá</w:t>
      </w:r>
      <w:r w:rsidR="00A42355" w:rsidRPr="00B0210B">
        <w:rPr>
          <w:rFonts w:ascii="Times New Roman" w:eastAsia="Times New Roman" w:hAnsi="Times New Roman" w:cs="Times New Roman"/>
          <w:sz w:val="22"/>
          <w:szCs w:val="22"/>
        </w:rPr>
        <w:t>t</w:t>
      </w:r>
      <w:r w:rsidR="00F87D35" w:rsidRPr="00B0210B">
        <w:rPr>
          <w:rFonts w:ascii="Times New Roman" w:eastAsia="Times New Roman" w:hAnsi="Times New Roman" w:cs="Times New Roman"/>
          <w:sz w:val="22"/>
          <w:szCs w:val="22"/>
        </w:rPr>
        <w:t xml:space="preserve"> triển nguồn thu tiềm năng từ hoạt động dịch vụ khám chữa bệnh, đây là nguồn lực vững chắc để thực hiện tự chủ của các trường.</w:t>
      </w:r>
    </w:p>
    <w:p w:rsidR="00732070" w:rsidRPr="00427A85" w:rsidRDefault="00732070" w:rsidP="00992384">
      <w:pPr>
        <w:pStyle w:val="Heading1"/>
      </w:pPr>
      <w:bookmarkStart w:id="407" w:name="_Toc474935874"/>
      <w:bookmarkStart w:id="408" w:name="_Toc474936409"/>
      <w:r w:rsidRPr="00427A85">
        <w:t>4.</w:t>
      </w:r>
      <w:r w:rsidR="00C159A9" w:rsidRPr="00427A85">
        <w:t>2</w:t>
      </w:r>
      <w:r w:rsidR="004B6F1B" w:rsidRPr="00427A85">
        <w:t>.</w:t>
      </w:r>
      <w:r w:rsidR="00841110" w:rsidRPr="00427A85">
        <w:t>3</w:t>
      </w:r>
      <w:r w:rsidRPr="00427A85">
        <w:t>. Phát triển đa dạng nguồn thu</w:t>
      </w:r>
      <w:r w:rsidR="00C116B3" w:rsidRPr="00427A85">
        <w:t xml:space="preserve"> sự nghiệp</w:t>
      </w:r>
      <w:r w:rsidRPr="00427A85">
        <w:t xml:space="preserve">, trong đó </w:t>
      </w:r>
      <w:r w:rsidR="00032437" w:rsidRPr="00427A85">
        <w:t xml:space="preserve">khai thác tốt nguồn thu từ </w:t>
      </w:r>
      <w:r w:rsidRPr="00427A85">
        <w:t xml:space="preserve">dịch vụ khám chữa bệnh </w:t>
      </w:r>
      <w:r w:rsidR="00226A8F" w:rsidRPr="00427A85">
        <w:t>và thu hút vốn đầu tư từ các doanh nghiệp</w:t>
      </w:r>
      <w:bookmarkEnd w:id="407"/>
      <w:bookmarkEnd w:id="408"/>
    </w:p>
    <w:p w:rsidR="00983934" w:rsidRPr="00B0210B" w:rsidRDefault="00912ED8" w:rsidP="00B0210B">
      <w:pPr>
        <w:ind w:firstLine="720"/>
        <w:jc w:val="both"/>
        <w:rPr>
          <w:rFonts w:ascii="Times New Roman" w:hAnsi="Times New Roman" w:cs="Times New Roman"/>
          <w:sz w:val="22"/>
          <w:szCs w:val="22"/>
          <w:lang w:val="it-IT"/>
        </w:rPr>
      </w:pPr>
      <w:r w:rsidRPr="00B0210B">
        <w:rPr>
          <w:rFonts w:ascii="Times New Roman" w:hAnsi="Times New Roman" w:cs="Times New Roman"/>
          <w:sz w:val="22"/>
          <w:szCs w:val="22"/>
          <w:lang w:val="it-IT"/>
        </w:rPr>
        <w:t>-</w:t>
      </w:r>
      <w:r w:rsidR="00ED7E8D" w:rsidRPr="00B0210B">
        <w:rPr>
          <w:rFonts w:ascii="Times New Roman" w:hAnsi="Times New Roman" w:cs="Times New Roman"/>
          <w:sz w:val="22"/>
          <w:szCs w:val="22"/>
          <w:lang w:val="it-IT"/>
        </w:rPr>
        <w:t xml:space="preserve"> </w:t>
      </w:r>
      <w:r w:rsidR="00F5450A" w:rsidRPr="00B0210B">
        <w:rPr>
          <w:rFonts w:ascii="Times New Roman" w:hAnsi="Times New Roman" w:cs="Times New Roman"/>
          <w:sz w:val="22"/>
          <w:szCs w:val="22"/>
          <w:lang w:val="it-IT"/>
        </w:rPr>
        <w:t>N</w:t>
      </w:r>
      <w:r w:rsidR="005D21AC" w:rsidRPr="00B0210B">
        <w:rPr>
          <w:rFonts w:ascii="Times New Roman" w:hAnsi="Times New Roman" w:cs="Times New Roman"/>
          <w:sz w:val="22"/>
          <w:szCs w:val="22"/>
          <w:lang w:val="it-IT"/>
        </w:rPr>
        <w:t>guồn thu học phí</w:t>
      </w:r>
      <w:r w:rsidR="00B54FCC" w:rsidRPr="00B0210B">
        <w:rPr>
          <w:rFonts w:ascii="Times New Roman" w:hAnsi="Times New Roman" w:cs="Times New Roman"/>
          <w:sz w:val="22"/>
          <w:szCs w:val="22"/>
          <w:lang w:val="it-IT"/>
        </w:rPr>
        <w:t>,</w:t>
      </w:r>
    </w:p>
    <w:p w:rsidR="00F2712A" w:rsidRPr="00B0210B" w:rsidRDefault="00912ED8" w:rsidP="00B0210B">
      <w:pPr>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sz w:val="22"/>
          <w:szCs w:val="22"/>
        </w:rPr>
        <w:t>-</w:t>
      </w:r>
      <w:r w:rsidR="00983934" w:rsidRPr="00B0210B">
        <w:rPr>
          <w:rFonts w:ascii="Times New Roman" w:eastAsia="Times New Roman" w:hAnsi="Times New Roman" w:cs="Times New Roman"/>
          <w:sz w:val="22"/>
          <w:szCs w:val="22"/>
        </w:rPr>
        <w:t xml:space="preserve"> </w:t>
      </w:r>
      <w:r w:rsidR="005D21AC" w:rsidRPr="00B0210B">
        <w:rPr>
          <w:rFonts w:ascii="Times New Roman" w:eastAsia="Times New Roman" w:hAnsi="Times New Roman" w:cs="Times New Roman"/>
          <w:sz w:val="22"/>
          <w:szCs w:val="22"/>
        </w:rPr>
        <w:t>Nguồn thu dịch vụ khám chữa bệnh</w:t>
      </w:r>
      <w:r w:rsidR="00B54FCC" w:rsidRPr="00B0210B">
        <w:rPr>
          <w:rFonts w:ascii="Times New Roman" w:eastAsia="Times New Roman" w:hAnsi="Times New Roman" w:cs="Times New Roman"/>
          <w:sz w:val="22"/>
          <w:szCs w:val="22"/>
        </w:rPr>
        <w:t>,</w:t>
      </w:r>
    </w:p>
    <w:p w:rsidR="004A2606" w:rsidRPr="00B0210B" w:rsidRDefault="00912ED8" w:rsidP="000F4EA3">
      <w:pPr>
        <w:spacing w:line="276" w:lineRule="auto"/>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sz w:val="22"/>
          <w:szCs w:val="22"/>
        </w:rPr>
        <w:t>-</w:t>
      </w:r>
      <w:r w:rsidR="004A2606" w:rsidRPr="00B0210B">
        <w:rPr>
          <w:rFonts w:ascii="Times New Roman" w:eastAsia="Times New Roman" w:hAnsi="Times New Roman" w:cs="Times New Roman"/>
          <w:sz w:val="22"/>
          <w:szCs w:val="22"/>
        </w:rPr>
        <w:t xml:space="preserve"> </w:t>
      </w:r>
      <w:r w:rsidR="00FC0D3C" w:rsidRPr="00B0210B">
        <w:rPr>
          <w:rFonts w:ascii="Times New Roman" w:eastAsia="Times New Roman" w:hAnsi="Times New Roman" w:cs="Times New Roman"/>
          <w:sz w:val="22"/>
          <w:szCs w:val="22"/>
        </w:rPr>
        <w:t>Nguồn thu từ hoạt động nghiên cứu khoa học</w:t>
      </w:r>
      <w:r w:rsidR="00B54FCC" w:rsidRPr="00B0210B">
        <w:rPr>
          <w:rFonts w:ascii="Times New Roman" w:eastAsia="Times New Roman" w:hAnsi="Times New Roman" w:cs="Times New Roman"/>
          <w:sz w:val="22"/>
          <w:szCs w:val="22"/>
        </w:rPr>
        <w:t>,</w:t>
      </w:r>
    </w:p>
    <w:p w:rsidR="0068353C" w:rsidRPr="00B0210B" w:rsidRDefault="00912ED8" w:rsidP="000F4EA3">
      <w:pPr>
        <w:spacing w:line="276" w:lineRule="auto"/>
        <w:ind w:firstLine="720"/>
        <w:jc w:val="both"/>
        <w:rPr>
          <w:rFonts w:ascii="Times New Roman" w:hAnsi="Times New Roman" w:cs="Times New Roman"/>
          <w:sz w:val="22"/>
          <w:szCs w:val="22"/>
        </w:rPr>
      </w:pPr>
      <w:r w:rsidRPr="00B0210B">
        <w:rPr>
          <w:rFonts w:ascii="Times New Roman" w:hAnsi="Times New Roman" w:cs="Times New Roman"/>
          <w:sz w:val="22"/>
          <w:szCs w:val="22"/>
        </w:rPr>
        <w:t>-</w:t>
      </w:r>
      <w:r w:rsidR="0068353C" w:rsidRPr="00B0210B">
        <w:rPr>
          <w:rFonts w:ascii="Times New Roman" w:hAnsi="Times New Roman" w:cs="Times New Roman"/>
          <w:sz w:val="22"/>
          <w:szCs w:val="22"/>
        </w:rPr>
        <w:t xml:space="preserve"> </w:t>
      </w:r>
      <w:r w:rsidR="00340AC4" w:rsidRPr="00B0210B">
        <w:rPr>
          <w:rFonts w:ascii="Times New Roman" w:hAnsi="Times New Roman" w:cs="Times New Roman"/>
          <w:sz w:val="22"/>
          <w:szCs w:val="22"/>
        </w:rPr>
        <w:t xml:space="preserve">Chuyển </w:t>
      </w:r>
      <w:r w:rsidR="0068353C" w:rsidRPr="00B0210B">
        <w:rPr>
          <w:rFonts w:ascii="Times New Roman" w:hAnsi="Times New Roman" w:cs="Times New Roman"/>
          <w:sz w:val="22"/>
          <w:szCs w:val="22"/>
        </w:rPr>
        <w:t xml:space="preserve">quan hệ </w:t>
      </w:r>
      <w:r w:rsidR="00340AC4" w:rsidRPr="00B0210B">
        <w:rPr>
          <w:rFonts w:ascii="Times New Roman" w:hAnsi="Times New Roman" w:cs="Times New Roman"/>
          <w:sz w:val="22"/>
          <w:szCs w:val="22"/>
        </w:rPr>
        <w:t xml:space="preserve">phối hợp </w:t>
      </w:r>
      <w:r w:rsidR="0068353C" w:rsidRPr="00B0210B">
        <w:rPr>
          <w:rFonts w:ascii="Times New Roman" w:hAnsi="Times New Roman" w:cs="Times New Roman"/>
          <w:sz w:val="22"/>
          <w:szCs w:val="22"/>
        </w:rPr>
        <w:t xml:space="preserve">giữa </w:t>
      </w:r>
      <w:r w:rsidR="00EE6A68" w:rsidRPr="00B0210B">
        <w:rPr>
          <w:rFonts w:ascii="Times New Roman" w:hAnsi="Times New Roman" w:cs="Times New Roman"/>
          <w:sz w:val="22"/>
          <w:szCs w:val="22"/>
        </w:rPr>
        <w:t>Bênh v</w:t>
      </w:r>
      <w:r w:rsidR="0068353C" w:rsidRPr="00B0210B">
        <w:rPr>
          <w:rFonts w:ascii="Times New Roman" w:hAnsi="Times New Roman" w:cs="Times New Roman"/>
          <w:sz w:val="22"/>
          <w:szCs w:val="22"/>
        </w:rPr>
        <w:t xml:space="preserve">iện - Trường </w:t>
      </w:r>
      <w:r w:rsidR="00340AC4" w:rsidRPr="00B0210B">
        <w:rPr>
          <w:rFonts w:ascii="Times New Roman" w:hAnsi="Times New Roman" w:cs="Times New Roman"/>
          <w:sz w:val="22"/>
          <w:szCs w:val="22"/>
        </w:rPr>
        <w:t>sang quan hệ hợp tác kinh tế</w:t>
      </w:r>
      <w:r w:rsidR="00B54FCC" w:rsidRPr="00B0210B">
        <w:rPr>
          <w:rFonts w:ascii="Times New Roman" w:hAnsi="Times New Roman" w:cs="Times New Roman"/>
          <w:sz w:val="22"/>
          <w:szCs w:val="22"/>
        </w:rPr>
        <w:t>,</w:t>
      </w:r>
    </w:p>
    <w:p w:rsidR="004A2606" w:rsidRPr="00B0210B" w:rsidRDefault="00912ED8" w:rsidP="000F4EA3">
      <w:pPr>
        <w:spacing w:line="276" w:lineRule="auto"/>
        <w:ind w:firstLine="720"/>
        <w:jc w:val="both"/>
        <w:rPr>
          <w:rFonts w:ascii="Times New Roman" w:hAnsi="Times New Roman" w:cs="Times New Roman"/>
          <w:sz w:val="22"/>
          <w:szCs w:val="22"/>
        </w:rPr>
      </w:pPr>
      <w:r w:rsidRPr="00B0210B">
        <w:rPr>
          <w:rFonts w:ascii="Times New Roman" w:hAnsi="Times New Roman" w:cs="Times New Roman"/>
          <w:sz w:val="22"/>
          <w:szCs w:val="22"/>
        </w:rPr>
        <w:t>-</w:t>
      </w:r>
      <w:r w:rsidR="004A2606" w:rsidRPr="00B0210B">
        <w:rPr>
          <w:rFonts w:ascii="Times New Roman" w:hAnsi="Times New Roman" w:cs="Times New Roman"/>
          <w:sz w:val="22"/>
          <w:szCs w:val="22"/>
        </w:rPr>
        <w:t xml:space="preserve"> </w:t>
      </w:r>
      <w:r w:rsidR="00FC0D3C" w:rsidRPr="00B0210B">
        <w:rPr>
          <w:rFonts w:ascii="Times New Roman" w:hAnsi="Times New Roman" w:cs="Times New Roman"/>
          <w:sz w:val="22"/>
          <w:szCs w:val="22"/>
        </w:rPr>
        <w:t>Huy động nguồn vốn đầu tư từ các doanh nghiệp</w:t>
      </w:r>
      <w:r w:rsidR="00B54FCC" w:rsidRPr="00B0210B">
        <w:rPr>
          <w:rFonts w:ascii="Times New Roman" w:hAnsi="Times New Roman" w:cs="Times New Roman"/>
          <w:sz w:val="22"/>
          <w:szCs w:val="22"/>
        </w:rPr>
        <w:t>,</w:t>
      </w:r>
    </w:p>
    <w:p w:rsidR="0068353C" w:rsidRPr="00B0210B" w:rsidRDefault="00912ED8" w:rsidP="000F4EA3">
      <w:pPr>
        <w:spacing w:line="276" w:lineRule="auto"/>
        <w:ind w:firstLine="720"/>
        <w:jc w:val="both"/>
        <w:rPr>
          <w:rFonts w:ascii="Times New Roman" w:eastAsia="Times New Roman" w:hAnsi="Times New Roman" w:cs="Times New Roman"/>
          <w:sz w:val="22"/>
          <w:szCs w:val="22"/>
        </w:rPr>
      </w:pPr>
      <w:r w:rsidRPr="00B0210B">
        <w:rPr>
          <w:rFonts w:ascii="Times New Roman" w:hAnsi="Times New Roman" w:cs="Times New Roman"/>
          <w:sz w:val="22"/>
          <w:szCs w:val="22"/>
        </w:rPr>
        <w:t>-</w:t>
      </w:r>
      <w:r w:rsidR="004A2606" w:rsidRPr="00B0210B">
        <w:rPr>
          <w:rFonts w:ascii="Times New Roman" w:hAnsi="Times New Roman" w:cs="Times New Roman"/>
          <w:sz w:val="22"/>
          <w:szCs w:val="22"/>
        </w:rPr>
        <w:t xml:space="preserve"> </w:t>
      </w:r>
      <w:r w:rsidR="0068353C" w:rsidRPr="00B0210B">
        <w:rPr>
          <w:rFonts w:ascii="Times New Roman" w:eastAsia="Times New Roman" w:hAnsi="Times New Roman" w:cs="Times New Roman"/>
          <w:sz w:val="22"/>
          <w:szCs w:val="22"/>
        </w:rPr>
        <w:t>Nguồn đóng góp của các cựu sinh viên, học viên</w:t>
      </w:r>
      <w:r w:rsidR="00B54FCC" w:rsidRPr="00B0210B">
        <w:rPr>
          <w:rFonts w:ascii="Times New Roman" w:eastAsia="Times New Roman" w:hAnsi="Times New Roman" w:cs="Times New Roman"/>
          <w:sz w:val="22"/>
          <w:szCs w:val="22"/>
        </w:rPr>
        <w:t>,</w:t>
      </w:r>
    </w:p>
    <w:p w:rsidR="0068353C" w:rsidRPr="00B0210B" w:rsidRDefault="00912ED8" w:rsidP="000F4EA3">
      <w:pPr>
        <w:spacing w:line="276" w:lineRule="auto"/>
        <w:ind w:firstLine="720"/>
        <w:jc w:val="both"/>
        <w:rPr>
          <w:rFonts w:ascii="Times New Roman" w:hAnsi="Times New Roman" w:cs="Times New Roman"/>
          <w:sz w:val="22"/>
          <w:szCs w:val="22"/>
        </w:rPr>
      </w:pPr>
      <w:r w:rsidRPr="00B0210B">
        <w:rPr>
          <w:rFonts w:ascii="Times New Roman" w:hAnsi="Times New Roman" w:cs="Times New Roman"/>
          <w:sz w:val="22"/>
          <w:szCs w:val="22"/>
        </w:rPr>
        <w:t>-</w:t>
      </w:r>
      <w:r w:rsidR="0068353C" w:rsidRPr="00B0210B">
        <w:rPr>
          <w:rFonts w:ascii="Times New Roman" w:hAnsi="Times New Roman" w:cs="Times New Roman"/>
          <w:sz w:val="22"/>
          <w:szCs w:val="22"/>
        </w:rPr>
        <w:t xml:space="preserve"> </w:t>
      </w:r>
      <w:r w:rsidR="001901E9" w:rsidRPr="00B0210B">
        <w:rPr>
          <w:rFonts w:ascii="Times New Roman" w:hAnsi="Times New Roman" w:cs="Times New Roman"/>
          <w:sz w:val="22"/>
          <w:szCs w:val="22"/>
        </w:rPr>
        <w:t>Các nguồn thu khác</w:t>
      </w:r>
      <w:r w:rsidR="00B54FCC" w:rsidRPr="00B0210B">
        <w:rPr>
          <w:rFonts w:ascii="Times New Roman" w:hAnsi="Times New Roman" w:cs="Times New Roman"/>
          <w:sz w:val="22"/>
          <w:szCs w:val="22"/>
        </w:rPr>
        <w:t>.</w:t>
      </w:r>
    </w:p>
    <w:p w:rsidR="00122E3F" w:rsidRPr="00427A85" w:rsidRDefault="005C5536" w:rsidP="00992384">
      <w:pPr>
        <w:pStyle w:val="Heading1"/>
        <w:rPr>
          <w:rFonts w:eastAsia="Times New Roman"/>
        </w:rPr>
      </w:pPr>
      <w:bookmarkStart w:id="409" w:name="_Toc474935875"/>
      <w:bookmarkStart w:id="410" w:name="_Toc474936410"/>
      <w:r w:rsidRPr="00427A85">
        <w:t>4.</w:t>
      </w:r>
      <w:r w:rsidR="00C159A9" w:rsidRPr="00427A85">
        <w:t>2</w:t>
      </w:r>
      <w:r w:rsidR="004B6F1B" w:rsidRPr="00427A85">
        <w:t>.</w:t>
      </w:r>
      <w:r w:rsidR="00841110" w:rsidRPr="00427A85">
        <w:t>4</w:t>
      </w:r>
      <w:r w:rsidRPr="00427A85">
        <w:t xml:space="preserve">. Nâng cao tính hiệu lực, hiệu quả của quy chế </w:t>
      </w:r>
      <w:r w:rsidR="00F408C0" w:rsidRPr="00427A85">
        <w:t>thu c</w:t>
      </w:r>
      <w:r w:rsidRPr="00427A85">
        <w:t>hi nội b</w:t>
      </w:r>
      <w:r w:rsidR="00AF184B" w:rsidRPr="00427A85">
        <w:t>ộ</w:t>
      </w:r>
      <w:bookmarkEnd w:id="409"/>
      <w:bookmarkEnd w:id="410"/>
    </w:p>
    <w:p w:rsidR="00360276" w:rsidRPr="00B0210B" w:rsidRDefault="00360276" w:rsidP="000F4EA3">
      <w:pPr>
        <w:spacing w:line="276" w:lineRule="auto"/>
        <w:ind w:firstLine="720"/>
        <w:jc w:val="both"/>
        <w:rPr>
          <w:rFonts w:ascii="Times New Roman" w:hAnsi="Times New Roman" w:cs="Times New Roman"/>
          <w:sz w:val="22"/>
          <w:szCs w:val="22"/>
        </w:rPr>
      </w:pPr>
      <w:r w:rsidRPr="00B0210B">
        <w:rPr>
          <w:rFonts w:ascii="Times New Roman" w:hAnsi="Times New Roman" w:cs="Times New Roman"/>
          <w:sz w:val="22"/>
          <w:szCs w:val="22"/>
        </w:rPr>
        <w:t>- Nâng cao nhận thức đúng về vai trò của quy chế chi tiêu nội bộ bắt buộc tất cả mọi người trong đơn vị nghiêm túc thực hiệ</w:t>
      </w:r>
      <w:r w:rsidR="00B54FCC" w:rsidRPr="00B0210B">
        <w:rPr>
          <w:rFonts w:ascii="Times New Roman" w:hAnsi="Times New Roman" w:cs="Times New Roman"/>
          <w:sz w:val="22"/>
          <w:szCs w:val="22"/>
        </w:rPr>
        <w:t>n,</w:t>
      </w:r>
    </w:p>
    <w:p w:rsidR="00360276" w:rsidRPr="00B0210B" w:rsidRDefault="00360276" w:rsidP="000F4EA3">
      <w:pPr>
        <w:spacing w:line="276" w:lineRule="auto"/>
        <w:ind w:firstLine="720"/>
        <w:jc w:val="both"/>
        <w:rPr>
          <w:rFonts w:ascii="Times New Roman" w:hAnsi="Times New Roman" w:cs="Times New Roman"/>
          <w:sz w:val="22"/>
          <w:szCs w:val="22"/>
        </w:rPr>
      </w:pPr>
      <w:r w:rsidRPr="00B0210B">
        <w:rPr>
          <w:rFonts w:ascii="Times New Roman" w:hAnsi="Times New Roman" w:cs="Times New Roman"/>
          <w:sz w:val="22"/>
          <w:szCs w:val="22"/>
        </w:rPr>
        <w:t>- Thực hiện công khai, minh bạch trong xây dựng quy chế,</w:t>
      </w:r>
    </w:p>
    <w:p w:rsidR="00360276" w:rsidRPr="00B0210B" w:rsidRDefault="00360276" w:rsidP="000F4EA3">
      <w:pPr>
        <w:spacing w:line="276" w:lineRule="auto"/>
        <w:ind w:firstLine="720"/>
        <w:jc w:val="both"/>
        <w:rPr>
          <w:rFonts w:ascii="Times New Roman" w:hAnsi="Times New Roman" w:cs="Times New Roman"/>
          <w:sz w:val="22"/>
          <w:szCs w:val="22"/>
        </w:rPr>
      </w:pPr>
      <w:r w:rsidRPr="00B0210B">
        <w:rPr>
          <w:rFonts w:ascii="Times New Roman" w:hAnsi="Times New Roman" w:cs="Times New Roman"/>
          <w:sz w:val="22"/>
          <w:szCs w:val="22"/>
        </w:rPr>
        <w:t xml:space="preserve">- Tổ chức tuyên truyền, hướng dẫn và kiểm tra </w:t>
      </w:r>
      <w:r w:rsidR="00B54FCC" w:rsidRPr="00B0210B">
        <w:rPr>
          <w:rFonts w:ascii="Times New Roman" w:hAnsi="Times New Roman" w:cs="Times New Roman"/>
          <w:sz w:val="22"/>
          <w:szCs w:val="22"/>
        </w:rPr>
        <w:t>.</w:t>
      </w:r>
    </w:p>
    <w:p w:rsidR="008C5A33" w:rsidRPr="000F4EA3" w:rsidRDefault="008C5A33" w:rsidP="00992384">
      <w:pPr>
        <w:pStyle w:val="Heading1"/>
      </w:pPr>
      <w:bookmarkStart w:id="411" w:name="_Toc462153370"/>
      <w:bookmarkStart w:id="412" w:name="_Toc474935876"/>
      <w:bookmarkStart w:id="413" w:name="_Toc474936411"/>
      <w:r w:rsidRPr="000F4EA3">
        <w:t>4.</w:t>
      </w:r>
      <w:r w:rsidR="00C159A9" w:rsidRPr="000F4EA3">
        <w:t>2</w:t>
      </w:r>
      <w:r w:rsidR="004B6F1B" w:rsidRPr="000F4EA3">
        <w:t>.</w:t>
      </w:r>
      <w:r w:rsidR="00841110" w:rsidRPr="000F4EA3">
        <w:t>5</w:t>
      </w:r>
      <w:r w:rsidRPr="000F4EA3">
        <w:t>. T</w:t>
      </w:r>
      <w:r w:rsidR="00C02EF0" w:rsidRPr="000F4EA3">
        <w:t xml:space="preserve">ổ chức </w:t>
      </w:r>
      <w:r w:rsidR="00691858" w:rsidRPr="000F4EA3">
        <w:t xml:space="preserve">công tác </w:t>
      </w:r>
      <w:r w:rsidR="00CF5A5A" w:rsidRPr="000F4EA3">
        <w:t>k</w:t>
      </w:r>
      <w:r w:rsidRPr="000F4EA3">
        <w:t>ế toán quản trị</w:t>
      </w:r>
      <w:bookmarkEnd w:id="411"/>
      <w:r w:rsidR="00A86FD5" w:rsidRPr="000F4EA3">
        <w:t xml:space="preserve"> cùng với kế toán tài chính</w:t>
      </w:r>
      <w:bookmarkEnd w:id="412"/>
      <w:bookmarkEnd w:id="413"/>
    </w:p>
    <w:p w:rsidR="00F95A6C" w:rsidRPr="00B0210B" w:rsidRDefault="00933C36" w:rsidP="000F4EA3">
      <w:pPr>
        <w:spacing w:line="276" w:lineRule="auto"/>
        <w:ind w:firstLine="720"/>
        <w:jc w:val="both"/>
        <w:rPr>
          <w:rFonts w:ascii="Times New Roman" w:hAnsi="Times New Roman" w:cs="Times New Roman"/>
          <w:sz w:val="22"/>
          <w:szCs w:val="22"/>
        </w:rPr>
      </w:pPr>
      <w:bookmarkStart w:id="414" w:name="_Toc462153371"/>
      <w:r w:rsidRPr="00B0210B">
        <w:rPr>
          <w:rFonts w:ascii="Times New Roman" w:hAnsi="Times New Roman" w:cs="Times New Roman"/>
          <w:sz w:val="22"/>
          <w:szCs w:val="22"/>
        </w:rPr>
        <w:t xml:space="preserve">- </w:t>
      </w:r>
      <w:bookmarkStart w:id="415" w:name="_Toc462153372"/>
      <w:r w:rsidR="006B7144">
        <w:rPr>
          <w:rFonts w:ascii="Times New Roman" w:hAnsi="Times New Roman" w:cs="Times New Roman"/>
          <w:sz w:val="22"/>
          <w:szCs w:val="22"/>
        </w:rPr>
        <w:t>C</w:t>
      </w:r>
      <w:r w:rsidR="00912ED8" w:rsidRPr="00B0210B">
        <w:rPr>
          <w:rFonts w:ascii="Times New Roman" w:hAnsi="Times New Roman" w:cs="Times New Roman"/>
          <w:sz w:val="22"/>
          <w:szCs w:val="22"/>
        </w:rPr>
        <w:t xml:space="preserve">ác trường </w:t>
      </w:r>
      <w:r w:rsidR="002B040D">
        <w:rPr>
          <w:rFonts w:ascii="Times New Roman" w:hAnsi="Times New Roman" w:cs="Times New Roman"/>
          <w:sz w:val="22"/>
          <w:szCs w:val="22"/>
        </w:rPr>
        <w:t>ĐHCL</w:t>
      </w:r>
      <w:r w:rsidR="00912ED8" w:rsidRPr="00B0210B">
        <w:rPr>
          <w:rFonts w:ascii="Times New Roman" w:hAnsi="Times New Roman" w:cs="Times New Roman"/>
          <w:sz w:val="22"/>
          <w:szCs w:val="22"/>
        </w:rPr>
        <w:t xml:space="preserve"> nói chung ở Việt Nam cần thiết tổ chức công tác kế toán quản trị, để </w:t>
      </w:r>
      <w:bookmarkEnd w:id="415"/>
      <w:r w:rsidR="00912ED8" w:rsidRPr="00B0210B">
        <w:rPr>
          <w:rFonts w:ascii="Times New Roman" w:hAnsi="Times New Roman" w:cs="Times New Roman"/>
          <w:sz w:val="22"/>
          <w:szCs w:val="22"/>
        </w:rPr>
        <w:t>đảm bảo cung cấp các thông tin kinh tế chưa kịp thời cho Lãnh đạo quyết định, điều hành hoạt động của nhà trường.</w:t>
      </w:r>
    </w:p>
    <w:p w:rsidR="00912ED8" w:rsidRPr="00B0210B" w:rsidRDefault="00933C36" w:rsidP="000F4EA3">
      <w:pPr>
        <w:spacing w:line="276" w:lineRule="auto"/>
        <w:ind w:firstLine="720"/>
        <w:jc w:val="both"/>
        <w:rPr>
          <w:rFonts w:ascii="Times New Roman" w:hAnsi="Times New Roman" w:cs="Times New Roman"/>
          <w:sz w:val="22"/>
          <w:szCs w:val="22"/>
          <w:lang w:val="it-IT"/>
        </w:rPr>
      </w:pPr>
      <w:r w:rsidRPr="00B0210B">
        <w:rPr>
          <w:rFonts w:ascii="Times New Roman" w:hAnsi="Times New Roman" w:cs="Times New Roman"/>
          <w:sz w:val="22"/>
          <w:szCs w:val="22"/>
        </w:rPr>
        <w:t>-</w:t>
      </w:r>
      <w:r w:rsidR="00F95A6C" w:rsidRPr="00B0210B">
        <w:rPr>
          <w:rFonts w:ascii="Times New Roman" w:hAnsi="Times New Roman" w:cs="Times New Roman"/>
          <w:sz w:val="22"/>
          <w:szCs w:val="22"/>
        </w:rPr>
        <w:t xml:space="preserve"> </w:t>
      </w:r>
      <w:r w:rsidR="00912ED8" w:rsidRPr="00B0210B">
        <w:rPr>
          <w:rFonts w:ascii="Times New Roman" w:hAnsi="Times New Roman" w:cs="Times New Roman"/>
          <w:sz w:val="22"/>
          <w:szCs w:val="22"/>
        </w:rPr>
        <w:t>Xuất phát từ mục tiêu, vai trò của công tác kế toán quản trị và tình hình thực tế của các trường đại học công lập, việc lựa chọn “</w:t>
      </w:r>
      <w:r w:rsidR="00912ED8" w:rsidRPr="00B0210B">
        <w:rPr>
          <w:rFonts w:ascii="Times New Roman" w:hAnsi="Times New Roman" w:cs="Times New Roman"/>
          <w:i/>
          <w:sz w:val="22"/>
          <w:szCs w:val="22"/>
        </w:rPr>
        <w:t>Mô hình kế toán quản trị kết hợp</w:t>
      </w:r>
      <w:r w:rsidR="00912ED8" w:rsidRPr="00B0210B">
        <w:rPr>
          <w:rFonts w:ascii="Times New Roman" w:hAnsi="Times New Roman" w:cs="Times New Roman"/>
          <w:sz w:val="22"/>
          <w:szCs w:val="22"/>
        </w:rPr>
        <w:t xml:space="preserve">” là phù hợp. Áp dụng mô hình này kế toán đồng thời sẽ đảm nhiệm hai nhiệm vụ: thu thập và xử lý thông tin kế toán tài chính và kế toán quản trị. </w:t>
      </w:r>
    </w:p>
    <w:p w:rsidR="00152022" w:rsidRPr="00427A85" w:rsidRDefault="00020E2A" w:rsidP="00992384">
      <w:pPr>
        <w:pStyle w:val="Heading1"/>
      </w:pPr>
      <w:bookmarkStart w:id="416" w:name="_Toc474935877"/>
      <w:bookmarkStart w:id="417" w:name="_Toc474936412"/>
      <w:bookmarkEnd w:id="414"/>
      <w:r w:rsidRPr="00427A85">
        <w:t>4.</w:t>
      </w:r>
      <w:r w:rsidR="00C159A9" w:rsidRPr="00427A85">
        <w:t>2</w:t>
      </w:r>
      <w:r w:rsidR="004B6F1B" w:rsidRPr="00427A85">
        <w:t>.</w:t>
      </w:r>
      <w:r w:rsidR="00841110" w:rsidRPr="00427A85">
        <w:t>6</w:t>
      </w:r>
      <w:r w:rsidR="008D0E59" w:rsidRPr="00427A85">
        <w:t>.</w:t>
      </w:r>
      <w:r w:rsidR="00152022" w:rsidRPr="00427A85">
        <w:t xml:space="preserve"> </w:t>
      </w:r>
      <w:r w:rsidR="006C4CC5" w:rsidRPr="00427A85">
        <w:t xml:space="preserve">Tăng cường công tác </w:t>
      </w:r>
      <w:r w:rsidR="00152022" w:rsidRPr="00427A85">
        <w:t>kiểm tra</w:t>
      </w:r>
      <w:r w:rsidR="006C4CC5" w:rsidRPr="00427A85">
        <w:t>, giám sát</w:t>
      </w:r>
      <w:r w:rsidR="00226A8F" w:rsidRPr="00427A85">
        <w:t xml:space="preserve"> và nâng cao thực hiện công khai minh bạch và trách nhiệm giải trình</w:t>
      </w:r>
      <w:bookmarkEnd w:id="416"/>
      <w:bookmarkEnd w:id="417"/>
    </w:p>
    <w:p w:rsidR="00A22FF3" w:rsidRPr="00B0210B" w:rsidRDefault="00A22FF3" w:rsidP="000F4EA3">
      <w:pPr>
        <w:spacing w:before="60" w:after="60" w:line="276" w:lineRule="auto"/>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sz w:val="22"/>
          <w:szCs w:val="22"/>
        </w:rPr>
        <w:lastRenderedPageBreak/>
        <w:t xml:space="preserve">- Hoàn thiện bộ máy kiểm tra, kiểm soát: </w:t>
      </w:r>
    </w:p>
    <w:p w:rsidR="00E63805" w:rsidRPr="00B0210B" w:rsidRDefault="00912ED8" w:rsidP="000F4EA3">
      <w:pPr>
        <w:spacing w:line="276" w:lineRule="auto"/>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sz w:val="22"/>
          <w:szCs w:val="22"/>
        </w:rPr>
        <w:t>- H</w:t>
      </w:r>
      <w:r w:rsidR="00957F42" w:rsidRPr="00B0210B">
        <w:rPr>
          <w:rFonts w:ascii="Times New Roman" w:eastAsia="Times New Roman" w:hAnsi="Times New Roman" w:cs="Times New Roman"/>
          <w:sz w:val="22"/>
          <w:szCs w:val="22"/>
        </w:rPr>
        <w:t>oàn thiện hệ thống</w:t>
      </w:r>
      <w:r w:rsidR="00C35866" w:rsidRPr="00B0210B">
        <w:rPr>
          <w:rFonts w:ascii="Times New Roman" w:eastAsia="Times New Roman" w:hAnsi="Times New Roman" w:cs="Times New Roman"/>
          <w:sz w:val="22"/>
          <w:szCs w:val="22"/>
        </w:rPr>
        <w:t xml:space="preserve"> các quy chế quản lý làm cơ sở cung cấp thông tin và là</w:t>
      </w:r>
      <w:r w:rsidR="00B54FCC" w:rsidRPr="00B0210B">
        <w:rPr>
          <w:rFonts w:ascii="Times New Roman" w:eastAsia="Times New Roman" w:hAnsi="Times New Roman" w:cs="Times New Roman"/>
          <w:sz w:val="22"/>
          <w:szCs w:val="22"/>
        </w:rPr>
        <w:t xml:space="preserve"> công cụ để kiểm tra, giám sát,</w:t>
      </w:r>
    </w:p>
    <w:p w:rsidR="00A22FF3" w:rsidRPr="00B0210B" w:rsidRDefault="00A22FF3" w:rsidP="000F4EA3">
      <w:pPr>
        <w:spacing w:before="60" w:after="60" w:line="276" w:lineRule="auto"/>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sz w:val="22"/>
          <w:szCs w:val="22"/>
        </w:rPr>
        <w:t xml:space="preserve">- Hoàn thiện quy trình, nội dung kiểm tra, giám sát </w:t>
      </w:r>
    </w:p>
    <w:p w:rsidR="00A22FF3" w:rsidRPr="00427A85" w:rsidRDefault="00742169" w:rsidP="00992384">
      <w:pPr>
        <w:pStyle w:val="Heading1"/>
        <w:rPr>
          <w:lang w:val="en-US"/>
        </w:rPr>
      </w:pPr>
      <w:bookmarkStart w:id="418" w:name="_Toc462153378"/>
      <w:bookmarkStart w:id="419" w:name="_Toc474935878"/>
      <w:bookmarkStart w:id="420" w:name="_Toc474936413"/>
      <w:r w:rsidRPr="00427A85">
        <w:t>4.</w:t>
      </w:r>
      <w:r w:rsidR="000C4724" w:rsidRPr="00427A85">
        <w:t>3</w:t>
      </w:r>
      <w:r w:rsidRPr="00427A85">
        <w:t xml:space="preserve">. </w:t>
      </w:r>
      <w:r w:rsidR="00C16E35" w:rsidRPr="00427A85">
        <w:t>Một số k</w:t>
      </w:r>
      <w:r w:rsidRPr="00427A85">
        <w:t xml:space="preserve">iến nghị đối với </w:t>
      </w:r>
      <w:r w:rsidR="00A22FF3" w:rsidRPr="00427A85">
        <w:rPr>
          <w:lang w:val="en-US"/>
        </w:rPr>
        <w:t>Nhà nước</w:t>
      </w:r>
    </w:p>
    <w:p w:rsidR="00A22FF3" w:rsidRPr="00427A85" w:rsidRDefault="005872C0" w:rsidP="00992384">
      <w:pPr>
        <w:pStyle w:val="Heading1"/>
        <w:rPr>
          <w:lang w:val="en-US"/>
        </w:rPr>
      </w:pPr>
      <w:bookmarkStart w:id="421" w:name="_Toc474935879"/>
      <w:bookmarkStart w:id="422" w:name="_Toc474936414"/>
      <w:bookmarkEnd w:id="419"/>
      <w:bookmarkEnd w:id="420"/>
      <w:r w:rsidRPr="00427A85">
        <w:t xml:space="preserve">4.3.1. </w:t>
      </w:r>
      <w:r w:rsidR="00A22FF3" w:rsidRPr="00427A85">
        <w:t xml:space="preserve">Hoàn thiện cơ chế tự chủ tài chính cho trường đại học </w:t>
      </w:r>
    </w:p>
    <w:bookmarkEnd w:id="421"/>
    <w:bookmarkEnd w:id="422"/>
    <w:p w:rsidR="00D91B01" w:rsidRPr="00B0210B" w:rsidRDefault="00933C36" w:rsidP="000F4EA3">
      <w:pPr>
        <w:spacing w:line="276" w:lineRule="auto"/>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sz w:val="22"/>
          <w:szCs w:val="22"/>
        </w:rPr>
        <w:t>-</w:t>
      </w:r>
      <w:r w:rsidR="00D04FDD" w:rsidRPr="00B0210B">
        <w:rPr>
          <w:rFonts w:ascii="Times New Roman" w:eastAsia="Times New Roman" w:hAnsi="Times New Roman" w:cs="Times New Roman"/>
          <w:sz w:val="22"/>
          <w:szCs w:val="22"/>
        </w:rPr>
        <w:t xml:space="preserve"> Trao quyền tự chủ </w:t>
      </w:r>
      <w:r w:rsidR="00052B89" w:rsidRPr="00B0210B">
        <w:rPr>
          <w:rFonts w:ascii="Times New Roman" w:eastAsia="Times New Roman" w:hAnsi="Times New Roman" w:cs="Times New Roman"/>
          <w:sz w:val="22"/>
          <w:szCs w:val="22"/>
        </w:rPr>
        <w:t xml:space="preserve">tài chính đi cùng trao quyền tự chủ đại học; </w:t>
      </w:r>
    </w:p>
    <w:p w:rsidR="00A22FF3" w:rsidRPr="00427A85" w:rsidRDefault="00933C36" w:rsidP="000F4EA3">
      <w:pPr>
        <w:spacing w:line="276" w:lineRule="auto"/>
        <w:ind w:firstLine="720"/>
        <w:jc w:val="both"/>
        <w:rPr>
          <w:rFonts w:ascii="Times New Roman" w:eastAsia="Times New Roman" w:hAnsi="Times New Roman" w:cs="Times New Roman"/>
          <w:spacing w:val="-8"/>
          <w:sz w:val="22"/>
          <w:szCs w:val="22"/>
        </w:rPr>
      </w:pPr>
      <w:r w:rsidRPr="00427A85">
        <w:rPr>
          <w:rFonts w:ascii="Times New Roman" w:eastAsia="Times New Roman" w:hAnsi="Times New Roman" w:cs="Times New Roman"/>
          <w:spacing w:val="-8"/>
          <w:sz w:val="22"/>
          <w:szCs w:val="22"/>
        </w:rPr>
        <w:t>-</w:t>
      </w:r>
      <w:r w:rsidR="00052B89" w:rsidRPr="00427A85">
        <w:rPr>
          <w:rFonts w:ascii="Times New Roman" w:eastAsia="Times New Roman" w:hAnsi="Times New Roman" w:cs="Times New Roman"/>
          <w:spacing w:val="-8"/>
          <w:sz w:val="22"/>
          <w:szCs w:val="22"/>
        </w:rPr>
        <w:t xml:space="preserve"> </w:t>
      </w:r>
      <w:r w:rsidR="00D04FDD" w:rsidRPr="00427A85">
        <w:rPr>
          <w:rFonts w:ascii="Times New Roman" w:eastAsia="Times New Roman" w:hAnsi="Times New Roman" w:cs="Times New Roman"/>
          <w:spacing w:val="-8"/>
          <w:sz w:val="22"/>
          <w:szCs w:val="22"/>
        </w:rPr>
        <w:t>Tăng cường phân cấp trong quản</w:t>
      </w:r>
      <w:r w:rsidR="00D91B01" w:rsidRPr="00427A85">
        <w:rPr>
          <w:rFonts w:ascii="Times New Roman" w:eastAsia="Times New Roman" w:hAnsi="Times New Roman" w:cs="Times New Roman"/>
          <w:spacing w:val="-8"/>
          <w:sz w:val="22"/>
          <w:szCs w:val="22"/>
        </w:rPr>
        <w:t xml:space="preserve"> </w:t>
      </w:r>
      <w:r w:rsidR="00A22FF3" w:rsidRPr="00427A85">
        <w:rPr>
          <w:rFonts w:ascii="Times New Roman" w:eastAsia="Times New Roman" w:hAnsi="Times New Roman" w:cs="Times New Roman"/>
          <w:spacing w:val="-8"/>
          <w:sz w:val="22"/>
          <w:szCs w:val="22"/>
        </w:rPr>
        <w:t>trị theo hướng tự chủ đại học</w:t>
      </w:r>
    </w:p>
    <w:p w:rsidR="003310CE" w:rsidRPr="00B0210B" w:rsidRDefault="00933C36" w:rsidP="000F4EA3">
      <w:pPr>
        <w:spacing w:line="276" w:lineRule="auto"/>
        <w:ind w:firstLine="720"/>
        <w:jc w:val="both"/>
        <w:rPr>
          <w:rFonts w:ascii="Times New Roman" w:hAnsi="Times New Roman" w:cs="Times New Roman"/>
          <w:sz w:val="22"/>
          <w:szCs w:val="22"/>
          <w:lang w:val="it-IT"/>
        </w:rPr>
      </w:pPr>
      <w:bookmarkStart w:id="423" w:name="_Toc474935880"/>
      <w:bookmarkStart w:id="424" w:name="_Toc474936415"/>
      <w:r w:rsidRPr="00B0210B">
        <w:rPr>
          <w:rFonts w:ascii="Times New Roman" w:hAnsi="Times New Roman" w:cs="Times New Roman"/>
          <w:sz w:val="22"/>
          <w:szCs w:val="22"/>
        </w:rPr>
        <w:t>-</w:t>
      </w:r>
      <w:r w:rsidR="007F5B23" w:rsidRPr="00B0210B">
        <w:rPr>
          <w:rFonts w:ascii="Times New Roman" w:hAnsi="Times New Roman" w:cs="Times New Roman"/>
          <w:sz w:val="22"/>
          <w:szCs w:val="22"/>
        </w:rPr>
        <w:t xml:space="preserve"> </w:t>
      </w:r>
      <w:r w:rsidR="003310CE" w:rsidRPr="00B0210B">
        <w:rPr>
          <w:rFonts w:ascii="Times New Roman" w:hAnsi="Times New Roman" w:cs="Times New Roman"/>
          <w:sz w:val="22"/>
          <w:szCs w:val="22"/>
        </w:rPr>
        <w:t>Ban hành chính sách đảm bảo tính đồng bộ và thống nhất đảm bảo quyền tự chủ được thực nhiện đầy đủ và toàn diện</w:t>
      </w:r>
      <w:bookmarkEnd w:id="423"/>
      <w:bookmarkEnd w:id="424"/>
      <w:r w:rsidR="00B54FCC" w:rsidRPr="00B0210B">
        <w:rPr>
          <w:rFonts w:ascii="Times New Roman" w:hAnsi="Times New Roman" w:cs="Times New Roman"/>
          <w:sz w:val="22"/>
          <w:szCs w:val="22"/>
        </w:rPr>
        <w:t>.</w:t>
      </w:r>
    </w:p>
    <w:p w:rsidR="0047556A" w:rsidRPr="00427A85" w:rsidRDefault="00226A8F" w:rsidP="00992384">
      <w:pPr>
        <w:pStyle w:val="Heading1"/>
      </w:pPr>
      <w:bookmarkStart w:id="425" w:name="_Toc474935881"/>
      <w:bookmarkStart w:id="426" w:name="_Toc474936416"/>
      <w:r w:rsidRPr="00427A85">
        <w:t>4.3.</w:t>
      </w:r>
      <w:r w:rsidR="005872C0" w:rsidRPr="00427A85">
        <w:t>2</w:t>
      </w:r>
      <w:r w:rsidRPr="00427A85">
        <w:t xml:space="preserve">. Đổi mới </w:t>
      </w:r>
      <w:r w:rsidR="0047556A" w:rsidRPr="00427A85">
        <w:t xml:space="preserve">cơ chế </w:t>
      </w:r>
      <w:r w:rsidRPr="00427A85">
        <w:t>phân bổ NSNN</w:t>
      </w:r>
      <w:bookmarkEnd w:id="425"/>
      <w:bookmarkEnd w:id="426"/>
      <w:r w:rsidRPr="00427A85">
        <w:t xml:space="preserve"> </w:t>
      </w:r>
    </w:p>
    <w:p w:rsidR="00D91B01" w:rsidRPr="00B0210B" w:rsidRDefault="00933C36" w:rsidP="000F4EA3">
      <w:pPr>
        <w:spacing w:line="276" w:lineRule="auto"/>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sz w:val="22"/>
          <w:szCs w:val="22"/>
        </w:rPr>
        <w:t>-</w:t>
      </w:r>
      <w:r w:rsidR="00052B89" w:rsidRPr="00B0210B">
        <w:rPr>
          <w:rFonts w:ascii="Times New Roman" w:eastAsia="Times New Roman" w:hAnsi="Times New Roman" w:cs="Times New Roman"/>
          <w:sz w:val="22"/>
          <w:szCs w:val="22"/>
        </w:rPr>
        <w:t xml:space="preserve"> </w:t>
      </w:r>
      <w:r w:rsidR="00A22FF3" w:rsidRPr="00B0210B">
        <w:rPr>
          <w:rFonts w:ascii="Times New Roman" w:eastAsia="Times New Roman" w:hAnsi="Times New Roman" w:cs="Times New Roman"/>
          <w:sz w:val="22"/>
          <w:szCs w:val="22"/>
        </w:rPr>
        <w:t xml:space="preserve">Đổi mới </w:t>
      </w:r>
      <w:r w:rsidR="00052B89" w:rsidRPr="00B0210B">
        <w:rPr>
          <w:rFonts w:ascii="Times New Roman" w:eastAsia="Times New Roman" w:hAnsi="Times New Roman" w:cs="Times New Roman"/>
          <w:sz w:val="22"/>
          <w:szCs w:val="22"/>
        </w:rPr>
        <w:t>phân bổ NSNN</w:t>
      </w:r>
      <w:r w:rsidR="00A22FF3" w:rsidRPr="00B0210B">
        <w:rPr>
          <w:rFonts w:ascii="Times New Roman" w:eastAsia="Times New Roman" w:hAnsi="Times New Roman" w:cs="Times New Roman"/>
          <w:sz w:val="22"/>
          <w:szCs w:val="22"/>
        </w:rPr>
        <w:t xml:space="preserve"> theo hướng cấp học bổng hỗ trợ người học</w:t>
      </w:r>
      <w:r w:rsidR="003026B6" w:rsidRPr="00B0210B">
        <w:rPr>
          <w:rFonts w:ascii="Times New Roman" w:eastAsia="Times New Roman" w:hAnsi="Times New Roman" w:cs="Times New Roman"/>
          <w:sz w:val="22"/>
          <w:szCs w:val="22"/>
        </w:rPr>
        <w:t xml:space="preserve">, kèm theo cam kết của người học thực hiện </w:t>
      </w:r>
      <w:r w:rsidR="00A246E1" w:rsidRPr="00B0210B">
        <w:rPr>
          <w:rFonts w:ascii="Times New Roman" w:eastAsia="Times New Roman" w:hAnsi="Times New Roman" w:cs="Times New Roman"/>
          <w:sz w:val="22"/>
          <w:szCs w:val="22"/>
        </w:rPr>
        <w:t>nghĩa với với nhà nước</w:t>
      </w:r>
      <w:r w:rsidR="00052B89" w:rsidRPr="00B0210B">
        <w:rPr>
          <w:rFonts w:ascii="Times New Roman" w:eastAsia="Times New Roman" w:hAnsi="Times New Roman" w:cs="Times New Roman"/>
          <w:sz w:val="22"/>
          <w:szCs w:val="22"/>
        </w:rPr>
        <w:t xml:space="preserve">; </w:t>
      </w:r>
    </w:p>
    <w:p w:rsidR="00D91B01" w:rsidRPr="00B0210B" w:rsidRDefault="00933C36" w:rsidP="000F4EA3">
      <w:pPr>
        <w:spacing w:line="276" w:lineRule="auto"/>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sz w:val="22"/>
          <w:szCs w:val="22"/>
        </w:rPr>
        <w:t>-</w:t>
      </w:r>
      <w:r w:rsidR="00052B89" w:rsidRPr="00B0210B">
        <w:rPr>
          <w:rFonts w:ascii="Times New Roman" w:eastAsia="Times New Roman" w:hAnsi="Times New Roman" w:cs="Times New Roman"/>
          <w:sz w:val="22"/>
          <w:szCs w:val="22"/>
        </w:rPr>
        <w:t xml:space="preserve"> Đổi mới phân bổ NSNN đi cùng với đổi mới quản lý chi; </w:t>
      </w:r>
    </w:p>
    <w:p w:rsidR="00E10982" w:rsidRPr="00B0210B" w:rsidRDefault="00933C36" w:rsidP="000F4EA3">
      <w:pPr>
        <w:spacing w:line="276" w:lineRule="auto"/>
        <w:ind w:firstLine="720"/>
        <w:jc w:val="both"/>
        <w:rPr>
          <w:rFonts w:ascii="Times New Roman" w:eastAsia="Times New Roman" w:hAnsi="Times New Roman" w:cs="Times New Roman"/>
          <w:sz w:val="22"/>
          <w:szCs w:val="22"/>
        </w:rPr>
      </w:pPr>
      <w:r w:rsidRPr="00B0210B">
        <w:rPr>
          <w:rFonts w:ascii="Times New Roman" w:eastAsia="Times New Roman" w:hAnsi="Times New Roman" w:cs="Times New Roman"/>
          <w:sz w:val="22"/>
          <w:szCs w:val="22"/>
        </w:rPr>
        <w:t>-</w:t>
      </w:r>
      <w:r w:rsidR="002A4D2A" w:rsidRPr="00B0210B">
        <w:rPr>
          <w:rFonts w:ascii="Times New Roman" w:eastAsia="Times New Roman" w:hAnsi="Times New Roman" w:cs="Times New Roman"/>
          <w:sz w:val="22"/>
          <w:szCs w:val="22"/>
        </w:rPr>
        <w:t xml:space="preserve"> Đổi mới cơ chế chi đầu tư phát triển giáo dục đại học</w:t>
      </w:r>
      <w:r w:rsidR="00EE6A68" w:rsidRPr="00B0210B">
        <w:rPr>
          <w:rFonts w:ascii="Times New Roman" w:eastAsia="Times New Roman" w:hAnsi="Times New Roman" w:cs="Times New Roman"/>
          <w:sz w:val="22"/>
          <w:szCs w:val="22"/>
        </w:rPr>
        <w:t>.</w:t>
      </w:r>
    </w:p>
    <w:p w:rsidR="00226A8F" w:rsidRPr="002B040D" w:rsidRDefault="00226A8F" w:rsidP="00992384">
      <w:pPr>
        <w:pStyle w:val="Heading1"/>
        <w:rPr>
          <w:sz w:val="20"/>
          <w:szCs w:val="20"/>
        </w:rPr>
      </w:pPr>
      <w:bookmarkStart w:id="427" w:name="_Toc474935888"/>
      <w:bookmarkStart w:id="428" w:name="_Toc474936423"/>
      <w:r w:rsidRPr="002B040D">
        <w:rPr>
          <w:sz w:val="20"/>
          <w:szCs w:val="20"/>
        </w:rPr>
        <w:t>4.3.</w:t>
      </w:r>
      <w:r w:rsidR="00A22FF3" w:rsidRPr="002B040D">
        <w:rPr>
          <w:sz w:val="20"/>
          <w:szCs w:val="20"/>
        </w:rPr>
        <w:t>3</w:t>
      </w:r>
      <w:r w:rsidRPr="002B040D">
        <w:rPr>
          <w:sz w:val="20"/>
          <w:szCs w:val="20"/>
        </w:rPr>
        <w:t xml:space="preserve">. </w:t>
      </w:r>
      <w:r w:rsidR="00A22FF3" w:rsidRPr="002B040D">
        <w:rPr>
          <w:sz w:val="20"/>
          <w:szCs w:val="20"/>
        </w:rPr>
        <w:t xml:space="preserve">Đổi mới cơ chế quản lý </w:t>
      </w:r>
      <w:r w:rsidRPr="002B040D">
        <w:rPr>
          <w:sz w:val="20"/>
          <w:szCs w:val="20"/>
        </w:rPr>
        <w:t>các trường ĐHCL</w:t>
      </w:r>
      <w:bookmarkEnd w:id="427"/>
      <w:bookmarkEnd w:id="428"/>
      <w:r w:rsidR="00A22FF3" w:rsidRPr="002B040D">
        <w:rPr>
          <w:sz w:val="20"/>
          <w:szCs w:val="20"/>
        </w:rPr>
        <w:t xml:space="preserve"> theo cơ chế doanh nghiệp</w:t>
      </w:r>
    </w:p>
    <w:p w:rsidR="006C3CAB" w:rsidRPr="00B0210B" w:rsidRDefault="006C3CAB" w:rsidP="000F4EA3">
      <w:pPr>
        <w:spacing w:before="60" w:after="60" w:line="276" w:lineRule="auto"/>
        <w:ind w:firstLine="720"/>
        <w:jc w:val="both"/>
        <w:rPr>
          <w:rFonts w:ascii="Times New Roman" w:hAnsi="Times New Roman" w:cs="Times New Roman"/>
          <w:sz w:val="22"/>
          <w:szCs w:val="22"/>
          <w:lang w:val="it-IT"/>
        </w:rPr>
      </w:pPr>
      <w:r w:rsidRPr="00B0210B">
        <w:rPr>
          <w:rFonts w:ascii="Times New Roman" w:hAnsi="Times New Roman" w:cs="Times New Roman"/>
          <w:sz w:val="22"/>
          <w:szCs w:val="22"/>
          <w:lang w:val="it-IT"/>
        </w:rPr>
        <w:t xml:space="preserve">Phê duyệt cho các trường </w:t>
      </w:r>
      <w:r w:rsidR="009F7EEA" w:rsidRPr="00B0210B">
        <w:rPr>
          <w:rFonts w:ascii="Times New Roman" w:hAnsi="Times New Roman" w:cs="Times New Roman"/>
          <w:sz w:val="22"/>
          <w:szCs w:val="22"/>
          <w:lang w:val="it-IT"/>
        </w:rPr>
        <w:t>ĐHCL</w:t>
      </w:r>
      <w:r w:rsidRPr="00B0210B">
        <w:rPr>
          <w:rFonts w:ascii="Times New Roman" w:hAnsi="Times New Roman" w:cs="Times New Roman"/>
          <w:sz w:val="22"/>
          <w:szCs w:val="22"/>
          <w:lang w:val="it-IT"/>
        </w:rPr>
        <w:t xml:space="preserve"> ngành y thực hiệ</w:t>
      </w:r>
      <w:r w:rsidR="009F7EEA" w:rsidRPr="00B0210B">
        <w:rPr>
          <w:rFonts w:ascii="Times New Roman" w:hAnsi="Times New Roman" w:cs="Times New Roman"/>
          <w:sz w:val="22"/>
          <w:szCs w:val="22"/>
          <w:lang w:val="it-IT"/>
        </w:rPr>
        <w:t>n cơ chế quản lý theo doanh nghiệp; đơn vị được tự chủ</w:t>
      </w:r>
      <w:r w:rsidRPr="00B0210B">
        <w:rPr>
          <w:rFonts w:ascii="Times New Roman" w:hAnsi="Times New Roman" w:cs="Times New Roman"/>
          <w:sz w:val="22"/>
          <w:szCs w:val="22"/>
          <w:lang w:val="it-IT"/>
        </w:rPr>
        <w:t xml:space="preserve"> quản lý và sự dụng dòng tiền của nhà trường </w:t>
      </w:r>
      <w:r w:rsidR="009F7EEA" w:rsidRPr="00B0210B">
        <w:rPr>
          <w:rFonts w:ascii="Times New Roman" w:hAnsi="Times New Roman" w:cs="Times New Roman"/>
          <w:sz w:val="22"/>
          <w:szCs w:val="22"/>
          <w:lang w:val="it-IT"/>
        </w:rPr>
        <w:t xml:space="preserve">thu được </w:t>
      </w:r>
      <w:r w:rsidRPr="00B0210B">
        <w:rPr>
          <w:rFonts w:ascii="Times New Roman" w:hAnsi="Times New Roman" w:cs="Times New Roman"/>
          <w:sz w:val="22"/>
          <w:szCs w:val="22"/>
          <w:lang w:val="it-IT"/>
        </w:rPr>
        <w:t>tại ngân hàng thương mại để đảm bảo hiệu quả cao hơn</w:t>
      </w:r>
      <w:r w:rsidR="009F7EEA" w:rsidRPr="00B0210B">
        <w:rPr>
          <w:rFonts w:ascii="Times New Roman" w:hAnsi="Times New Roman" w:cs="Times New Roman"/>
          <w:sz w:val="22"/>
          <w:szCs w:val="22"/>
          <w:lang w:val="it-IT"/>
        </w:rPr>
        <w:t xml:space="preserve"> và </w:t>
      </w:r>
      <w:r w:rsidRPr="00B0210B">
        <w:rPr>
          <w:rFonts w:ascii="Times New Roman" w:hAnsi="Times New Roman" w:cs="Times New Roman"/>
          <w:sz w:val="22"/>
          <w:szCs w:val="22"/>
          <w:lang w:val="it-IT"/>
        </w:rPr>
        <w:t xml:space="preserve">Đối với tài sản dùng trong các hoạt động dịch vụ được áp dụng chế độ tính khấu hao. </w:t>
      </w:r>
    </w:p>
    <w:p w:rsidR="0051087B" w:rsidRDefault="0051087B" w:rsidP="00992384">
      <w:pPr>
        <w:pStyle w:val="Heading1"/>
      </w:pPr>
      <w:bookmarkStart w:id="429" w:name="_Toc474935889"/>
      <w:bookmarkStart w:id="430" w:name="_Toc474936424"/>
    </w:p>
    <w:p w:rsidR="003107E2" w:rsidRDefault="003107E2" w:rsidP="00992384">
      <w:pPr>
        <w:pStyle w:val="Heading1"/>
        <w:rPr>
          <w:lang w:val="en-US"/>
        </w:rPr>
      </w:pPr>
      <w:r w:rsidRPr="00427A85">
        <w:t>KẾT LUẬN</w:t>
      </w:r>
      <w:bookmarkEnd w:id="418"/>
      <w:bookmarkEnd w:id="429"/>
      <w:bookmarkEnd w:id="430"/>
    </w:p>
    <w:p w:rsidR="00712E89" w:rsidRPr="00B0210B" w:rsidRDefault="003107E2" w:rsidP="000F4EA3">
      <w:pPr>
        <w:spacing w:line="288" w:lineRule="auto"/>
        <w:ind w:firstLine="720"/>
        <w:jc w:val="both"/>
        <w:rPr>
          <w:rFonts w:ascii="Times New Roman" w:hAnsi="Times New Roman" w:cs="Times New Roman"/>
          <w:sz w:val="22"/>
          <w:szCs w:val="22"/>
        </w:rPr>
      </w:pPr>
      <w:r w:rsidRPr="00B0210B">
        <w:rPr>
          <w:rFonts w:ascii="Times New Roman" w:hAnsi="Times New Roman" w:cs="Times New Roman"/>
          <w:sz w:val="22"/>
          <w:szCs w:val="22"/>
        </w:rPr>
        <w:t xml:space="preserve">Luận án đã hoàn thành mục tiêu nghiên cứu làm rõ một số vấn đề lý luận và thực tiễn về quản trị tài chính ở các trường đại học công </w:t>
      </w:r>
      <w:r w:rsidR="006D0A50" w:rsidRPr="00B0210B">
        <w:rPr>
          <w:rFonts w:ascii="Times New Roman" w:hAnsi="Times New Roman" w:cs="Times New Roman"/>
          <w:sz w:val="22"/>
          <w:szCs w:val="22"/>
        </w:rPr>
        <w:t>ngành y</w:t>
      </w:r>
      <w:r w:rsidRPr="00B0210B">
        <w:rPr>
          <w:rFonts w:ascii="Times New Roman" w:hAnsi="Times New Roman" w:cs="Times New Roman"/>
          <w:sz w:val="22"/>
          <w:szCs w:val="22"/>
        </w:rPr>
        <w:t>. Qua phân tích những điểm khác biệt của quản trị tài chính của các trường đại học công lập ngành y ở Việt</w:t>
      </w:r>
      <w:r w:rsidR="006D0A50" w:rsidRPr="00B0210B">
        <w:rPr>
          <w:rFonts w:ascii="Times New Roman" w:hAnsi="Times New Roman" w:cs="Times New Roman"/>
          <w:sz w:val="22"/>
          <w:szCs w:val="22"/>
        </w:rPr>
        <w:t xml:space="preserve"> Nam, </w:t>
      </w:r>
      <w:r w:rsidRPr="00B0210B">
        <w:rPr>
          <w:rFonts w:ascii="Times New Roman" w:hAnsi="Times New Roman" w:cs="Times New Roman"/>
          <w:sz w:val="22"/>
          <w:szCs w:val="22"/>
        </w:rPr>
        <w:t xml:space="preserve">trong đó điểm khác biệt lớn nhất trong đào tạo ngành y là thời gian đào tạo dài, chi phí đào tạo cao và quá trình đào tạo đòi hỏi sự kết hợp chặt chẽ giữa học lý thiết </w:t>
      </w:r>
      <w:r w:rsidR="006D0A50" w:rsidRPr="00B0210B">
        <w:rPr>
          <w:rFonts w:ascii="Times New Roman" w:hAnsi="Times New Roman" w:cs="Times New Roman"/>
          <w:sz w:val="22"/>
          <w:szCs w:val="22"/>
        </w:rPr>
        <w:t xml:space="preserve">và thực hành, đây là mối quan hệ Nhà trường và </w:t>
      </w:r>
      <w:r w:rsidR="00E2790B" w:rsidRPr="00B0210B">
        <w:rPr>
          <w:rFonts w:ascii="Times New Roman" w:hAnsi="Times New Roman" w:cs="Times New Roman"/>
          <w:sz w:val="22"/>
          <w:szCs w:val="22"/>
        </w:rPr>
        <w:t>b</w:t>
      </w:r>
      <w:r w:rsidR="006D0A50" w:rsidRPr="00B0210B">
        <w:rPr>
          <w:rFonts w:ascii="Times New Roman" w:hAnsi="Times New Roman" w:cs="Times New Roman"/>
          <w:sz w:val="22"/>
          <w:szCs w:val="22"/>
        </w:rPr>
        <w:t>ệnh viện không thể thiếu trong đào tạo ngành y. X</w:t>
      </w:r>
      <w:r w:rsidRPr="00B0210B">
        <w:rPr>
          <w:rFonts w:ascii="Times New Roman" w:hAnsi="Times New Roman" w:cs="Times New Roman"/>
          <w:sz w:val="22"/>
          <w:szCs w:val="22"/>
        </w:rPr>
        <w:t>uất phát từ đặc thù đó mà quản trị tài chính của các trường đ</w:t>
      </w:r>
      <w:r w:rsidR="006D0A50" w:rsidRPr="00B0210B">
        <w:rPr>
          <w:rFonts w:ascii="Times New Roman" w:hAnsi="Times New Roman" w:cs="Times New Roman"/>
          <w:sz w:val="22"/>
          <w:szCs w:val="22"/>
        </w:rPr>
        <w:t>ại</w:t>
      </w:r>
      <w:r w:rsidRPr="00B0210B">
        <w:rPr>
          <w:rFonts w:ascii="Times New Roman" w:hAnsi="Times New Roman" w:cs="Times New Roman"/>
          <w:sz w:val="22"/>
          <w:szCs w:val="22"/>
        </w:rPr>
        <w:t xml:space="preserve"> học công lập ngành y có những đặc thù </w:t>
      </w:r>
      <w:r w:rsidR="00712E89" w:rsidRPr="00B0210B">
        <w:rPr>
          <w:rFonts w:ascii="Times New Roman" w:hAnsi="Times New Roman" w:cs="Times New Roman"/>
          <w:sz w:val="22"/>
          <w:szCs w:val="22"/>
        </w:rPr>
        <w:t xml:space="preserve">so với </w:t>
      </w:r>
      <w:r w:rsidRPr="00B0210B">
        <w:rPr>
          <w:rFonts w:ascii="Times New Roman" w:hAnsi="Times New Roman" w:cs="Times New Roman"/>
          <w:sz w:val="22"/>
          <w:szCs w:val="22"/>
        </w:rPr>
        <w:t xml:space="preserve">các trường đại học công lập </w:t>
      </w:r>
      <w:r w:rsidRPr="00B0210B">
        <w:rPr>
          <w:rFonts w:ascii="Times New Roman" w:hAnsi="Times New Roman" w:cs="Times New Roman"/>
          <w:sz w:val="22"/>
          <w:szCs w:val="22"/>
        </w:rPr>
        <w:lastRenderedPageBreak/>
        <w:t>khác</w:t>
      </w:r>
      <w:r w:rsidR="006D0A50" w:rsidRPr="00B0210B">
        <w:rPr>
          <w:rFonts w:ascii="Times New Roman" w:hAnsi="Times New Roman" w:cs="Times New Roman"/>
          <w:sz w:val="22"/>
          <w:szCs w:val="22"/>
        </w:rPr>
        <w:t xml:space="preserve"> trong quản trị nguồn thu và quản trị chi phí</w:t>
      </w:r>
      <w:r w:rsidRPr="00B0210B">
        <w:rPr>
          <w:rFonts w:ascii="Times New Roman" w:hAnsi="Times New Roman" w:cs="Times New Roman"/>
          <w:sz w:val="22"/>
          <w:szCs w:val="22"/>
        </w:rPr>
        <w:t>. Luận án cũng nghiên cứu về đặt thù các nguồn thu của trường đại học ngành y, đó là kh</w:t>
      </w:r>
      <w:r w:rsidR="00A50B81" w:rsidRPr="00B0210B">
        <w:rPr>
          <w:rFonts w:ascii="Times New Roman" w:hAnsi="Times New Roman" w:cs="Times New Roman"/>
          <w:sz w:val="22"/>
          <w:szCs w:val="22"/>
        </w:rPr>
        <w:t>ó khăn để</w:t>
      </w:r>
      <w:r w:rsidRPr="00B0210B">
        <w:rPr>
          <w:rFonts w:ascii="Times New Roman" w:hAnsi="Times New Roman" w:cs="Times New Roman"/>
          <w:sz w:val="22"/>
          <w:szCs w:val="22"/>
        </w:rPr>
        <w:t xml:space="preserve"> tăng nguồn thu </w:t>
      </w:r>
      <w:r w:rsidR="006D0A50" w:rsidRPr="00B0210B">
        <w:rPr>
          <w:rFonts w:ascii="Times New Roman" w:hAnsi="Times New Roman" w:cs="Times New Roman"/>
          <w:sz w:val="22"/>
          <w:szCs w:val="22"/>
        </w:rPr>
        <w:t xml:space="preserve">của nhà trường </w:t>
      </w:r>
      <w:r w:rsidR="00712E89" w:rsidRPr="00B0210B">
        <w:rPr>
          <w:rFonts w:ascii="Times New Roman" w:hAnsi="Times New Roman" w:cs="Times New Roman"/>
          <w:sz w:val="22"/>
          <w:szCs w:val="22"/>
        </w:rPr>
        <w:t>chỉ dựa và</w:t>
      </w:r>
      <w:r w:rsidR="00FD308F" w:rsidRPr="00B0210B">
        <w:rPr>
          <w:rFonts w:ascii="Times New Roman" w:hAnsi="Times New Roman" w:cs="Times New Roman"/>
          <w:sz w:val="22"/>
          <w:szCs w:val="22"/>
        </w:rPr>
        <w:t>o</w:t>
      </w:r>
      <w:r w:rsidR="00712E89" w:rsidRPr="00B0210B">
        <w:rPr>
          <w:rFonts w:ascii="Times New Roman" w:hAnsi="Times New Roman" w:cs="Times New Roman"/>
          <w:sz w:val="22"/>
          <w:szCs w:val="22"/>
        </w:rPr>
        <w:t xml:space="preserve"> </w:t>
      </w:r>
      <w:r w:rsidR="006D0A50" w:rsidRPr="00B0210B">
        <w:rPr>
          <w:rFonts w:ascii="Times New Roman" w:hAnsi="Times New Roman" w:cs="Times New Roman"/>
          <w:sz w:val="22"/>
          <w:szCs w:val="22"/>
        </w:rPr>
        <w:t>nguồn học phí</w:t>
      </w:r>
      <w:r w:rsidRPr="00B0210B">
        <w:rPr>
          <w:rFonts w:ascii="Times New Roman" w:hAnsi="Times New Roman" w:cs="Times New Roman"/>
          <w:sz w:val="22"/>
          <w:szCs w:val="22"/>
        </w:rPr>
        <w:t xml:space="preserve">; </w:t>
      </w:r>
      <w:r w:rsidR="00712E89" w:rsidRPr="00B0210B">
        <w:rPr>
          <w:rFonts w:ascii="Times New Roman" w:hAnsi="Times New Roman" w:cs="Times New Roman"/>
          <w:sz w:val="22"/>
          <w:szCs w:val="22"/>
        </w:rPr>
        <w:t xml:space="preserve">các trường cần phát triển đa dạng các nguồn thu, trong đó khai thác hiệu quả </w:t>
      </w:r>
      <w:r w:rsidRPr="00B0210B">
        <w:rPr>
          <w:rFonts w:ascii="Times New Roman" w:hAnsi="Times New Roman" w:cs="Times New Roman"/>
          <w:sz w:val="22"/>
          <w:szCs w:val="22"/>
        </w:rPr>
        <w:t>nguồn thu tiềm năng từ hoạt động dịch vụ khám chữa bệnh của đội ngũ cán bộ y bác sỹ của nhà trường</w:t>
      </w:r>
      <w:r w:rsidR="00E2790B" w:rsidRPr="00B0210B">
        <w:rPr>
          <w:rFonts w:ascii="Times New Roman" w:hAnsi="Times New Roman" w:cs="Times New Roman"/>
          <w:sz w:val="22"/>
          <w:szCs w:val="22"/>
        </w:rPr>
        <w:t>. Đ</w:t>
      </w:r>
      <w:r w:rsidRPr="00B0210B">
        <w:rPr>
          <w:rFonts w:ascii="Times New Roman" w:hAnsi="Times New Roman" w:cs="Times New Roman"/>
          <w:sz w:val="22"/>
          <w:szCs w:val="22"/>
        </w:rPr>
        <w:t xml:space="preserve">ây là đội ngũ </w:t>
      </w:r>
      <w:r w:rsidR="00E2790B" w:rsidRPr="00B0210B">
        <w:rPr>
          <w:rFonts w:ascii="Times New Roman" w:hAnsi="Times New Roman" w:cs="Times New Roman"/>
          <w:sz w:val="22"/>
          <w:szCs w:val="22"/>
        </w:rPr>
        <w:t>b</w:t>
      </w:r>
      <w:r w:rsidRPr="00B0210B">
        <w:rPr>
          <w:rFonts w:ascii="Times New Roman" w:hAnsi="Times New Roman" w:cs="Times New Roman"/>
          <w:sz w:val="22"/>
          <w:szCs w:val="22"/>
        </w:rPr>
        <w:t>ác sỹ có trình độ chuyên môn cao, là bậc thầy của các bác sỹ đang công tác tại các cơ sở khám chữa bệ</w:t>
      </w:r>
      <w:r w:rsidR="00E2790B" w:rsidRPr="00B0210B">
        <w:rPr>
          <w:rFonts w:ascii="Times New Roman" w:hAnsi="Times New Roman" w:cs="Times New Roman"/>
          <w:sz w:val="22"/>
          <w:szCs w:val="22"/>
        </w:rPr>
        <w:t xml:space="preserve">nh, </w:t>
      </w:r>
      <w:r w:rsidR="00712E89" w:rsidRPr="00B0210B">
        <w:rPr>
          <w:rFonts w:ascii="Times New Roman" w:hAnsi="Times New Roman" w:cs="Times New Roman"/>
          <w:sz w:val="22"/>
          <w:szCs w:val="22"/>
        </w:rPr>
        <w:t>là nguồn thu đặ</w:t>
      </w:r>
      <w:r w:rsidR="004E50DC" w:rsidRPr="00B0210B">
        <w:rPr>
          <w:rFonts w:ascii="Times New Roman" w:hAnsi="Times New Roman" w:cs="Times New Roman"/>
          <w:sz w:val="22"/>
          <w:szCs w:val="22"/>
        </w:rPr>
        <w:t>c thù</w:t>
      </w:r>
      <w:r w:rsidR="00712E89" w:rsidRPr="00B0210B">
        <w:rPr>
          <w:rFonts w:ascii="Times New Roman" w:hAnsi="Times New Roman" w:cs="Times New Roman"/>
          <w:sz w:val="22"/>
          <w:szCs w:val="22"/>
        </w:rPr>
        <w:t xml:space="preserve"> so với các trường đại học công lập </w:t>
      </w:r>
      <w:r w:rsidR="00A50B81" w:rsidRPr="00B0210B">
        <w:rPr>
          <w:rFonts w:ascii="Times New Roman" w:hAnsi="Times New Roman" w:cs="Times New Roman"/>
          <w:sz w:val="22"/>
          <w:szCs w:val="22"/>
        </w:rPr>
        <w:t xml:space="preserve">ngành </w:t>
      </w:r>
      <w:r w:rsidR="00712E89" w:rsidRPr="00B0210B">
        <w:rPr>
          <w:rFonts w:ascii="Times New Roman" w:hAnsi="Times New Roman" w:cs="Times New Roman"/>
          <w:sz w:val="22"/>
          <w:szCs w:val="22"/>
        </w:rPr>
        <w:t>khác.</w:t>
      </w:r>
    </w:p>
    <w:p w:rsidR="003107E2" w:rsidRPr="00B0210B" w:rsidRDefault="003107E2" w:rsidP="000F4EA3">
      <w:pPr>
        <w:spacing w:line="288" w:lineRule="auto"/>
        <w:ind w:firstLine="720"/>
        <w:jc w:val="both"/>
        <w:rPr>
          <w:rFonts w:ascii="Times New Roman" w:hAnsi="Times New Roman" w:cs="Times New Roman"/>
          <w:sz w:val="22"/>
          <w:szCs w:val="22"/>
        </w:rPr>
      </w:pPr>
      <w:r w:rsidRPr="00B0210B">
        <w:rPr>
          <w:rFonts w:ascii="Times New Roman" w:hAnsi="Times New Roman" w:cs="Times New Roman"/>
          <w:sz w:val="22"/>
          <w:szCs w:val="22"/>
        </w:rPr>
        <w:t xml:space="preserve">Luận án đã phân tích, đánh giá thực trạng công tác quả trị tài chính hiện nay ở các trường </w:t>
      </w:r>
      <w:r w:rsidR="000B239A">
        <w:rPr>
          <w:rFonts w:ascii="Times New Roman" w:hAnsi="Times New Roman" w:cs="Times New Roman"/>
          <w:sz w:val="22"/>
          <w:szCs w:val="22"/>
        </w:rPr>
        <w:t>ĐHCL</w:t>
      </w:r>
      <w:r w:rsidRPr="00B0210B">
        <w:rPr>
          <w:rFonts w:ascii="Times New Roman" w:hAnsi="Times New Roman" w:cs="Times New Roman"/>
          <w:sz w:val="22"/>
          <w:szCs w:val="22"/>
        </w:rPr>
        <w:t xml:space="preserve"> ngành y, từ đó thấy những kết quả đã đạt đượ</w:t>
      </w:r>
      <w:r w:rsidR="006D0A50" w:rsidRPr="00B0210B">
        <w:rPr>
          <w:rFonts w:ascii="Times New Roman" w:hAnsi="Times New Roman" w:cs="Times New Roman"/>
          <w:sz w:val="22"/>
          <w:szCs w:val="22"/>
        </w:rPr>
        <w:t xml:space="preserve">c bước đầu về phát triển nguồn thu và sử dụng hiệu quả nguồn kinh phí; tuy nhiên </w:t>
      </w:r>
      <w:r w:rsidR="000B239A">
        <w:rPr>
          <w:rFonts w:ascii="Times New Roman" w:hAnsi="Times New Roman" w:cs="Times New Roman"/>
          <w:sz w:val="22"/>
          <w:szCs w:val="22"/>
        </w:rPr>
        <w:t>QTTC</w:t>
      </w:r>
      <w:r w:rsidRPr="00B0210B">
        <w:rPr>
          <w:rFonts w:ascii="Times New Roman" w:hAnsi="Times New Roman" w:cs="Times New Roman"/>
          <w:sz w:val="22"/>
          <w:szCs w:val="22"/>
        </w:rPr>
        <w:t xml:space="preserve"> ở các trường </w:t>
      </w:r>
      <w:r w:rsidR="000B239A">
        <w:rPr>
          <w:rFonts w:ascii="Times New Roman" w:hAnsi="Times New Roman" w:cs="Times New Roman"/>
          <w:sz w:val="22"/>
          <w:szCs w:val="22"/>
        </w:rPr>
        <w:t>ĐHCL</w:t>
      </w:r>
      <w:r w:rsidRPr="00B0210B">
        <w:rPr>
          <w:rFonts w:ascii="Times New Roman" w:hAnsi="Times New Roman" w:cs="Times New Roman"/>
          <w:sz w:val="22"/>
          <w:szCs w:val="22"/>
        </w:rPr>
        <w:t xml:space="preserve"> ngành y đang bộc lộ một số hạn chế chưa theo kịp yêu cầu phát triển của </w:t>
      </w:r>
      <w:r w:rsidR="006D0A50" w:rsidRPr="00B0210B">
        <w:rPr>
          <w:rFonts w:ascii="Times New Roman" w:hAnsi="Times New Roman" w:cs="Times New Roman"/>
          <w:sz w:val="22"/>
          <w:szCs w:val="22"/>
        </w:rPr>
        <w:t>các</w:t>
      </w:r>
      <w:r w:rsidRPr="00B0210B">
        <w:rPr>
          <w:rFonts w:ascii="Times New Roman" w:hAnsi="Times New Roman" w:cs="Times New Roman"/>
          <w:sz w:val="22"/>
          <w:szCs w:val="22"/>
        </w:rPr>
        <w:t xml:space="preserve"> trường đại học</w:t>
      </w:r>
      <w:r w:rsidR="006D0A50" w:rsidRPr="00B0210B">
        <w:rPr>
          <w:rFonts w:ascii="Times New Roman" w:hAnsi="Times New Roman" w:cs="Times New Roman"/>
          <w:sz w:val="22"/>
          <w:szCs w:val="22"/>
        </w:rPr>
        <w:t xml:space="preserve"> ngành y trên thế giới</w:t>
      </w:r>
      <w:r w:rsidRPr="00B0210B">
        <w:rPr>
          <w:rFonts w:ascii="Times New Roman" w:hAnsi="Times New Roman" w:cs="Times New Roman"/>
          <w:sz w:val="22"/>
          <w:szCs w:val="22"/>
        </w:rPr>
        <w:t>. Nguyên nhân chủ yếu của những hạn chế trên là do: trình độ phát triển kinh tế - xã hội còn thấp, môi trường pháp luật cho tự chủ của các trường đại học chưa được xây dựng một cách đồng bộ; công tác tổ chức quản lý chưa được đổi mới phù hợp với điều kiện của kinh tế thị trường; thiếu cơ chế huy động doanh nghiệp tham gia vào hoạt động của các trường đại học; năng lực nội sinh của các trường đại học còn thấp</w:t>
      </w:r>
      <w:r w:rsidR="006D0A50" w:rsidRPr="00B0210B">
        <w:rPr>
          <w:rFonts w:ascii="Times New Roman" w:hAnsi="Times New Roman" w:cs="Times New Roman"/>
          <w:sz w:val="22"/>
          <w:szCs w:val="22"/>
        </w:rPr>
        <w:t>, cơ chế chính sách thu hút, đãi ngộ nguồn nhân lực hạn chế, …</w:t>
      </w:r>
      <w:r w:rsidRPr="00B0210B">
        <w:rPr>
          <w:rFonts w:ascii="Times New Roman" w:hAnsi="Times New Roman" w:cs="Times New Roman"/>
          <w:sz w:val="22"/>
          <w:szCs w:val="22"/>
        </w:rPr>
        <w:t>.</w:t>
      </w:r>
    </w:p>
    <w:p w:rsidR="00A246E1" w:rsidRPr="00B0210B" w:rsidRDefault="003107E2" w:rsidP="000F4EA3">
      <w:pPr>
        <w:spacing w:line="288" w:lineRule="auto"/>
        <w:ind w:firstLine="720"/>
        <w:jc w:val="both"/>
        <w:rPr>
          <w:rFonts w:ascii="Times New Roman" w:hAnsi="Times New Roman" w:cs="Times New Roman"/>
          <w:sz w:val="22"/>
          <w:szCs w:val="22"/>
        </w:rPr>
      </w:pPr>
      <w:r w:rsidRPr="00B0210B">
        <w:rPr>
          <w:rFonts w:ascii="Times New Roman" w:hAnsi="Times New Roman" w:cs="Times New Roman"/>
          <w:sz w:val="22"/>
          <w:szCs w:val="22"/>
        </w:rPr>
        <w:t>Q</w:t>
      </w:r>
      <w:r w:rsidR="000B239A">
        <w:rPr>
          <w:rFonts w:ascii="Times New Roman" w:hAnsi="Times New Roman" w:cs="Times New Roman"/>
          <w:sz w:val="22"/>
          <w:szCs w:val="22"/>
        </w:rPr>
        <w:t>TTC tại</w:t>
      </w:r>
      <w:r w:rsidR="00FE20CE">
        <w:rPr>
          <w:rFonts w:ascii="Times New Roman" w:hAnsi="Times New Roman" w:cs="Times New Roman"/>
          <w:sz w:val="22"/>
          <w:szCs w:val="22"/>
        </w:rPr>
        <w:t xml:space="preserve"> c</w:t>
      </w:r>
      <w:r w:rsidRPr="00B0210B">
        <w:rPr>
          <w:rFonts w:ascii="Times New Roman" w:hAnsi="Times New Roman" w:cs="Times New Roman"/>
          <w:sz w:val="22"/>
          <w:szCs w:val="22"/>
        </w:rPr>
        <w:t xml:space="preserve">ác trường </w:t>
      </w:r>
      <w:r w:rsidR="00FE20CE">
        <w:rPr>
          <w:rFonts w:ascii="Times New Roman" w:hAnsi="Times New Roman" w:cs="Times New Roman"/>
          <w:sz w:val="22"/>
          <w:szCs w:val="22"/>
        </w:rPr>
        <w:t>ĐHCL</w:t>
      </w:r>
      <w:r w:rsidRPr="00B0210B">
        <w:rPr>
          <w:rFonts w:ascii="Times New Roman" w:hAnsi="Times New Roman" w:cs="Times New Roman"/>
          <w:sz w:val="22"/>
          <w:szCs w:val="22"/>
        </w:rPr>
        <w:t xml:space="preserve"> ngành y trong </w:t>
      </w:r>
      <w:r w:rsidR="00774543" w:rsidRPr="00B0210B">
        <w:rPr>
          <w:rFonts w:ascii="Times New Roman" w:hAnsi="Times New Roman" w:cs="Times New Roman"/>
          <w:sz w:val="22"/>
          <w:szCs w:val="22"/>
        </w:rPr>
        <w:t xml:space="preserve">cơ chế </w:t>
      </w:r>
      <w:r w:rsidRPr="00B0210B">
        <w:rPr>
          <w:rFonts w:ascii="Times New Roman" w:hAnsi="Times New Roman" w:cs="Times New Roman"/>
          <w:sz w:val="22"/>
          <w:szCs w:val="22"/>
        </w:rPr>
        <w:t xml:space="preserve">tự chủ là vấn đề mới và có nhiều tính chất đặc thù khác với các trường </w:t>
      </w:r>
      <w:r w:rsidR="000B239A">
        <w:rPr>
          <w:rFonts w:ascii="Times New Roman" w:hAnsi="Times New Roman" w:cs="Times New Roman"/>
          <w:sz w:val="22"/>
          <w:szCs w:val="22"/>
        </w:rPr>
        <w:t xml:space="preserve">ĐHCL </w:t>
      </w:r>
      <w:r w:rsidRPr="00B0210B">
        <w:rPr>
          <w:rFonts w:ascii="Times New Roman" w:hAnsi="Times New Roman" w:cs="Times New Roman"/>
          <w:sz w:val="22"/>
          <w:szCs w:val="22"/>
        </w:rPr>
        <w:t xml:space="preserve">ngành khác, nhất là trong điều kiện các trường </w:t>
      </w:r>
      <w:r w:rsidR="00FE20CE">
        <w:rPr>
          <w:rFonts w:ascii="Times New Roman" w:hAnsi="Times New Roman" w:cs="Times New Roman"/>
          <w:sz w:val="22"/>
          <w:szCs w:val="22"/>
        </w:rPr>
        <w:t>ĐHCL</w:t>
      </w:r>
      <w:r w:rsidRPr="00B0210B">
        <w:rPr>
          <w:rFonts w:ascii="Times New Roman" w:hAnsi="Times New Roman" w:cs="Times New Roman"/>
          <w:sz w:val="22"/>
          <w:szCs w:val="22"/>
        </w:rPr>
        <w:t xml:space="preserve"> nước ta đang trong quá trình chuyển đổi và chưa có chiến lược rõ ràng về xây dựng mô hình quản </w:t>
      </w:r>
      <w:r w:rsidR="00FE20CE">
        <w:rPr>
          <w:rFonts w:ascii="Times New Roman" w:hAnsi="Times New Roman" w:cs="Times New Roman"/>
          <w:sz w:val="22"/>
          <w:szCs w:val="22"/>
        </w:rPr>
        <w:t>trị</w:t>
      </w:r>
      <w:r w:rsidRPr="00B0210B">
        <w:rPr>
          <w:rFonts w:ascii="Times New Roman" w:hAnsi="Times New Roman" w:cs="Times New Roman"/>
          <w:sz w:val="22"/>
          <w:szCs w:val="22"/>
        </w:rPr>
        <w:t xml:space="preserve"> tài chính. Kết quả của </w:t>
      </w:r>
      <w:r w:rsidR="00A3421F" w:rsidRPr="00B0210B">
        <w:rPr>
          <w:rFonts w:ascii="Times New Roman" w:hAnsi="Times New Roman" w:cs="Times New Roman"/>
          <w:sz w:val="22"/>
          <w:szCs w:val="22"/>
        </w:rPr>
        <w:t>l</w:t>
      </w:r>
      <w:r w:rsidRPr="00B0210B">
        <w:rPr>
          <w:rFonts w:ascii="Times New Roman" w:hAnsi="Times New Roman" w:cs="Times New Roman"/>
          <w:sz w:val="22"/>
          <w:szCs w:val="22"/>
        </w:rPr>
        <w:t>uận án là một trong những luận cứ khoa học để Chính phủ và các Bộ</w:t>
      </w:r>
      <w:r w:rsidR="00A3421F" w:rsidRPr="00B0210B">
        <w:rPr>
          <w:rFonts w:ascii="Times New Roman" w:hAnsi="Times New Roman" w:cs="Times New Roman"/>
          <w:sz w:val="22"/>
          <w:szCs w:val="22"/>
        </w:rPr>
        <w:t>, N</w:t>
      </w:r>
      <w:r w:rsidRPr="00B0210B">
        <w:rPr>
          <w:rFonts w:ascii="Times New Roman" w:hAnsi="Times New Roman" w:cs="Times New Roman"/>
          <w:sz w:val="22"/>
          <w:szCs w:val="22"/>
        </w:rPr>
        <w:t xml:space="preserve">gành có liên quan xây dựng hoàn thiện cơ chế tự chủ và các chính sách, cơ chế về </w:t>
      </w:r>
      <w:r w:rsidR="000B239A">
        <w:rPr>
          <w:rFonts w:ascii="Times New Roman" w:hAnsi="Times New Roman" w:cs="Times New Roman"/>
          <w:sz w:val="22"/>
          <w:szCs w:val="22"/>
        </w:rPr>
        <w:t>QTTC</w:t>
      </w:r>
      <w:r w:rsidRPr="00B0210B">
        <w:rPr>
          <w:rFonts w:ascii="Times New Roman" w:hAnsi="Times New Roman" w:cs="Times New Roman"/>
          <w:sz w:val="22"/>
          <w:szCs w:val="22"/>
        </w:rPr>
        <w:t xml:space="preserve"> đối với các trường </w:t>
      </w:r>
      <w:r w:rsidR="00FE20CE">
        <w:rPr>
          <w:rFonts w:ascii="Times New Roman" w:hAnsi="Times New Roman" w:cs="Times New Roman"/>
          <w:sz w:val="22"/>
          <w:szCs w:val="22"/>
        </w:rPr>
        <w:t>ĐHCL</w:t>
      </w:r>
      <w:r w:rsidRPr="00B0210B">
        <w:rPr>
          <w:rFonts w:ascii="Times New Roman" w:hAnsi="Times New Roman" w:cs="Times New Roman"/>
          <w:sz w:val="22"/>
          <w:szCs w:val="22"/>
        </w:rPr>
        <w:t xml:space="preserve"> nói chung và trường </w:t>
      </w:r>
      <w:r w:rsidR="00FE20CE">
        <w:rPr>
          <w:rFonts w:ascii="Times New Roman" w:hAnsi="Times New Roman" w:cs="Times New Roman"/>
          <w:sz w:val="22"/>
          <w:szCs w:val="22"/>
        </w:rPr>
        <w:t>ĐHCL</w:t>
      </w:r>
      <w:r w:rsidRPr="00B0210B">
        <w:rPr>
          <w:rFonts w:ascii="Times New Roman" w:hAnsi="Times New Roman" w:cs="Times New Roman"/>
          <w:sz w:val="22"/>
          <w:szCs w:val="22"/>
        </w:rPr>
        <w:t xml:space="preserve"> ngành y nói riêng. Luận án cũng là tài liệu tham khảo cho các trường đại học nghiên cứ</w:t>
      </w:r>
      <w:r w:rsidR="00FE20CE">
        <w:rPr>
          <w:rFonts w:ascii="Times New Roman" w:hAnsi="Times New Roman" w:cs="Times New Roman"/>
          <w:sz w:val="22"/>
          <w:szCs w:val="22"/>
        </w:rPr>
        <w:t xml:space="preserve">u, </w:t>
      </w:r>
      <w:r w:rsidRPr="00B0210B">
        <w:rPr>
          <w:rFonts w:ascii="Times New Roman" w:hAnsi="Times New Roman" w:cs="Times New Roman"/>
          <w:sz w:val="22"/>
          <w:szCs w:val="22"/>
        </w:rPr>
        <w:t xml:space="preserve">các biện pháp </w:t>
      </w:r>
      <w:r w:rsidR="00A246E1" w:rsidRPr="00B0210B">
        <w:rPr>
          <w:rFonts w:ascii="Times New Roman" w:hAnsi="Times New Roman" w:cs="Times New Roman"/>
          <w:sz w:val="22"/>
          <w:szCs w:val="22"/>
        </w:rPr>
        <w:t xml:space="preserve">hoàn thiện </w:t>
      </w:r>
      <w:r w:rsidR="00FE20CE">
        <w:rPr>
          <w:rFonts w:ascii="Times New Roman" w:hAnsi="Times New Roman" w:cs="Times New Roman"/>
          <w:sz w:val="22"/>
          <w:szCs w:val="22"/>
        </w:rPr>
        <w:t>QTTC</w:t>
      </w:r>
      <w:r w:rsidRPr="00B0210B">
        <w:rPr>
          <w:rFonts w:ascii="Times New Roman" w:hAnsi="Times New Roman" w:cs="Times New Roman"/>
          <w:sz w:val="22"/>
          <w:szCs w:val="22"/>
        </w:rPr>
        <w:t xml:space="preserve"> </w:t>
      </w:r>
      <w:r w:rsidR="00A246E1" w:rsidRPr="00B0210B">
        <w:rPr>
          <w:rFonts w:ascii="Times New Roman" w:hAnsi="Times New Roman" w:cs="Times New Roman"/>
          <w:sz w:val="22"/>
          <w:szCs w:val="22"/>
        </w:rPr>
        <w:t>tại đơn vị.</w:t>
      </w:r>
    </w:p>
    <w:p w:rsidR="00712E89" w:rsidRPr="00B0210B" w:rsidRDefault="00712E89" w:rsidP="000F4EA3">
      <w:pPr>
        <w:spacing w:line="288" w:lineRule="auto"/>
        <w:ind w:firstLine="720"/>
        <w:jc w:val="both"/>
        <w:rPr>
          <w:rFonts w:ascii="Times New Roman" w:hAnsi="Times New Roman" w:cs="Times New Roman"/>
          <w:sz w:val="22"/>
          <w:szCs w:val="22"/>
        </w:rPr>
      </w:pPr>
      <w:r w:rsidRPr="00B0210B">
        <w:rPr>
          <w:rFonts w:ascii="Times New Roman" w:hAnsi="Times New Roman" w:cs="Times New Roman"/>
          <w:sz w:val="22"/>
          <w:szCs w:val="22"/>
        </w:rPr>
        <w:t>Trân trọng cảm ơn!</w:t>
      </w:r>
    </w:p>
    <w:p w:rsidR="000B239A" w:rsidRDefault="000B239A" w:rsidP="00992384">
      <w:pPr>
        <w:pStyle w:val="Heading1"/>
      </w:pPr>
      <w:bookmarkStart w:id="431" w:name="_Toc462153379"/>
      <w:bookmarkStart w:id="432" w:name="_Toc474935890"/>
      <w:bookmarkStart w:id="433" w:name="_Toc474936425"/>
    </w:p>
    <w:p w:rsidR="00F5241C" w:rsidRDefault="00F5241C" w:rsidP="00992384">
      <w:pPr>
        <w:pStyle w:val="Heading1"/>
      </w:pPr>
    </w:p>
    <w:p w:rsidR="000B239A" w:rsidRDefault="000B239A" w:rsidP="00992384">
      <w:pPr>
        <w:pStyle w:val="Heading1"/>
      </w:pPr>
    </w:p>
    <w:p w:rsidR="002D677A" w:rsidRDefault="002D677A" w:rsidP="00992384">
      <w:pPr>
        <w:pStyle w:val="Heading1"/>
        <w:rPr>
          <w:lang w:val="en-US"/>
        </w:rPr>
      </w:pPr>
    </w:p>
    <w:p w:rsidR="00E41019" w:rsidRPr="00B60440" w:rsidRDefault="00E41019" w:rsidP="00992384">
      <w:pPr>
        <w:pStyle w:val="Heading1"/>
      </w:pPr>
      <w:r w:rsidRPr="00B60440">
        <w:t>DANH MỤC CÔNG TRÌNH CỦA TÁC GIẢ</w:t>
      </w:r>
      <w:bookmarkEnd w:id="432"/>
      <w:bookmarkEnd w:id="433"/>
    </w:p>
    <w:p w:rsidR="00E41019" w:rsidRPr="00B60440" w:rsidRDefault="00E41019" w:rsidP="00831C4A">
      <w:pPr>
        <w:spacing w:line="240" w:lineRule="exact"/>
        <w:ind w:firstLine="720"/>
        <w:jc w:val="both"/>
        <w:rPr>
          <w:rFonts w:ascii="Times New Roman" w:hAnsi="Times New Roman" w:cs="Times New Roman"/>
          <w:sz w:val="22"/>
          <w:szCs w:val="22"/>
        </w:rPr>
      </w:pPr>
      <w:r w:rsidRPr="00B60440">
        <w:rPr>
          <w:rFonts w:ascii="Times New Roman" w:hAnsi="Times New Roman" w:cs="Times New Roman"/>
          <w:sz w:val="22"/>
          <w:szCs w:val="22"/>
        </w:rPr>
        <w:t>1. Lê Văn Dụng và các cộng sự (2012), Sách tham khảo “Kế toán tài chính bệnh viện” Nhà xuất bản Y học, 352 Đội Cấn- Ba Đình – Hà Nội.</w:t>
      </w:r>
    </w:p>
    <w:p w:rsidR="00E41019" w:rsidRPr="00B60440" w:rsidRDefault="00E41019" w:rsidP="00831C4A">
      <w:pPr>
        <w:spacing w:line="240" w:lineRule="exact"/>
        <w:ind w:firstLine="720"/>
        <w:jc w:val="both"/>
        <w:rPr>
          <w:rFonts w:ascii="Times New Roman" w:hAnsi="Times New Roman" w:cs="Times New Roman"/>
          <w:sz w:val="22"/>
          <w:szCs w:val="22"/>
        </w:rPr>
      </w:pPr>
      <w:r w:rsidRPr="00B60440">
        <w:rPr>
          <w:rFonts w:ascii="Times New Roman" w:hAnsi="Times New Roman" w:cs="Times New Roman"/>
          <w:sz w:val="22"/>
          <w:szCs w:val="22"/>
        </w:rPr>
        <w:t>2. Lê Văn Dụng (số 09 năm 2013), “Sử dụng công cụ tài chính, kế toán trong quản trị bệnh viện công lập hiện nay”, tạp chí Nghiên cứu Tài chính kế toán - Học Viện tài chính- Bộ Tài chính, (Trang 16).</w:t>
      </w:r>
    </w:p>
    <w:p w:rsidR="00E41019" w:rsidRPr="00B60440" w:rsidRDefault="00E41019" w:rsidP="00831C4A">
      <w:pPr>
        <w:spacing w:line="240" w:lineRule="exact"/>
        <w:ind w:firstLine="720"/>
        <w:jc w:val="both"/>
        <w:rPr>
          <w:rFonts w:ascii="Times New Roman" w:hAnsi="Times New Roman" w:cs="Times New Roman"/>
          <w:sz w:val="22"/>
          <w:szCs w:val="22"/>
        </w:rPr>
      </w:pPr>
      <w:r w:rsidRPr="00B60440">
        <w:rPr>
          <w:rFonts w:ascii="Times New Roman" w:hAnsi="Times New Roman" w:cs="Times New Roman"/>
          <w:sz w:val="22"/>
          <w:szCs w:val="22"/>
        </w:rPr>
        <w:t>3. Lê Văn Dụng (số 12 năm 2013), “Nâng cao tự chủ tài chính đối với đơn vị sự nghiệp đào tạo công lập”, tạp chí Nghiên cứu Tài chính kế toán - Học Viện tài chính- Bộ Tài chính, (trang 63).</w:t>
      </w:r>
    </w:p>
    <w:p w:rsidR="00E41019" w:rsidRPr="00B60440" w:rsidRDefault="00E41019" w:rsidP="00831C4A">
      <w:pPr>
        <w:spacing w:line="240" w:lineRule="exact"/>
        <w:ind w:firstLine="720"/>
        <w:jc w:val="both"/>
        <w:rPr>
          <w:rFonts w:ascii="Times New Roman" w:hAnsi="Times New Roman" w:cs="Times New Roman"/>
          <w:sz w:val="22"/>
          <w:szCs w:val="22"/>
        </w:rPr>
      </w:pPr>
      <w:r w:rsidRPr="00B60440">
        <w:rPr>
          <w:rFonts w:ascii="Times New Roman" w:hAnsi="Times New Roman" w:cs="Times New Roman"/>
          <w:sz w:val="22"/>
          <w:szCs w:val="22"/>
        </w:rPr>
        <w:t>4. Lê Văn Dụng (số 12 năm 2014), “Hoạt động liên doanh liên kết trong Bệnh viện công lập hiện nay và một số giải pháp”, tạp chí Nghiên cứu Tài chính kế toán - Học Viện tài chính- Bộ Tài chính, (trang 16).</w:t>
      </w:r>
    </w:p>
    <w:p w:rsidR="00E41019" w:rsidRPr="00B60440" w:rsidRDefault="00E41019" w:rsidP="00831C4A">
      <w:pPr>
        <w:spacing w:line="240" w:lineRule="exact"/>
        <w:ind w:firstLine="720"/>
        <w:jc w:val="both"/>
        <w:rPr>
          <w:rFonts w:ascii="Times New Roman" w:hAnsi="Times New Roman" w:cs="Times New Roman"/>
          <w:sz w:val="22"/>
          <w:szCs w:val="22"/>
        </w:rPr>
      </w:pPr>
      <w:r w:rsidRPr="00B60440">
        <w:rPr>
          <w:rFonts w:ascii="Times New Roman" w:hAnsi="Times New Roman" w:cs="Times New Roman"/>
          <w:sz w:val="22"/>
          <w:szCs w:val="22"/>
        </w:rPr>
        <w:t>5. Lê Văn Dụng (số 04 năm 2015), “Kế toán quản trị đối với các đơn vị sự nghiệp trong điều kiện tự chủ tài chính”, tạp chí Nghiên cứu Tài chính kế toán - Học Viện tài chính- Bộ Tài chính, (trang 36).</w:t>
      </w:r>
    </w:p>
    <w:p w:rsidR="00E41019" w:rsidRPr="00B60440" w:rsidRDefault="00E41019" w:rsidP="00831C4A">
      <w:pPr>
        <w:spacing w:line="240" w:lineRule="exact"/>
        <w:ind w:firstLine="720"/>
        <w:jc w:val="both"/>
        <w:rPr>
          <w:rFonts w:ascii="Times New Roman" w:hAnsi="Times New Roman" w:cs="Times New Roman"/>
          <w:sz w:val="22"/>
          <w:szCs w:val="22"/>
        </w:rPr>
      </w:pPr>
      <w:r w:rsidRPr="00B60440">
        <w:rPr>
          <w:rFonts w:ascii="Times New Roman" w:hAnsi="Times New Roman" w:cs="Times New Roman"/>
          <w:sz w:val="22"/>
          <w:szCs w:val="22"/>
        </w:rPr>
        <w:t>6. Lê Văn Dụng (số 3/2016), “Tăng cường vai trò của Kiểm toán Nhà nước góp phần hoàn thiện cơ chế chính sách của Nhà nước”, tạp chí Kế toán và Kiểm toán- Hội kế toán và Kiểm toán Việt Nam, (trang 47).</w:t>
      </w:r>
    </w:p>
    <w:p w:rsidR="00E41019" w:rsidRPr="00B60440" w:rsidRDefault="00E41019" w:rsidP="00831C4A">
      <w:pPr>
        <w:spacing w:line="240" w:lineRule="exact"/>
        <w:ind w:firstLine="720"/>
        <w:jc w:val="both"/>
        <w:rPr>
          <w:rFonts w:ascii="Times New Roman" w:hAnsi="Times New Roman" w:cs="Times New Roman"/>
          <w:sz w:val="22"/>
          <w:szCs w:val="22"/>
        </w:rPr>
      </w:pPr>
      <w:r w:rsidRPr="00B60440">
        <w:rPr>
          <w:rFonts w:ascii="Times New Roman" w:hAnsi="Times New Roman" w:cs="Times New Roman"/>
          <w:sz w:val="22"/>
          <w:szCs w:val="22"/>
        </w:rPr>
        <w:t>7. Lê Văn Dụng (số 05 năm 2016), “Nâng cao tính hiệu lực, hiệu quả của quy chế chi tiêu nội bộ trong các trường đại học công lập”, tạp chí Nghiên cứu Tài chính kế toán - Học Viện tài chính- Bộ Tài chính, (trang 14).</w:t>
      </w:r>
    </w:p>
    <w:p w:rsidR="00E41019" w:rsidRPr="00B60440" w:rsidRDefault="00E41019" w:rsidP="00831C4A">
      <w:pPr>
        <w:spacing w:line="240" w:lineRule="exact"/>
        <w:ind w:firstLine="720"/>
        <w:jc w:val="both"/>
        <w:rPr>
          <w:rFonts w:ascii="Times New Roman" w:hAnsi="Times New Roman" w:cs="Times New Roman"/>
          <w:sz w:val="22"/>
          <w:szCs w:val="22"/>
        </w:rPr>
      </w:pPr>
      <w:r w:rsidRPr="00B60440">
        <w:rPr>
          <w:rFonts w:ascii="Times New Roman" w:hAnsi="Times New Roman" w:cs="Times New Roman"/>
          <w:sz w:val="22"/>
          <w:szCs w:val="22"/>
        </w:rPr>
        <w:t>8. Lê Văn Dụng (số 10 năm 2016), “Đặc thù quan hệ Viện – Trường của đào tạo ngành y và một số đề xuất trong cơ chế tự chủ”, tạp chí Nghiên cứu Tài chính kế toán - Học Viện tài chính- Bộ Tài chính, (trang 74).</w:t>
      </w:r>
    </w:p>
    <w:p w:rsidR="00E41019" w:rsidRPr="00B60440" w:rsidRDefault="00E41019" w:rsidP="00831C4A">
      <w:pPr>
        <w:spacing w:line="240" w:lineRule="exact"/>
        <w:ind w:firstLine="720"/>
        <w:jc w:val="both"/>
        <w:rPr>
          <w:rFonts w:ascii="Times New Roman" w:hAnsi="Times New Roman" w:cs="Times New Roman"/>
          <w:sz w:val="22"/>
          <w:szCs w:val="22"/>
        </w:rPr>
      </w:pPr>
      <w:r w:rsidRPr="00B60440">
        <w:rPr>
          <w:rFonts w:ascii="Times New Roman" w:hAnsi="Times New Roman" w:cs="Times New Roman"/>
          <w:sz w:val="22"/>
          <w:szCs w:val="22"/>
        </w:rPr>
        <w:t>9. Lê Văn Dụng (năm 2016), “Đánh giá cơ chế tự chủ của các đơn vị sự nghiệp công lập và những kiến nghị chính sách”, Kỷ yếu hội thảo khoa học về cơ chế tự chủ đối với đơn vị sự nghiệp công lập ; Học Viện tài chính- Bộ Tài chính, (trang 144).</w:t>
      </w:r>
    </w:p>
    <w:bookmarkEnd w:id="431"/>
    <w:p w:rsidR="00E41019" w:rsidRPr="00B0210B" w:rsidRDefault="00E41019" w:rsidP="00831C4A">
      <w:pPr>
        <w:spacing w:line="240" w:lineRule="exact"/>
        <w:jc w:val="both"/>
        <w:rPr>
          <w:rFonts w:ascii="Times New Roman" w:hAnsi="Times New Roman" w:cs="Times New Roman"/>
          <w:sz w:val="22"/>
          <w:szCs w:val="22"/>
        </w:rPr>
      </w:pPr>
    </w:p>
    <w:sectPr w:rsidR="00E41019" w:rsidRPr="00B0210B" w:rsidSect="00E41019">
      <w:footerReference w:type="default" r:id="rId14"/>
      <w:pgSz w:w="8417" w:h="11909" w:orient="landscape" w:code="9"/>
      <w:pgMar w:top="851" w:right="851" w:bottom="851" w:left="85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E22" w:rsidRDefault="004E6E22">
      <w:pPr>
        <w:rPr>
          <w:rFonts w:cs="Times New Roman"/>
        </w:rPr>
      </w:pPr>
      <w:r>
        <w:rPr>
          <w:rFonts w:cs="Times New Roman"/>
        </w:rPr>
        <w:separator/>
      </w:r>
    </w:p>
  </w:endnote>
  <w:endnote w:type="continuationSeparator" w:id="0">
    <w:p w:rsidR="004E6E22" w:rsidRDefault="004E6E2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C4" w:rsidRPr="000F4EA3" w:rsidRDefault="00390FC4">
    <w:pPr>
      <w:pStyle w:val="Footer"/>
      <w:jc w:val="center"/>
      <w:rPr>
        <w:rFonts w:ascii="Times New Roman" w:hAnsi="Times New Roman"/>
        <w:sz w:val="22"/>
        <w:szCs w:val="22"/>
      </w:rPr>
    </w:pPr>
    <w:r w:rsidRPr="000F4EA3">
      <w:rPr>
        <w:rFonts w:ascii="Times New Roman" w:hAnsi="Times New Roman"/>
        <w:sz w:val="22"/>
        <w:szCs w:val="22"/>
      </w:rPr>
      <w:fldChar w:fldCharType="begin"/>
    </w:r>
    <w:r w:rsidRPr="000F4EA3">
      <w:rPr>
        <w:rFonts w:ascii="Times New Roman" w:hAnsi="Times New Roman"/>
        <w:sz w:val="22"/>
        <w:szCs w:val="22"/>
      </w:rPr>
      <w:instrText xml:space="preserve"> PAGE   \* MERGEFORMAT </w:instrText>
    </w:r>
    <w:r w:rsidRPr="000F4EA3">
      <w:rPr>
        <w:rFonts w:ascii="Times New Roman" w:hAnsi="Times New Roman"/>
        <w:sz w:val="22"/>
        <w:szCs w:val="22"/>
      </w:rPr>
      <w:fldChar w:fldCharType="separate"/>
    </w:r>
    <w:r w:rsidR="007432D9">
      <w:rPr>
        <w:rFonts w:ascii="Times New Roman" w:hAnsi="Times New Roman"/>
        <w:noProof/>
        <w:sz w:val="22"/>
        <w:szCs w:val="22"/>
      </w:rPr>
      <w:t>1</w:t>
    </w:r>
    <w:r w:rsidRPr="000F4EA3">
      <w:rPr>
        <w:rFonts w:ascii="Times New Roman" w:hAnsi="Times New Roman"/>
        <w:sz w:val="22"/>
        <w:szCs w:val="22"/>
      </w:rPr>
      <w:fldChar w:fldCharType="end"/>
    </w:r>
  </w:p>
  <w:p w:rsidR="00390FC4" w:rsidRDefault="00390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E22" w:rsidRDefault="004E6E22">
      <w:pPr>
        <w:rPr>
          <w:rFonts w:cs="Times New Roman"/>
        </w:rPr>
      </w:pPr>
      <w:r>
        <w:rPr>
          <w:rFonts w:cs="Times New Roman"/>
        </w:rPr>
        <w:separator/>
      </w:r>
    </w:p>
  </w:footnote>
  <w:footnote w:type="continuationSeparator" w:id="0">
    <w:p w:rsidR="004E6E22" w:rsidRDefault="004E6E2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7EAF"/>
    <w:multiLevelType w:val="multilevel"/>
    <w:tmpl w:val="C208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9A267C"/>
    <w:multiLevelType w:val="hybridMultilevel"/>
    <w:tmpl w:val="57582FBE"/>
    <w:lvl w:ilvl="0" w:tplc="042A000F">
      <w:start w:val="1"/>
      <w:numFmt w:val="decimal"/>
      <w:lvlText w:val="%1."/>
      <w:lvlJc w:val="left"/>
      <w:pPr>
        <w:ind w:left="36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2A566D6"/>
    <w:multiLevelType w:val="hybridMultilevel"/>
    <w:tmpl w:val="2940F328"/>
    <w:lvl w:ilvl="0" w:tplc="A33CCC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3204E1"/>
    <w:multiLevelType w:val="multilevel"/>
    <w:tmpl w:val="A524FB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516955"/>
    <w:multiLevelType w:val="multilevel"/>
    <w:tmpl w:val="61C8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F86E74"/>
    <w:multiLevelType w:val="multilevel"/>
    <w:tmpl w:val="721E60EC"/>
    <w:lvl w:ilvl="0">
      <w:start w:val="15"/>
      <w:numFmt w:val="decimal"/>
      <w:lvlText w:val="%1"/>
      <w:lvlJc w:val="left"/>
      <w:pPr>
        <w:ind w:left="660" w:hanging="660"/>
      </w:pPr>
      <w:rPr>
        <w:rFonts w:hint="default"/>
      </w:rPr>
    </w:lvl>
    <w:lvl w:ilvl="1">
      <w:start w:val="450"/>
      <w:numFmt w:val="decimal"/>
      <w:lvlText w:val="%1.%2"/>
      <w:lvlJc w:val="left"/>
      <w:pPr>
        <w:ind w:left="885" w:hanging="6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
    <w:nsid w:val="1AC414E0"/>
    <w:multiLevelType w:val="multilevel"/>
    <w:tmpl w:val="1F1C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FE394E"/>
    <w:multiLevelType w:val="multilevel"/>
    <w:tmpl w:val="5A445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900D3E"/>
    <w:multiLevelType w:val="multilevel"/>
    <w:tmpl w:val="4E92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532FDA"/>
    <w:multiLevelType w:val="multilevel"/>
    <w:tmpl w:val="1462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675066"/>
    <w:multiLevelType w:val="hybridMultilevel"/>
    <w:tmpl w:val="1B448164"/>
    <w:lvl w:ilvl="0" w:tplc="C74EB2F0">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8B0EB9"/>
    <w:multiLevelType w:val="multilevel"/>
    <w:tmpl w:val="0594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112327"/>
    <w:multiLevelType w:val="hybridMultilevel"/>
    <w:tmpl w:val="0BF4087C"/>
    <w:lvl w:ilvl="0" w:tplc="2E782508">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8A776E"/>
    <w:multiLevelType w:val="multilevel"/>
    <w:tmpl w:val="3442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E04FA3"/>
    <w:multiLevelType w:val="hybridMultilevel"/>
    <w:tmpl w:val="4C8AAA6E"/>
    <w:lvl w:ilvl="0" w:tplc="A1862EA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232D1F"/>
    <w:multiLevelType w:val="multilevel"/>
    <w:tmpl w:val="882A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230C72"/>
    <w:multiLevelType w:val="hybridMultilevel"/>
    <w:tmpl w:val="DBCC99B8"/>
    <w:lvl w:ilvl="0" w:tplc="343420E2">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AA4263"/>
    <w:multiLevelType w:val="multilevel"/>
    <w:tmpl w:val="F79E33E0"/>
    <w:lvl w:ilvl="0">
      <w:start w:val="1"/>
      <w:numFmt w:val="decimal"/>
      <w:lvlText w:val="%1."/>
      <w:lvlJc w:val="left"/>
      <w:pPr>
        <w:ind w:left="1211" w:hanging="360"/>
      </w:pPr>
      <w:rPr>
        <w:rFonts w:hint="default"/>
      </w:rPr>
    </w:lvl>
    <w:lvl w:ilvl="1">
      <w:start w:val="1"/>
      <w:numFmt w:val="decimal"/>
      <w:pStyle w:val="Style6"/>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1E24783"/>
    <w:multiLevelType w:val="multilevel"/>
    <w:tmpl w:val="6E6A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276638B"/>
    <w:multiLevelType w:val="hybridMultilevel"/>
    <w:tmpl w:val="753E617C"/>
    <w:lvl w:ilvl="0" w:tplc="7D40A1EC">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5D208E"/>
    <w:multiLevelType w:val="hybridMultilevel"/>
    <w:tmpl w:val="2F1C978E"/>
    <w:lvl w:ilvl="0" w:tplc="BA3E5AC0">
      <w:start w:val="1"/>
      <w:numFmt w:val="bullet"/>
      <w:lvlText w:val="-"/>
      <w:lvlJc w:val="left"/>
      <w:pPr>
        <w:tabs>
          <w:tab w:val="num" w:pos="720"/>
        </w:tabs>
        <w:ind w:left="720" w:hanging="360"/>
      </w:pPr>
      <w:rPr>
        <w:rFonts w:ascii="Times New Roman" w:hAnsi="Times New Roman" w:hint="default"/>
      </w:rPr>
    </w:lvl>
    <w:lvl w:ilvl="1" w:tplc="0CBCE20A" w:tentative="1">
      <w:start w:val="1"/>
      <w:numFmt w:val="bullet"/>
      <w:lvlText w:val="-"/>
      <w:lvlJc w:val="left"/>
      <w:pPr>
        <w:tabs>
          <w:tab w:val="num" w:pos="1440"/>
        </w:tabs>
        <w:ind w:left="1440" w:hanging="360"/>
      </w:pPr>
      <w:rPr>
        <w:rFonts w:ascii="Times New Roman" w:hAnsi="Times New Roman" w:hint="default"/>
      </w:rPr>
    </w:lvl>
    <w:lvl w:ilvl="2" w:tplc="23F60BDE" w:tentative="1">
      <w:start w:val="1"/>
      <w:numFmt w:val="bullet"/>
      <w:lvlText w:val="-"/>
      <w:lvlJc w:val="left"/>
      <w:pPr>
        <w:tabs>
          <w:tab w:val="num" w:pos="2160"/>
        </w:tabs>
        <w:ind w:left="2160" w:hanging="360"/>
      </w:pPr>
      <w:rPr>
        <w:rFonts w:ascii="Times New Roman" w:hAnsi="Times New Roman" w:hint="default"/>
      </w:rPr>
    </w:lvl>
    <w:lvl w:ilvl="3" w:tplc="9B3A9A20" w:tentative="1">
      <w:start w:val="1"/>
      <w:numFmt w:val="bullet"/>
      <w:lvlText w:val="-"/>
      <w:lvlJc w:val="left"/>
      <w:pPr>
        <w:tabs>
          <w:tab w:val="num" w:pos="2880"/>
        </w:tabs>
        <w:ind w:left="2880" w:hanging="360"/>
      </w:pPr>
      <w:rPr>
        <w:rFonts w:ascii="Times New Roman" w:hAnsi="Times New Roman" w:hint="default"/>
      </w:rPr>
    </w:lvl>
    <w:lvl w:ilvl="4" w:tplc="34E45918" w:tentative="1">
      <w:start w:val="1"/>
      <w:numFmt w:val="bullet"/>
      <w:lvlText w:val="-"/>
      <w:lvlJc w:val="left"/>
      <w:pPr>
        <w:tabs>
          <w:tab w:val="num" w:pos="3600"/>
        </w:tabs>
        <w:ind w:left="3600" w:hanging="360"/>
      </w:pPr>
      <w:rPr>
        <w:rFonts w:ascii="Times New Roman" w:hAnsi="Times New Roman" w:hint="default"/>
      </w:rPr>
    </w:lvl>
    <w:lvl w:ilvl="5" w:tplc="5DEA4A92" w:tentative="1">
      <w:start w:val="1"/>
      <w:numFmt w:val="bullet"/>
      <w:lvlText w:val="-"/>
      <w:lvlJc w:val="left"/>
      <w:pPr>
        <w:tabs>
          <w:tab w:val="num" w:pos="4320"/>
        </w:tabs>
        <w:ind w:left="4320" w:hanging="360"/>
      </w:pPr>
      <w:rPr>
        <w:rFonts w:ascii="Times New Roman" w:hAnsi="Times New Roman" w:hint="default"/>
      </w:rPr>
    </w:lvl>
    <w:lvl w:ilvl="6" w:tplc="2CA89EE0" w:tentative="1">
      <w:start w:val="1"/>
      <w:numFmt w:val="bullet"/>
      <w:lvlText w:val="-"/>
      <w:lvlJc w:val="left"/>
      <w:pPr>
        <w:tabs>
          <w:tab w:val="num" w:pos="5040"/>
        </w:tabs>
        <w:ind w:left="5040" w:hanging="360"/>
      </w:pPr>
      <w:rPr>
        <w:rFonts w:ascii="Times New Roman" w:hAnsi="Times New Roman" w:hint="default"/>
      </w:rPr>
    </w:lvl>
    <w:lvl w:ilvl="7" w:tplc="A782BA10" w:tentative="1">
      <w:start w:val="1"/>
      <w:numFmt w:val="bullet"/>
      <w:lvlText w:val="-"/>
      <w:lvlJc w:val="left"/>
      <w:pPr>
        <w:tabs>
          <w:tab w:val="num" w:pos="5760"/>
        </w:tabs>
        <w:ind w:left="5760" w:hanging="360"/>
      </w:pPr>
      <w:rPr>
        <w:rFonts w:ascii="Times New Roman" w:hAnsi="Times New Roman" w:hint="default"/>
      </w:rPr>
    </w:lvl>
    <w:lvl w:ilvl="8" w:tplc="6DC4892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E683D49"/>
    <w:multiLevelType w:val="hybridMultilevel"/>
    <w:tmpl w:val="656EAD7A"/>
    <w:lvl w:ilvl="0" w:tplc="9252D3A2">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752FAB"/>
    <w:multiLevelType w:val="hybridMultilevel"/>
    <w:tmpl w:val="D9DEB0D8"/>
    <w:lvl w:ilvl="0" w:tplc="042A000F">
      <w:start w:val="1"/>
      <w:numFmt w:val="decimal"/>
      <w:lvlText w:val="%1."/>
      <w:lvlJc w:val="left"/>
      <w:pPr>
        <w:ind w:left="36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528F0450"/>
    <w:multiLevelType w:val="hybridMultilevel"/>
    <w:tmpl w:val="B574B7F2"/>
    <w:lvl w:ilvl="0" w:tplc="DA9AF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74024D"/>
    <w:multiLevelType w:val="hybridMultilevel"/>
    <w:tmpl w:val="DBC00A1E"/>
    <w:lvl w:ilvl="0" w:tplc="DF1E06E4">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525B75"/>
    <w:multiLevelType w:val="hybridMultilevel"/>
    <w:tmpl w:val="D1FAF6F2"/>
    <w:lvl w:ilvl="0" w:tplc="4D0AF600">
      <w:start w:val="1"/>
      <w:numFmt w:val="bullet"/>
      <w:lvlText w:val="-"/>
      <w:lvlJc w:val="left"/>
      <w:pPr>
        <w:tabs>
          <w:tab w:val="num" w:pos="720"/>
        </w:tabs>
        <w:ind w:left="720" w:hanging="360"/>
      </w:pPr>
      <w:rPr>
        <w:rFonts w:ascii="Times New Roman" w:hAnsi="Times New Roman" w:hint="default"/>
      </w:rPr>
    </w:lvl>
    <w:lvl w:ilvl="1" w:tplc="20304F0E" w:tentative="1">
      <w:start w:val="1"/>
      <w:numFmt w:val="bullet"/>
      <w:lvlText w:val="-"/>
      <w:lvlJc w:val="left"/>
      <w:pPr>
        <w:tabs>
          <w:tab w:val="num" w:pos="1440"/>
        </w:tabs>
        <w:ind w:left="1440" w:hanging="360"/>
      </w:pPr>
      <w:rPr>
        <w:rFonts w:ascii="Times New Roman" w:hAnsi="Times New Roman" w:hint="default"/>
      </w:rPr>
    </w:lvl>
    <w:lvl w:ilvl="2" w:tplc="402424AC" w:tentative="1">
      <w:start w:val="1"/>
      <w:numFmt w:val="bullet"/>
      <w:lvlText w:val="-"/>
      <w:lvlJc w:val="left"/>
      <w:pPr>
        <w:tabs>
          <w:tab w:val="num" w:pos="2160"/>
        </w:tabs>
        <w:ind w:left="2160" w:hanging="360"/>
      </w:pPr>
      <w:rPr>
        <w:rFonts w:ascii="Times New Roman" w:hAnsi="Times New Roman" w:hint="default"/>
      </w:rPr>
    </w:lvl>
    <w:lvl w:ilvl="3" w:tplc="58D43078" w:tentative="1">
      <w:start w:val="1"/>
      <w:numFmt w:val="bullet"/>
      <w:lvlText w:val="-"/>
      <w:lvlJc w:val="left"/>
      <w:pPr>
        <w:tabs>
          <w:tab w:val="num" w:pos="2880"/>
        </w:tabs>
        <w:ind w:left="2880" w:hanging="360"/>
      </w:pPr>
      <w:rPr>
        <w:rFonts w:ascii="Times New Roman" w:hAnsi="Times New Roman" w:hint="default"/>
      </w:rPr>
    </w:lvl>
    <w:lvl w:ilvl="4" w:tplc="E14A522C" w:tentative="1">
      <w:start w:val="1"/>
      <w:numFmt w:val="bullet"/>
      <w:lvlText w:val="-"/>
      <w:lvlJc w:val="left"/>
      <w:pPr>
        <w:tabs>
          <w:tab w:val="num" w:pos="3600"/>
        </w:tabs>
        <w:ind w:left="3600" w:hanging="360"/>
      </w:pPr>
      <w:rPr>
        <w:rFonts w:ascii="Times New Roman" w:hAnsi="Times New Roman" w:hint="default"/>
      </w:rPr>
    </w:lvl>
    <w:lvl w:ilvl="5" w:tplc="E5B866E0" w:tentative="1">
      <w:start w:val="1"/>
      <w:numFmt w:val="bullet"/>
      <w:lvlText w:val="-"/>
      <w:lvlJc w:val="left"/>
      <w:pPr>
        <w:tabs>
          <w:tab w:val="num" w:pos="4320"/>
        </w:tabs>
        <w:ind w:left="4320" w:hanging="360"/>
      </w:pPr>
      <w:rPr>
        <w:rFonts w:ascii="Times New Roman" w:hAnsi="Times New Roman" w:hint="default"/>
      </w:rPr>
    </w:lvl>
    <w:lvl w:ilvl="6" w:tplc="314CA96A" w:tentative="1">
      <w:start w:val="1"/>
      <w:numFmt w:val="bullet"/>
      <w:lvlText w:val="-"/>
      <w:lvlJc w:val="left"/>
      <w:pPr>
        <w:tabs>
          <w:tab w:val="num" w:pos="5040"/>
        </w:tabs>
        <w:ind w:left="5040" w:hanging="360"/>
      </w:pPr>
      <w:rPr>
        <w:rFonts w:ascii="Times New Roman" w:hAnsi="Times New Roman" w:hint="default"/>
      </w:rPr>
    </w:lvl>
    <w:lvl w:ilvl="7" w:tplc="EFDC56EC" w:tentative="1">
      <w:start w:val="1"/>
      <w:numFmt w:val="bullet"/>
      <w:lvlText w:val="-"/>
      <w:lvlJc w:val="left"/>
      <w:pPr>
        <w:tabs>
          <w:tab w:val="num" w:pos="5760"/>
        </w:tabs>
        <w:ind w:left="5760" w:hanging="360"/>
      </w:pPr>
      <w:rPr>
        <w:rFonts w:ascii="Times New Roman" w:hAnsi="Times New Roman" w:hint="default"/>
      </w:rPr>
    </w:lvl>
    <w:lvl w:ilvl="8" w:tplc="F64452B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77F634B"/>
    <w:multiLevelType w:val="multilevel"/>
    <w:tmpl w:val="EEB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95E2D02"/>
    <w:multiLevelType w:val="multilevel"/>
    <w:tmpl w:val="E60C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C630ACE"/>
    <w:multiLevelType w:val="hybridMultilevel"/>
    <w:tmpl w:val="84A43206"/>
    <w:lvl w:ilvl="0" w:tplc="5D807F8C">
      <w:start w:val="1"/>
      <w:numFmt w:val="bullet"/>
      <w:lvlText w:val="-"/>
      <w:lvlJc w:val="left"/>
      <w:pPr>
        <w:tabs>
          <w:tab w:val="num" w:pos="720"/>
        </w:tabs>
        <w:ind w:left="720" w:hanging="360"/>
      </w:pPr>
      <w:rPr>
        <w:rFonts w:ascii="Times New Roman" w:hAnsi="Times New Roman" w:hint="default"/>
      </w:rPr>
    </w:lvl>
    <w:lvl w:ilvl="1" w:tplc="B2CEF992" w:tentative="1">
      <w:start w:val="1"/>
      <w:numFmt w:val="bullet"/>
      <w:lvlText w:val="-"/>
      <w:lvlJc w:val="left"/>
      <w:pPr>
        <w:tabs>
          <w:tab w:val="num" w:pos="1440"/>
        </w:tabs>
        <w:ind w:left="1440" w:hanging="360"/>
      </w:pPr>
      <w:rPr>
        <w:rFonts w:ascii="Times New Roman" w:hAnsi="Times New Roman" w:hint="default"/>
      </w:rPr>
    </w:lvl>
    <w:lvl w:ilvl="2" w:tplc="05CA6212" w:tentative="1">
      <w:start w:val="1"/>
      <w:numFmt w:val="bullet"/>
      <w:lvlText w:val="-"/>
      <w:lvlJc w:val="left"/>
      <w:pPr>
        <w:tabs>
          <w:tab w:val="num" w:pos="2160"/>
        </w:tabs>
        <w:ind w:left="2160" w:hanging="360"/>
      </w:pPr>
      <w:rPr>
        <w:rFonts w:ascii="Times New Roman" w:hAnsi="Times New Roman" w:hint="default"/>
      </w:rPr>
    </w:lvl>
    <w:lvl w:ilvl="3" w:tplc="E4D080CA" w:tentative="1">
      <w:start w:val="1"/>
      <w:numFmt w:val="bullet"/>
      <w:lvlText w:val="-"/>
      <w:lvlJc w:val="left"/>
      <w:pPr>
        <w:tabs>
          <w:tab w:val="num" w:pos="2880"/>
        </w:tabs>
        <w:ind w:left="2880" w:hanging="360"/>
      </w:pPr>
      <w:rPr>
        <w:rFonts w:ascii="Times New Roman" w:hAnsi="Times New Roman" w:hint="default"/>
      </w:rPr>
    </w:lvl>
    <w:lvl w:ilvl="4" w:tplc="5DB8E6DE" w:tentative="1">
      <w:start w:val="1"/>
      <w:numFmt w:val="bullet"/>
      <w:lvlText w:val="-"/>
      <w:lvlJc w:val="left"/>
      <w:pPr>
        <w:tabs>
          <w:tab w:val="num" w:pos="3600"/>
        </w:tabs>
        <w:ind w:left="3600" w:hanging="360"/>
      </w:pPr>
      <w:rPr>
        <w:rFonts w:ascii="Times New Roman" w:hAnsi="Times New Roman" w:hint="default"/>
      </w:rPr>
    </w:lvl>
    <w:lvl w:ilvl="5" w:tplc="58540804" w:tentative="1">
      <w:start w:val="1"/>
      <w:numFmt w:val="bullet"/>
      <w:lvlText w:val="-"/>
      <w:lvlJc w:val="left"/>
      <w:pPr>
        <w:tabs>
          <w:tab w:val="num" w:pos="4320"/>
        </w:tabs>
        <w:ind w:left="4320" w:hanging="360"/>
      </w:pPr>
      <w:rPr>
        <w:rFonts w:ascii="Times New Roman" w:hAnsi="Times New Roman" w:hint="default"/>
      </w:rPr>
    </w:lvl>
    <w:lvl w:ilvl="6" w:tplc="F96C37E4" w:tentative="1">
      <w:start w:val="1"/>
      <w:numFmt w:val="bullet"/>
      <w:lvlText w:val="-"/>
      <w:lvlJc w:val="left"/>
      <w:pPr>
        <w:tabs>
          <w:tab w:val="num" w:pos="5040"/>
        </w:tabs>
        <w:ind w:left="5040" w:hanging="360"/>
      </w:pPr>
      <w:rPr>
        <w:rFonts w:ascii="Times New Roman" w:hAnsi="Times New Roman" w:hint="default"/>
      </w:rPr>
    </w:lvl>
    <w:lvl w:ilvl="7" w:tplc="8392F548" w:tentative="1">
      <w:start w:val="1"/>
      <w:numFmt w:val="bullet"/>
      <w:lvlText w:val="-"/>
      <w:lvlJc w:val="left"/>
      <w:pPr>
        <w:tabs>
          <w:tab w:val="num" w:pos="5760"/>
        </w:tabs>
        <w:ind w:left="5760" w:hanging="360"/>
      </w:pPr>
      <w:rPr>
        <w:rFonts w:ascii="Times New Roman" w:hAnsi="Times New Roman" w:hint="default"/>
      </w:rPr>
    </w:lvl>
    <w:lvl w:ilvl="8" w:tplc="8C4811B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28845C4"/>
    <w:multiLevelType w:val="multilevel"/>
    <w:tmpl w:val="134E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5640347"/>
    <w:multiLevelType w:val="hybridMultilevel"/>
    <w:tmpl w:val="45B6B85E"/>
    <w:lvl w:ilvl="0" w:tplc="458EA520">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201BE0"/>
    <w:multiLevelType w:val="hybridMultilevel"/>
    <w:tmpl w:val="E77890D0"/>
    <w:lvl w:ilvl="0" w:tplc="B8B0E31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A9108C"/>
    <w:multiLevelType w:val="multilevel"/>
    <w:tmpl w:val="0304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F211A57"/>
    <w:multiLevelType w:val="hybridMultilevel"/>
    <w:tmpl w:val="C5CE2D1C"/>
    <w:lvl w:ilvl="0" w:tplc="089E0AC6">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CA5206D"/>
    <w:multiLevelType w:val="hybridMultilevel"/>
    <w:tmpl w:val="BC00C124"/>
    <w:lvl w:ilvl="0" w:tplc="498A91A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E3C19DC"/>
    <w:multiLevelType w:val="hybridMultilevel"/>
    <w:tmpl w:val="69CAC0EA"/>
    <w:lvl w:ilvl="0" w:tplc="E0363AF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4"/>
  </w:num>
  <w:num w:numId="3">
    <w:abstractNumId w:val="1"/>
  </w:num>
  <w:num w:numId="4">
    <w:abstractNumId w:val="22"/>
  </w:num>
  <w:num w:numId="5">
    <w:abstractNumId w:val="5"/>
  </w:num>
  <w:num w:numId="6">
    <w:abstractNumId w:val="19"/>
  </w:num>
  <w:num w:numId="7">
    <w:abstractNumId w:val="21"/>
  </w:num>
  <w:num w:numId="8">
    <w:abstractNumId w:val="34"/>
  </w:num>
  <w:num w:numId="9">
    <w:abstractNumId w:val="35"/>
  </w:num>
  <w:num w:numId="10">
    <w:abstractNumId w:val="29"/>
  </w:num>
  <w:num w:numId="11">
    <w:abstractNumId w:val="8"/>
  </w:num>
  <w:num w:numId="12">
    <w:abstractNumId w:val="27"/>
  </w:num>
  <w:num w:numId="13">
    <w:abstractNumId w:val="26"/>
  </w:num>
  <w:num w:numId="14">
    <w:abstractNumId w:val="6"/>
  </w:num>
  <w:num w:numId="15">
    <w:abstractNumId w:val="15"/>
  </w:num>
  <w:num w:numId="16">
    <w:abstractNumId w:val="7"/>
  </w:num>
  <w:num w:numId="17">
    <w:abstractNumId w:val="3"/>
  </w:num>
  <w:num w:numId="18">
    <w:abstractNumId w:val="13"/>
  </w:num>
  <w:num w:numId="19">
    <w:abstractNumId w:val="9"/>
  </w:num>
  <w:num w:numId="20">
    <w:abstractNumId w:val="18"/>
  </w:num>
  <w:num w:numId="21">
    <w:abstractNumId w:val="32"/>
  </w:num>
  <w:num w:numId="22">
    <w:abstractNumId w:val="11"/>
  </w:num>
  <w:num w:numId="23">
    <w:abstractNumId w:val="4"/>
  </w:num>
  <w:num w:numId="24">
    <w:abstractNumId w:val="0"/>
  </w:num>
  <w:num w:numId="25">
    <w:abstractNumId w:val="2"/>
  </w:num>
  <w:num w:numId="26">
    <w:abstractNumId w:val="30"/>
  </w:num>
  <w:num w:numId="27">
    <w:abstractNumId w:val="23"/>
  </w:num>
  <w:num w:numId="28">
    <w:abstractNumId w:val="31"/>
  </w:num>
  <w:num w:numId="29">
    <w:abstractNumId w:val="25"/>
  </w:num>
  <w:num w:numId="30">
    <w:abstractNumId w:val="20"/>
  </w:num>
  <w:num w:numId="31">
    <w:abstractNumId w:val="28"/>
  </w:num>
  <w:num w:numId="32">
    <w:abstractNumId w:val="12"/>
  </w:num>
  <w:num w:numId="33">
    <w:abstractNumId w:val="10"/>
  </w:num>
  <w:num w:numId="34">
    <w:abstractNumId w:val="33"/>
  </w:num>
  <w:num w:numId="35">
    <w:abstractNumId w:val="24"/>
  </w:num>
  <w:num w:numId="3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proofState w:grammar="clean"/>
  <w:defaultTabStop w:val="720"/>
  <w:doNotHyphenateCaps/>
  <w:bookFoldPrinting/>
  <w:bookFoldPrintingSheets w:val="36"/>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72"/>
    <w:rsid w:val="000005F5"/>
    <w:rsid w:val="00000754"/>
    <w:rsid w:val="00000DEC"/>
    <w:rsid w:val="000016E3"/>
    <w:rsid w:val="00001834"/>
    <w:rsid w:val="00001A0C"/>
    <w:rsid w:val="00001D37"/>
    <w:rsid w:val="00001DDD"/>
    <w:rsid w:val="00001E8C"/>
    <w:rsid w:val="000022A5"/>
    <w:rsid w:val="00002310"/>
    <w:rsid w:val="00002557"/>
    <w:rsid w:val="00002C58"/>
    <w:rsid w:val="00002CDA"/>
    <w:rsid w:val="00002F97"/>
    <w:rsid w:val="000034C3"/>
    <w:rsid w:val="000037E7"/>
    <w:rsid w:val="00003E50"/>
    <w:rsid w:val="000050C8"/>
    <w:rsid w:val="00005776"/>
    <w:rsid w:val="00005839"/>
    <w:rsid w:val="000059AF"/>
    <w:rsid w:val="00006C65"/>
    <w:rsid w:val="000071CA"/>
    <w:rsid w:val="00007791"/>
    <w:rsid w:val="00007FB9"/>
    <w:rsid w:val="0001051E"/>
    <w:rsid w:val="00010E79"/>
    <w:rsid w:val="00011141"/>
    <w:rsid w:val="000115FF"/>
    <w:rsid w:val="000116B6"/>
    <w:rsid w:val="00012546"/>
    <w:rsid w:val="00012F56"/>
    <w:rsid w:val="00012FD4"/>
    <w:rsid w:val="00013302"/>
    <w:rsid w:val="00013797"/>
    <w:rsid w:val="000137C0"/>
    <w:rsid w:val="00013E88"/>
    <w:rsid w:val="00014124"/>
    <w:rsid w:val="000143A5"/>
    <w:rsid w:val="0001460D"/>
    <w:rsid w:val="00014935"/>
    <w:rsid w:val="00014D37"/>
    <w:rsid w:val="000155A5"/>
    <w:rsid w:val="0001640F"/>
    <w:rsid w:val="00016654"/>
    <w:rsid w:val="000166DF"/>
    <w:rsid w:val="0001676C"/>
    <w:rsid w:val="00016785"/>
    <w:rsid w:val="00016E6B"/>
    <w:rsid w:val="00016EFD"/>
    <w:rsid w:val="00017080"/>
    <w:rsid w:val="00017280"/>
    <w:rsid w:val="00017407"/>
    <w:rsid w:val="0001780B"/>
    <w:rsid w:val="00020341"/>
    <w:rsid w:val="000203FB"/>
    <w:rsid w:val="00020517"/>
    <w:rsid w:val="00020E2A"/>
    <w:rsid w:val="0002106F"/>
    <w:rsid w:val="0002129B"/>
    <w:rsid w:val="00021642"/>
    <w:rsid w:val="000219C3"/>
    <w:rsid w:val="00021A26"/>
    <w:rsid w:val="00021AD9"/>
    <w:rsid w:val="00021B6A"/>
    <w:rsid w:val="00021C41"/>
    <w:rsid w:val="000222EB"/>
    <w:rsid w:val="00022C9A"/>
    <w:rsid w:val="00023297"/>
    <w:rsid w:val="00023DAD"/>
    <w:rsid w:val="0002473B"/>
    <w:rsid w:val="0002504D"/>
    <w:rsid w:val="000255E7"/>
    <w:rsid w:val="000257F4"/>
    <w:rsid w:val="00025898"/>
    <w:rsid w:val="0002596A"/>
    <w:rsid w:val="000260D6"/>
    <w:rsid w:val="000268F4"/>
    <w:rsid w:val="00026E6E"/>
    <w:rsid w:val="0002720B"/>
    <w:rsid w:val="00027225"/>
    <w:rsid w:val="00027A00"/>
    <w:rsid w:val="00027D4F"/>
    <w:rsid w:val="000303C7"/>
    <w:rsid w:val="0003135A"/>
    <w:rsid w:val="00031370"/>
    <w:rsid w:val="00031411"/>
    <w:rsid w:val="00031660"/>
    <w:rsid w:val="000318B1"/>
    <w:rsid w:val="00031AA1"/>
    <w:rsid w:val="00031EF1"/>
    <w:rsid w:val="0003211E"/>
    <w:rsid w:val="00032437"/>
    <w:rsid w:val="000331E2"/>
    <w:rsid w:val="0003352B"/>
    <w:rsid w:val="00033532"/>
    <w:rsid w:val="000335BD"/>
    <w:rsid w:val="00033D14"/>
    <w:rsid w:val="00034068"/>
    <w:rsid w:val="00034946"/>
    <w:rsid w:val="000358ED"/>
    <w:rsid w:val="00035913"/>
    <w:rsid w:val="00035C27"/>
    <w:rsid w:val="000368A6"/>
    <w:rsid w:val="0003706D"/>
    <w:rsid w:val="000370A2"/>
    <w:rsid w:val="000370BC"/>
    <w:rsid w:val="000373BC"/>
    <w:rsid w:val="000377D2"/>
    <w:rsid w:val="00037F93"/>
    <w:rsid w:val="00040270"/>
    <w:rsid w:val="000408F5"/>
    <w:rsid w:val="00040F1A"/>
    <w:rsid w:val="000410D5"/>
    <w:rsid w:val="000411CA"/>
    <w:rsid w:val="00041B6D"/>
    <w:rsid w:val="0004277C"/>
    <w:rsid w:val="0004288A"/>
    <w:rsid w:val="00042D53"/>
    <w:rsid w:val="0004303B"/>
    <w:rsid w:val="00043C92"/>
    <w:rsid w:val="00043E32"/>
    <w:rsid w:val="000442F9"/>
    <w:rsid w:val="0004476F"/>
    <w:rsid w:val="00044988"/>
    <w:rsid w:val="00044AD4"/>
    <w:rsid w:val="00044F3D"/>
    <w:rsid w:val="0004502D"/>
    <w:rsid w:val="0004513F"/>
    <w:rsid w:val="0004557C"/>
    <w:rsid w:val="00045B26"/>
    <w:rsid w:val="00046218"/>
    <w:rsid w:val="000467CA"/>
    <w:rsid w:val="00046BDD"/>
    <w:rsid w:val="00046C4B"/>
    <w:rsid w:val="00046F61"/>
    <w:rsid w:val="00047804"/>
    <w:rsid w:val="0004785C"/>
    <w:rsid w:val="00050139"/>
    <w:rsid w:val="000504B8"/>
    <w:rsid w:val="00050AD2"/>
    <w:rsid w:val="00051348"/>
    <w:rsid w:val="000525B6"/>
    <w:rsid w:val="00052A17"/>
    <w:rsid w:val="00052B89"/>
    <w:rsid w:val="00054BA7"/>
    <w:rsid w:val="00055174"/>
    <w:rsid w:val="00055335"/>
    <w:rsid w:val="00055989"/>
    <w:rsid w:val="00056308"/>
    <w:rsid w:val="000566AF"/>
    <w:rsid w:val="00056720"/>
    <w:rsid w:val="0005684F"/>
    <w:rsid w:val="00057571"/>
    <w:rsid w:val="00057646"/>
    <w:rsid w:val="00057727"/>
    <w:rsid w:val="00057A98"/>
    <w:rsid w:val="0006011D"/>
    <w:rsid w:val="000602E5"/>
    <w:rsid w:val="00060C8D"/>
    <w:rsid w:val="0006136B"/>
    <w:rsid w:val="0006191E"/>
    <w:rsid w:val="00061B35"/>
    <w:rsid w:val="00061D8F"/>
    <w:rsid w:val="00062356"/>
    <w:rsid w:val="000634AF"/>
    <w:rsid w:val="0006366D"/>
    <w:rsid w:val="00064055"/>
    <w:rsid w:val="000649F5"/>
    <w:rsid w:val="00064AB9"/>
    <w:rsid w:val="00065477"/>
    <w:rsid w:val="000658CE"/>
    <w:rsid w:val="00065E2E"/>
    <w:rsid w:val="00066215"/>
    <w:rsid w:val="00066C8D"/>
    <w:rsid w:val="00066CAF"/>
    <w:rsid w:val="000674B5"/>
    <w:rsid w:val="00067952"/>
    <w:rsid w:val="00067E58"/>
    <w:rsid w:val="00067F8F"/>
    <w:rsid w:val="000702AF"/>
    <w:rsid w:val="000708DD"/>
    <w:rsid w:val="00070CAA"/>
    <w:rsid w:val="00070DC7"/>
    <w:rsid w:val="00070E12"/>
    <w:rsid w:val="00070F50"/>
    <w:rsid w:val="0007132F"/>
    <w:rsid w:val="0007235D"/>
    <w:rsid w:val="000725E2"/>
    <w:rsid w:val="00072BD4"/>
    <w:rsid w:val="00072C3D"/>
    <w:rsid w:val="00072DC2"/>
    <w:rsid w:val="00073585"/>
    <w:rsid w:val="00073A00"/>
    <w:rsid w:val="000744B9"/>
    <w:rsid w:val="0007462F"/>
    <w:rsid w:val="00074E63"/>
    <w:rsid w:val="000757B8"/>
    <w:rsid w:val="00075DA4"/>
    <w:rsid w:val="000760F3"/>
    <w:rsid w:val="00076FAC"/>
    <w:rsid w:val="00077B63"/>
    <w:rsid w:val="00077C1F"/>
    <w:rsid w:val="00077CFE"/>
    <w:rsid w:val="0008019E"/>
    <w:rsid w:val="00081446"/>
    <w:rsid w:val="00081FC8"/>
    <w:rsid w:val="00082EBA"/>
    <w:rsid w:val="00082ECC"/>
    <w:rsid w:val="0008314F"/>
    <w:rsid w:val="0008315F"/>
    <w:rsid w:val="0008333B"/>
    <w:rsid w:val="00083606"/>
    <w:rsid w:val="00083781"/>
    <w:rsid w:val="00083B6E"/>
    <w:rsid w:val="0008456A"/>
    <w:rsid w:val="00084E96"/>
    <w:rsid w:val="00084F45"/>
    <w:rsid w:val="00085395"/>
    <w:rsid w:val="00085D08"/>
    <w:rsid w:val="00085D6B"/>
    <w:rsid w:val="00085FA2"/>
    <w:rsid w:val="00086004"/>
    <w:rsid w:val="000863C4"/>
    <w:rsid w:val="000865A5"/>
    <w:rsid w:val="00086918"/>
    <w:rsid w:val="00086FE9"/>
    <w:rsid w:val="00087143"/>
    <w:rsid w:val="00087677"/>
    <w:rsid w:val="00087B82"/>
    <w:rsid w:val="00087B8E"/>
    <w:rsid w:val="00091342"/>
    <w:rsid w:val="0009198E"/>
    <w:rsid w:val="00091C3C"/>
    <w:rsid w:val="00092192"/>
    <w:rsid w:val="000927C7"/>
    <w:rsid w:val="00093200"/>
    <w:rsid w:val="00093646"/>
    <w:rsid w:val="00094259"/>
    <w:rsid w:val="000946E0"/>
    <w:rsid w:val="00094C68"/>
    <w:rsid w:val="00094F7F"/>
    <w:rsid w:val="00095004"/>
    <w:rsid w:val="0009550B"/>
    <w:rsid w:val="00095E9C"/>
    <w:rsid w:val="000969B8"/>
    <w:rsid w:val="000970E6"/>
    <w:rsid w:val="00097378"/>
    <w:rsid w:val="00097BBA"/>
    <w:rsid w:val="00097C3B"/>
    <w:rsid w:val="00097F1E"/>
    <w:rsid w:val="000A0815"/>
    <w:rsid w:val="000A0972"/>
    <w:rsid w:val="000A0E33"/>
    <w:rsid w:val="000A1024"/>
    <w:rsid w:val="000A12A9"/>
    <w:rsid w:val="000A1312"/>
    <w:rsid w:val="000A1322"/>
    <w:rsid w:val="000A144B"/>
    <w:rsid w:val="000A1894"/>
    <w:rsid w:val="000A1AB5"/>
    <w:rsid w:val="000A2937"/>
    <w:rsid w:val="000A2C30"/>
    <w:rsid w:val="000A31E5"/>
    <w:rsid w:val="000A43FA"/>
    <w:rsid w:val="000A4648"/>
    <w:rsid w:val="000A4918"/>
    <w:rsid w:val="000A497A"/>
    <w:rsid w:val="000A5324"/>
    <w:rsid w:val="000A5711"/>
    <w:rsid w:val="000A598F"/>
    <w:rsid w:val="000A62F5"/>
    <w:rsid w:val="000A6360"/>
    <w:rsid w:val="000A6797"/>
    <w:rsid w:val="000A6ED5"/>
    <w:rsid w:val="000A71C6"/>
    <w:rsid w:val="000B0225"/>
    <w:rsid w:val="000B083D"/>
    <w:rsid w:val="000B09F7"/>
    <w:rsid w:val="000B0EAA"/>
    <w:rsid w:val="000B157C"/>
    <w:rsid w:val="000B15CE"/>
    <w:rsid w:val="000B1883"/>
    <w:rsid w:val="000B18B6"/>
    <w:rsid w:val="000B1963"/>
    <w:rsid w:val="000B197B"/>
    <w:rsid w:val="000B2132"/>
    <w:rsid w:val="000B21D2"/>
    <w:rsid w:val="000B239A"/>
    <w:rsid w:val="000B2678"/>
    <w:rsid w:val="000B2D98"/>
    <w:rsid w:val="000B39A7"/>
    <w:rsid w:val="000B3D6C"/>
    <w:rsid w:val="000B4439"/>
    <w:rsid w:val="000B4525"/>
    <w:rsid w:val="000B5C87"/>
    <w:rsid w:val="000B619D"/>
    <w:rsid w:val="000B687A"/>
    <w:rsid w:val="000B6C2B"/>
    <w:rsid w:val="000B730C"/>
    <w:rsid w:val="000B7CD5"/>
    <w:rsid w:val="000B7F5D"/>
    <w:rsid w:val="000C0899"/>
    <w:rsid w:val="000C0CE2"/>
    <w:rsid w:val="000C1726"/>
    <w:rsid w:val="000C1827"/>
    <w:rsid w:val="000C1FE4"/>
    <w:rsid w:val="000C2144"/>
    <w:rsid w:val="000C2D73"/>
    <w:rsid w:val="000C3BC3"/>
    <w:rsid w:val="000C4555"/>
    <w:rsid w:val="000C4724"/>
    <w:rsid w:val="000C4968"/>
    <w:rsid w:val="000C4CC5"/>
    <w:rsid w:val="000C53E8"/>
    <w:rsid w:val="000C5976"/>
    <w:rsid w:val="000C5F6B"/>
    <w:rsid w:val="000C642E"/>
    <w:rsid w:val="000C6440"/>
    <w:rsid w:val="000C6BC4"/>
    <w:rsid w:val="000C70F3"/>
    <w:rsid w:val="000C7431"/>
    <w:rsid w:val="000C7605"/>
    <w:rsid w:val="000C7839"/>
    <w:rsid w:val="000D0319"/>
    <w:rsid w:val="000D0543"/>
    <w:rsid w:val="000D0A25"/>
    <w:rsid w:val="000D0BC6"/>
    <w:rsid w:val="000D0D1E"/>
    <w:rsid w:val="000D149D"/>
    <w:rsid w:val="000D1520"/>
    <w:rsid w:val="000D172B"/>
    <w:rsid w:val="000D1867"/>
    <w:rsid w:val="000D283A"/>
    <w:rsid w:val="000D340E"/>
    <w:rsid w:val="000D3B4D"/>
    <w:rsid w:val="000D4030"/>
    <w:rsid w:val="000D4605"/>
    <w:rsid w:val="000D517F"/>
    <w:rsid w:val="000D56D5"/>
    <w:rsid w:val="000D63E8"/>
    <w:rsid w:val="000D6680"/>
    <w:rsid w:val="000D66E9"/>
    <w:rsid w:val="000D6910"/>
    <w:rsid w:val="000D6DE1"/>
    <w:rsid w:val="000D74BD"/>
    <w:rsid w:val="000D7828"/>
    <w:rsid w:val="000D7D8D"/>
    <w:rsid w:val="000D7DA0"/>
    <w:rsid w:val="000E0297"/>
    <w:rsid w:val="000E0681"/>
    <w:rsid w:val="000E0750"/>
    <w:rsid w:val="000E0AF7"/>
    <w:rsid w:val="000E133B"/>
    <w:rsid w:val="000E1424"/>
    <w:rsid w:val="000E14FF"/>
    <w:rsid w:val="000E1939"/>
    <w:rsid w:val="000E218C"/>
    <w:rsid w:val="000E368B"/>
    <w:rsid w:val="000E36EC"/>
    <w:rsid w:val="000E3A5F"/>
    <w:rsid w:val="000E4142"/>
    <w:rsid w:val="000E436D"/>
    <w:rsid w:val="000E4A11"/>
    <w:rsid w:val="000E4E82"/>
    <w:rsid w:val="000E4F75"/>
    <w:rsid w:val="000E59AF"/>
    <w:rsid w:val="000E608F"/>
    <w:rsid w:val="000E61E4"/>
    <w:rsid w:val="000E6947"/>
    <w:rsid w:val="000E6AB8"/>
    <w:rsid w:val="000E6EF3"/>
    <w:rsid w:val="000E6FD4"/>
    <w:rsid w:val="000E7A63"/>
    <w:rsid w:val="000F0075"/>
    <w:rsid w:val="000F02E1"/>
    <w:rsid w:val="000F08FC"/>
    <w:rsid w:val="000F0937"/>
    <w:rsid w:val="000F0DA9"/>
    <w:rsid w:val="000F1179"/>
    <w:rsid w:val="000F1491"/>
    <w:rsid w:val="000F1550"/>
    <w:rsid w:val="000F2ACA"/>
    <w:rsid w:val="000F3255"/>
    <w:rsid w:val="000F3387"/>
    <w:rsid w:val="000F3F30"/>
    <w:rsid w:val="000F4E53"/>
    <w:rsid w:val="000F4EA3"/>
    <w:rsid w:val="000F4F0F"/>
    <w:rsid w:val="000F52CB"/>
    <w:rsid w:val="000F58FE"/>
    <w:rsid w:val="000F5C29"/>
    <w:rsid w:val="000F63D4"/>
    <w:rsid w:val="000F6559"/>
    <w:rsid w:val="000F664F"/>
    <w:rsid w:val="000F671B"/>
    <w:rsid w:val="000F6F21"/>
    <w:rsid w:val="000F705B"/>
    <w:rsid w:val="000F7427"/>
    <w:rsid w:val="000F798F"/>
    <w:rsid w:val="000F7EED"/>
    <w:rsid w:val="001000C6"/>
    <w:rsid w:val="00100811"/>
    <w:rsid w:val="00100855"/>
    <w:rsid w:val="00100B28"/>
    <w:rsid w:val="00100BA4"/>
    <w:rsid w:val="00100DBF"/>
    <w:rsid w:val="00102A8B"/>
    <w:rsid w:val="00102B22"/>
    <w:rsid w:val="00103035"/>
    <w:rsid w:val="001037DF"/>
    <w:rsid w:val="001039DC"/>
    <w:rsid w:val="00103C4B"/>
    <w:rsid w:val="00103CA4"/>
    <w:rsid w:val="00103D52"/>
    <w:rsid w:val="00103E9D"/>
    <w:rsid w:val="001042C1"/>
    <w:rsid w:val="00104498"/>
    <w:rsid w:val="00104BA1"/>
    <w:rsid w:val="0010519A"/>
    <w:rsid w:val="001058D4"/>
    <w:rsid w:val="00105F23"/>
    <w:rsid w:val="00106634"/>
    <w:rsid w:val="00106B54"/>
    <w:rsid w:val="00107900"/>
    <w:rsid w:val="00110700"/>
    <w:rsid w:val="00111104"/>
    <w:rsid w:val="00111202"/>
    <w:rsid w:val="00111DBF"/>
    <w:rsid w:val="0011223A"/>
    <w:rsid w:val="00112472"/>
    <w:rsid w:val="00112C77"/>
    <w:rsid w:val="001131E7"/>
    <w:rsid w:val="001134D1"/>
    <w:rsid w:val="00113EFF"/>
    <w:rsid w:val="001141E9"/>
    <w:rsid w:val="0011493B"/>
    <w:rsid w:val="00115156"/>
    <w:rsid w:val="00115C4E"/>
    <w:rsid w:val="00115E34"/>
    <w:rsid w:val="00115FD9"/>
    <w:rsid w:val="001164A6"/>
    <w:rsid w:val="00116770"/>
    <w:rsid w:val="0011677D"/>
    <w:rsid w:val="00116B9A"/>
    <w:rsid w:val="00117457"/>
    <w:rsid w:val="0011761B"/>
    <w:rsid w:val="0011764C"/>
    <w:rsid w:val="0012009D"/>
    <w:rsid w:val="0012037F"/>
    <w:rsid w:val="001204C6"/>
    <w:rsid w:val="00120C51"/>
    <w:rsid w:val="00120FCA"/>
    <w:rsid w:val="00121429"/>
    <w:rsid w:val="00121569"/>
    <w:rsid w:val="001217D1"/>
    <w:rsid w:val="00121A4D"/>
    <w:rsid w:val="00122630"/>
    <w:rsid w:val="00122E3F"/>
    <w:rsid w:val="0012319A"/>
    <w:rsid w:val="00123686"/>
    <w:rsid w:val="001236CF"/>
    <w:rsid w:val="00123851"/>
    <w:rsid w:val="00123B7B"/>
    <w:rsid w:val="00123F3F"/>
    <w:rsid w:val="00124620"/>
    <w:rsid w:val="00124F3D"/>
    <w:rsid w:val="0012506A"/>
    <w:rsid w:val="00125159"/>
    <w:rsid w:val="0012528D"/>
    <w:rsid w:val="001256BE"/>
    <w:rsid w:val="00125777"/>
    <w:rsid w:val="00125783"/>
    <w:rsid w:val="00125AD4"/>
    <w:rsid w:val="0012661B"/>
    <w:rsid w:val="001272BD"/>
    <w:rsid w:val="00127576"/>
    <w:rsid w:val="00127604"/>
    <w:rsid w:val="00127771"/>
    <w:rsid w:val="00127960"/>
    <w:rsid w:val="00127B1A"/>
    <w:rsid w:val="00127EDC"/>
    <w:rsid w:val="00130B49"/>
    <w:rsid w:val="001312F9"/>
    <w:rsid w:val="00132226"/>
    <w:rsid w:val="00132765"/>
    <w:rsid w:val="00132F5F"/>
    <w:rsid w:val="00132FBC"/>
    <w:rsid w:val="001337E3"/>
    <w:rsid w:val="00134195"/>
    <w:rsid w:val="001341E6"/>
    <w:rsid w:val="001347B5"/>
    <w:rsid w:val="0013488C"/>
    <w:rsid w:val="00134DBA"/>
    <w:rsid w:val="00135415"/>
    <w:rsid w:val="00135AC1"/>
    <w:rsid w:val="0013686E"/>
    <w:rsid w:val="00137693"/>
    <w:rsid w:val="001379E7"/>
    <w:rsid w:val="00137EEA"/>
    <w:rsid w:val="00140148"/>
    <w:rsid w:val="00140D41"/>
    <w:rsid w:val="00140EEB"/>
    <w:rsid w:val="00141DEC"/>
    <w:rsid w:val="00142444"/>
    <w:rsid w:val="00142F3B"/>
    <w:rsid w:val="0014456E"/>
    <w:rsid w:val="001445A7"/>
    <w:rsid w:val="00144DCF"/>
    <w:rsid w:val="00144E9B"/>
    <w:rsid w:val="00145014"/>
    <w:rsid w:val="0014545D"/>
    <w:rsid w:val="00145559"/>
    <w:rsid w:val="001458BF"/>
    <w:rsid w:val="00145F7D"/>
    <w:rsid w:val="001466A3"/>
    <w:rsid w:val="0014685B"/>
    <w:rsid w:val="00147963"/>
    <w:rsid w:val="00147E5C"/>
    <w:rsid w:val="00147E60"/>
    <w:rsid w:val="0015030C"/>
    <w:rsid w:val="00150382"/>
    <w:rsid w:val="0015046F"/>
    <w:rsid w:val="001504D3"/>
    <w:rsid w:val="0015056C"/>
    <w:rsid w:val="00150647"/>
    <w:rsid w:val="00151060"/>
    <w:rsid w:val="0015152C"/>
    <w:rsid w:val="001519A2"/>
    <w:rsid w:val="00151A59"/>
    <w:rsid w:val="00151EE9"/>
    <w:rsid w:val="00152022"/>
    <w:rsid w:val="001520A4"/>
    <w:rsid w:val="00152378"/>
    <w:rsid w:val="0015297B"/>
    <w:rsid w:val="0015331A"/>
    <w:rsid w:val="001535A3"/>
    <w:rsid w:val="00153A85"/>
    <w:rsid w:val="00153DBB"/>
    <w:rsid w:val="00153F5D"/>
    <w:rsid w:val="00154210"/>
    <w:rsid w:val="001545F5"/>
    <w:rsid w:val="001547EB"/>
    <w:rsid w:val="00154834"/>
    <w:rsid w:val="00154AED"/>
    <w:rsid w:val="00154DA0"/>
    <w:rsid w:val="00155896"/>
    <w:rsid w:val="001569CD"/>
    <w:rsid w:val="00157066"/>
    <w:rsid w:val="001570BA"/>
    <w:rsid w:val="001574E2"/>
    <w:rsid w:val="0016073D"/>
    <w:rsid w:val="001608A2"/>
    <w:rsid w:val="00161854"/>
    <w:rsid w:val="0016188F"/>
    <w:rsid w:val="00161F80"/>
    <w:rsid w:val="001640EE"/>
    <w:rsid w:val="00164696"/>
    <w:rsid w:val="001651B6"/>
    <w:rsid w:val="00165270"/>
    <w:rsid w:val="0016549C"/>
    <w:rsid w:val="001654D1"/>
    <w:rsid w:val="00165B6F"/>
    <w:rsid w:val="00166155"/>
    <w:rsid w:val="001663FD"/>
    <w:rsid w:val="00166BBB"/>
    <w:rsid w:val="00166E31"/>
    <w:rsid w:val="00167350"/>
    <w:rsid w:val="001677F2"/>
    <w:rsid w:val="00167A4F"/>
    <w:rsid w:val="00167B7A"/>
    <w:rsid w:val="00167D5F"/>
    <w:rsid w:val="00167EB5"/>
    <w:rsid w:val="0017051A"/>
    <w:rsid w:val="0017061C"/>
    <w:rsid w:val="001709FE"/>
    <w:rsid w:val="00170A3C"/>
    <w:rsid w:val="0017108A"/>
    <w:rsid w:val="0017125D"/>
    <w:rsid w:val="001714FE"/>
    <w:rsid w:val="00171A36"/>
    <w:rsid w:val="00171BA0"/>
    <w:rsid w:val="00172E8E"/>
    <w:rsid w:val="00173336"/>
    <w:rsid w:val="00173526"/>
    <w:rsid w:val="001735FE"/>
    <w:rsid w:val="00173F65"/>
    <w:rsid w:val="00174277"/>
    <w:rsid w:val="001747C8"/>
    <w:rsid w:val="00174987"/>
    <w:rsid w:val="00174CE6"/>
    <w:rsid w:val="00174E76"/>
    <w:rsid w:val="001752EB"/>
    <w:rsid w:val="0017572D"/>
    <w:rsid w:val="00175878"/>
    <w:rsid w:val="00176328"/>
    <w:rsid w:val="00176911"/>
    <w:rsid w:val="00176C09"/>
    <w:rsid w:val="00177267"/>
    <w:rsid w:val="001776BA"/>
    <w:rsid w:val="00177F7C"/>
    <w:rsid w:val="0018001E"/>
    <w:rsid w:val="00180315"/>
    <w:rsid w:val="00180685"/>
    <w:rsid w:val="00180714"/>
    <w:rsid w:val="00180C76"/>
    <w:rsid w:val="00181660"/>
    <w:rsid w:val="00181914"/>
    <w:rsid w:val="00181A53"/>
    <w:rsid w:val="00182047"/>
    <w:rsid w:val="00182956"/>
    <w:rsid w:val="001829AA"/>
    <w:rsid w:val="001829F9"/>
    <w:rsid w:val="00182AC2"/>
    <w:rsid w:val="00183884"/>
    <w:rsid w:val="00183A0A"/>
    <w:rsid w:val="00183C5B"/>
    <w:rsid w:val="001845E7"/>
    <w:rsid w:val="0018535B"/>
    <w:rsid w:val="00185B55"/>
    <w:rsid w:val="00186107"/>
    <w:rsid w:val="001861F1"/>
    <w:rsid w:val="001862E2"/>
    <w:rsid w:val="00186A54"/>
    <w:rsid w:val="00186C79"/>
    <w:rsid w:val="001901C6"/>
    <w:rsid w:val="001901E9"/>
    <w:rsid w:val="00190E43"/>
    <w:rsid w:val="00191300"/>
    <w:rsid w:val="001915CC"/>
    <w:rsid w:val="001918C1"/>
    <w:rsid w:val="001919E7"/>
    <w:rsid w:val="00191BA5"/>
    <w:rsid w:val="0019209A"/>
    <w:rsid w:val="0019239E"/>
    <w:rsid w:val="00192F35"/>
    <w:rsid w:val="00192F57"/>
    <w:rsid w:val="001930D3"/>
    <w:rsid w:val="0019331B"/>
    <w:rsid w:val="001935C4"/>
    <w:rsid w:val="0019360A"/>
    <w:rsid w:val="0019367B"/>
    <w:rsid w:val="0019468C"/>
    <w:rsid w:val="0019470C"/>
    <w:rsid w:val="00194982"/>
    <w:rsid w:val="00194B35"/>
    <w:rsid w:val="00194BB1"/>
    <w:rsid w:val="00194FC3"/>
    <w:rsid w:val="00195145"/>
    <w:rsid w:val="00195616"/>
    <w:rsid w:val="001959E9"/>
    <w:rsid w:val="00195A33"/>
    <w:rsid w:val="00195B0E"/>
    <w:rsid w:val="00195C03"/>
    <w:rsid w:val="00195CDB"/>
    <w:rsid w:val="00196488"/>
    <w:rsid w:val="001964A9"/>
    <w:rsid w:val="00196FD2"/>
    <w:rsid w:val="00197EB2"/>
    <w:rsid w:val="001A05D1"/>
    <w:rsid w:val="001A06DE"/>
    <w:rsid w:val="001A07DE"/>
    <w:rsid w:val="001A0EAB"/>
    <w:rsid w:val="001A1067"/>
    <w:rsid w:val="001A231F"/>
    <w:rsid w:val="001A29E6"/>
    <w:rsid w:val="001A2C7D"/>
    <w:rsid w:val="001A329F"/>
    <w:rsid w:val="001A3527"/>
    <w:rsid w:val="001A3937"/>
    <w:rsid w:val="001A3E09"/>
    <w:rsid w:val="001A43B7"/>
    <w:rsid w:val="001A4897"/>
    <w:rsid w:val="001A5521"/>
    <w:rsid w:val="001A5944"/>
    <w:rsid w:val="001A5B67"/>
    <w:rsid w:val="001A5B9F"/>
    <w:rsid w:val="001A5C2C"/>
    <w:rsid w:val="001A619A"/>
    <w:rsid w:val="001A626D"/>
    <w:rsid w:val="001A6639"/>
    <w:rsid w:val="001A6B6B"/>
    <w:rsid w:val="001A6D52"/>
    <w:rsid w:val="001A7598"/>
    <w:rsid w:val="001A7992"/>
    <w:rsid w:val="001A7D7A"/>
    <w:rsid w:val="001A7FF1"/>
    <w:rsid w:val="001B005C"/>
    <w:rsid w:val="001B02FA"/>
    <w:rsid w:val="001B061B"/>
    <w:rsid w:val="001B1AB1"/>
    <w:rsid w:val="001B201A"/>
    <w:rsid w:val="001B2586"/>
    <w:rsid w:val="001B2893"/>
    <w:rsid w:val="001B2961"/>
    <w:rsid w:val="001B2A83"/>
    <w:rsid w:val="001B2B81"/>
    <w:rsid w:val="001B42E4"/>
    <w:rsid w:val="001B4371"/>
    <w:rsid w:val="001B4E1E"/>
    <w:rsid w:val="001B4E98"/>
    <w:rsid w:val="001B51F4"/>
    <w:rsid w:val="001B52CC"/>
    <w:rsid w:val="001B5926"/>
    <w:rsid w:val="001B5DD4"/>
    <w:rsid w:val="001B5ED0"/>
    <w:rsid w:val="001B60BF"/>
    <w:rsid w:val="001B6163"/>
    <w:rsid w:val="001B6BBA"/>
    <w:rsid w:val="001B73A1"/>
    <w:rsid w:val="001B75F4"/>
    <w:rsid w:val="001B7E30"/>
    <w:rsid w:val="001C033D"/>
    <w:rsid w:val="001C057D"/>
    <w:rsid w:val="001C0E58"/>
    <w:rsid w:val="001C0E87"/>
    <w:rsid w:val="001C12C9"/>
    <w:rsid w:val="001C2252"/>
    <w:rsid w:val="001C2488"/>
    <w:rsid w:val="001C285E"/>
    <w:rsid w:val="001C295C"/>
    <w:rsid w:val="001C3391"/>
    <w:rsid w:val="001C39A0"/>
    <w:rsid w:val="001C3DAB"/>
    <w:rsid w:val="001C3E71"/>
    <w:rsid w:val="001C3F17"/>
    <w:rsid w:val="001C4173"/>
    <w:rsid w:val="001C423B"/>
    <w:rsid w:val="001C463B"/>
    <w:rsid w:val="001C4862"/>
    <w:rsid w:val="001C4F95"/>
    <w:rsid w:val="001C5AAD"/>
    <w:rsid w:val="001C664B"/>
    <w:rsid w:val="001C7CFB"/>
    <w:rsid w:val="001C7FC1"/>
    <w:rsid w:val="001D0182"/>
    <w:rsid w:val="001D08E5"/>
    <w:rsid w:val="001D0EFE"/>
    <w:rsid w:val="001D12A0"/>
    <w:rsid w:val="001D12D2"/>
    <w:rsid w:val="001D1B88"/>
    <w:rsid w:val="001D2CEC"/>
    <w:rsid w:val="001D301B"/>
    <w:rsid w:val="001D3B12"/>
    <w:rsid w:val="001D3D07"/>
    <w:rsid w:val="001D3DF7"/>
    <w:rsid w:val="001D3FB0"/>
    <w:rsid w:val="001D40E4"/>
    <w:rsid w:val="001D417D"/>
    <w:rsid w:val="001D455B"/>
    <w:rsid w:val="001D4877"/>
    <w:rsid w:val="001D4CE5"/>
    <w:rsid w:val="001D500A"/>
    <w:rsid w:val="001D58DA"/>
    <w:rsid w:val="001D5B95"/>
    <w:rsid w:val="001D6133"/>
    <w:rsid w:val="001D691A"/>
    <w:rsid w:val="001D6C50"/>
    <w:rsid w:val="001D77DC"/>
    <w:rsid w:val="001D7AC6"/>
    <w:rsid w:val="001D7C2A"/>
    <w:rsid w:val="001D7EEE"/>
    <w:rsid w:val="001E00E2"/>
    <w:rsid w:val="001E06CF"/>
    <w:rsid w:val="001E0B8B"/>
    <w:rsid w:val="001E0CE1"/>
    <w:rsid w:val="001E116B"/>
    <w:rsid w:val="001E134B"/>
    <w:rsid w:val="001E139A"/>
    <w:rsid w:val="001E1486"/>
    <w:rsid w:val="001E174B"/>
    <w:rsid w:val="001E1AB5"/>
    <w:rsid w:val="001E1B67"/>
    <w:rsid w:val="001E1C1D"/>
    <w:rsid w:val="001E2404"/>
    <w:rsid w:val="001E2F0B"/>
    <w:rsid w:val="001E331A"/>
    <w:rsid w:val="001E3550"/>
    <w:rsid w:val="001E426E"/>
    <w:rsid w:val="001E4821"/>
    <w:rsid w:val="001E5238"/>
    <w:rsid w:val="001E57B8"/>
    <w:rsid w:val="001E5A58"/>
    <w:rsid w:val="001E64D3"/>
    <w:rsid w:val="001E65FE"/>
    <w:rsid w:val="001E7527"/>
    <w:rsid w:val="001E7620"/>
    <w:rsid w:val="001E78A7"/>
    <w:rsid w:val="001E796B"/>
    <w:rsid w:val="001E7CC0"/>
    <w:rsid w:val="001E7CFE"/>
    <w:rsid w:val="001F0133"/>
    <w:rsid w:val="001F087E"/>
    <w:rsid w:val="001F0A3F"/>
    <w:rsid w:val="001F0EFE"/>
    <w:rsid w:val="001F14AA"/>
    <w:rsid w:val="001F15BF"/>
    <w:rsid w:val="001F1615"/>
    <w:rsid w:val="001F16A4"/>
    <w:rsid w:val="001F16E0"/>
    <w:rsid w:val="001F22C1"/>
    <w:rsid w:val="001F2922"/>
    <w:rsid w:val="001F29B0"/>
    <w:rsid w:val="001F3123"/>
    <w:rsid w:val="001F37F2"/>
    <w:rsid w:val="001F39A9"/>
    <w:rsid w:val="001F3EBD"/>
    <w:rsid w:val="001F3F48"/>
    <w:rsid w:val="001F4116"/>
    <w:rsid w:val="001F4437"/>
    <w:rsid w:val="001F507C"/>
    <w:rsid w:val="001F5298"/>
    <w:rsid w:val="001F5B66"/>
    <w:rsid w:val="001F5B8C"/>
    <w:rsid w:val="001F603C"/>
    <w:rsid w:val="001F6514"/>
    <w:rsid w:val="001F691D"/>
    <w:rsid w:val="001F6F4C"/>
    <w:rsid w:val="001F78B1"/>
    <w:rsid w:val="001F7AD4"/>
    <w:rsid w:val="00200262"/>
    <w:rsid w:val="002002A7"/>
    <w:rsid w:val="0020089F"/>
    <w:rsid w:val="00200E35"/>
    <w:rsid w:val="0020149E"/>
    <w:rsid w:val="00202341"/>
    <w:rsid w:val="00202477"/>
    <w:rsid w:val="00202658"/>
    <w:rsid w:val="00202849"/>
    <w:rsid w:val="002028C7"/>
    <w:rsid w:val="00202996"/>
    <w:rsid w:val="00202D90"/>
    <w:rsid w:val="002032A8"/>
    <w:rsid w:val="00203644"/>
    <w:rsid w:val="00205146"/>
    <w:rsid w:val="00205147"/>
    <w:rsid w:val="002052F5"/>
    <w:rsid w:val="00205373"/>
    <w:rsid w:val="002054C0"/>
    <w:rsid w:val="00205C19"/>
    <w:rsid w:val="00205C45"/>
    <w:rsid w:val="00205C68"/>
    <w:rsid w:val="00205E82"/>
    <w:rsid w:val="00206133"/>
    <w:rsid w:val="0020624E"/>
    <w:rsid w:val="00206324"/>
    <w:rsid w:val="002067FF"/>
    <w:rsid w:val="00206C6A"/>
    <w:rsid w:val="00206D0A"/>
    <w:rsid w:val="00206F73"/>
    <w:rsid w:val="00207D09"/>
    <w:rsid w:val="00207DE6"/>
    <w:rsid w:val="00210439"/>
    <w:rsid w:val="00210986"/>
    <w:rsid w:val="00210A35"/>
    <w:rsid w:val="002111AA"/>
    <w:rsid w:val="00211495"/>
    <w:rsid w:val="00211555"/>
    <w:rsid w:val="00211659"/>
    <w:rsid w:val="002116A8"/>
    <w:rsid w:val="00212365"/>
    <w:rsid w:val="00212693"/>
    <w:rsid w:val="00212DAC"/>
    <w:rsid w:val="0021314C"/>
    <w:rsid w:val="00213B65"/>
    <w:rsid w:val="00213E26"/>
    <w:rsid w:val="0021422B"/>
    <w:rsid w:val="0021437B"/>
    <w:rsid w:val="002145C2"/>
    <w:rsid w:val="00214CBA"/>
    <w:rsid w:val="002158FE"/>
    <w:rsid w:val="00215CB8"/>
    <w:rsid w:val="002162D1"/>
    <w:rsid w:val="0021652B"/>
    <w:rsid w:val="00216EC5"/>
    <w:rsid w:val="002172EE"/>
    <w:rsid w:val="00217B6A"/>
    <w:rsid w:val="00220026"/>
    <w:rsid w:val="00220E5E"/>
    <w:rsid w:val="002214DE"/>
    <w:rsid w:val="00221765"/>
    <w:rsid w:val="0022195F"/>
    <w:rsid w:val="00221D90"/>
    <w:rsid w:val="00221E3D"/>
    <w:rsid w:val="0022216E"/>
    <w:rsid w:val="00222E04"/>
    <w:rsid w:val="00222E12"/>
    <w:rsid w:val="002233CA"/>
    <w:rsid w:val="002233EB"/>
    <w:rsid w:val="002234D4"/>
    <w:rsid w:val="00224398"/>
    <w:rsid w:val="002259C7"/>
    <w:rsid w:val="00225A9B"/>
    <w:rsid w:val="002268CD"/>
    <w:rsid w:val="00226A7E"/>
    <w:rsid w:val="00226A8F"/>
    <w:rsid w:val="00226FDA"/>
    <w:rsid w:val="00227DE5"/>
    <w:rsid w:val="00227E64"/>
    <w:rsid w:val="00227E67"/>
    <w:rsid w:val="00227F7F"/>
    <w:rsid w:val="00230398"/>
    <w:rsid w:val="002307D9"/>
    <w:rsid w:val="00230C01"/>
    <w:rsid w:val="00231294"/>
    <w:rsid w:val="0023163B"/>
    <w:rsid w:val="00231ACA"/>
    <w:rsid w:val="00231F47"/>
    <w:rsid w:val="00231FC3"/>
    <w:rsid w:val="002323CA"/>
    <w:rsid w:val="002323D7"/>
    <w:rsid w:val="0023271F"/>
    <w:rsid w:val="00232750"/>
    <w:rsid w:val="002331F0"/>
    <w:rsid w:val="00234139"/>
    <w:rsid w:val="00234421"/>
    <w:rsid w:val="00234F98"/>
    <w:rsid w:val="00235045"/>
    <w:rsid w:val="00235145"/>
    <w:rsid w:val="00235178"/>
    <w:rsid w:val="0023521D"/>
    <w:rsid w:val="00235253"/>
    <w:rsid w:val="00235AFA"/>
    <w:rsid w:val="00240B06"/>
    <w:rsid w:val="00240B7E"/>
    <w:rsid w:val="00240CAD"/>
    <w:rsid w:val="00240FCE"/>
    <w:rsid w:val="002410F6"/>
    <w:rsid w:val="002417DF"/>
    <w:rsid w:val="00241986"/>
    <w:rsid w:val="00241A9C"/>
    <w:rsid w:val="00241BEF"/>
    <w:rsid w:val="00241D56"/>
    <w:rsid w:val="00241F87"/>
    <w:rsid w:val="00242023"/>
    <w:rsid w:val="002425AF"/>
    <w:rsid w:val="00242F12"/>
    <w:rsid w:val="00243140"/>
    <w:rsid w:val="00243985"/>
    <w:rsid w:val="00243FB7"/>
    <w:rsid w:val="00244137"/>
    <w:rsid w:val="002441A7"/>
    <w:rsid w:val="0024548A"/>
    <w:rsid w:val="0024557D"/>
    <w:rsid w:val="00245DE8"/>
    <w:rsid w:val="00246304"/>
    <w:rsid w:val="00246A9E"/>
    <w:rsid w:val="00246AE5"/>
    <w:rsid w:val="00246BF9"/>
    <w:rsid w:val="00246D69"/>
    <w:rsid w:val="002470C2"/>
    <w:rsid w:val="0024768A"/>
    <w:rsid w:val="00247D95"/>
    <w:rsid w:val="00250083"/>
    <w:rsid w:val="0025038D"/>
    <w:rsid w:val="0025104C"/>
    <w:rsid w:val="00251060"/>
    <w:rsid w:val="002510F9"/>
    <w:rsid w:val="002516E1"/>
    <w:rsid w:val="00251771"/>
    <w:rsid w:val="0025181C"/>
    <w:rsid w:val="00251A59"/>
    <w:rsid w:val="00251B9D"/>
    <w:rsid w:val="00251D53"/>
    <w:rsid w:val="00252557"/>
    <w:rsid w:val="002525EF"/>
    <w:rsid w:val="00252612"/>
    <w:rsid w:val="00252A67"/>
    <w:rsid w:val="00252FC8"/>
    <w:rsid w:val="00253333"/>
    <w:rsid w:val="0025378C"/>
    <w:rsid w:val="00253BAF"/>
    <w:rsid w:val="00253CAF"/>
    <w:rsid w:val="002547D3"/>
    <w:rsid w:val="002547DF"/>
    <w:rsid w:val="00254E99"/>
    <w:rsid w:val="00254F20"/>
    <w:rsid w:val="002552F0"/>
    <w:rsid w:val="002556E6"/>
    <w:rsid w:val="00255A66"/>
    <w:rsid w:val="00255B3C"/>
    <w:rsid w:val="00255D0D"/>
    <w:rsid w:val="002568BD"/>
    <w:rsid w:val="002577DC"/>
    <w:rsid w:val="00257F72"/>
    <w:rsid w:val="00260013"/>
    <w:rsid w:val="00260325"/>
    <w:rsid w:val="002607F2"/>
    <w:rsid w:val="00261052"/>
    <w:rsid w:val="00261687"/>
    <w:rsid w:val="002618A1"/>
    <w:rsid w:val="00261C53"/>
    <w:rsid w:val="00262554"/>
    <w:rsid w:val="002629F5"/>
    <w:rsid w:val="002633BA"/>
    <w:rsid w:val="0026399E"/>
    <w:rsid w:val="00263CD2"/>
    <w:rsid w:val="0026456B"/>
    <w:rsid w:val="00265385"/>
    <w:rsid w:val="002659EC"/>
    <w:rsid w:val="00265C12"/>
    <w:rsid w:val="002667CF"/>
    <w:rsid w:val="002676CC"/>
    <w:rsid w:val="00267F3B"/>
    <w:rsid w:val="00270B42"/>
    <w:rsid w:val="00270C69"/>
    <w:rsid w:val="002715AA"/>
    <w:rsid w:val="00271804"/>
    <w:rsid w:val="0027187F"/>
    <w:rsid w:val="00271A4C"/>
    <w:rsid w:val="002732C3"/>
    <w:rsid w:val="002732C8"/>
    <w:rsid w:val="00273603"/>
    <w:rsid w:val="0027397B"/>
    <w:rsid w:val="00273CE3"/>
    <w:rsid w:val="00273F08"/>
    <w:rsid w:val="00274016"/>
    <w:rsid w:val="002755F4"/>
    <w:rsid w:val="002763DC"/>
    <w:rsid w:val="00276404"/>
    <w:rsid w:val="00276884"/>
    <w:rsid w:val="00276BF0"/>
    <w:rsid w:val="00276DD0"/>
    <w:rsid w:val="00276E41"/>
    <w:rsid w:val="0027781F"/>
    <w:rsid w:val="00280711"/>
    <w:rsid w:val="00280FC1"/>
    <w:rsid w:val="0028119A"/>
    <w:rsid w:val="002817B5"/>
    <w:rsid w:val="00281CE0"/>
    <w:rsid w:val="00281D83"/>
    <w:rsid w:val="002830F8"/>
    <w:rsid w:val="002837C8"/>
    <w:rsid w:val="002843AC"/>
    <w:rsid w:val="002844A3"/>
    <w:rsid w:val="00284A54"/>
    <w:rsid w:val="00284CE4"/>
    <w:rsid w:val="00284D34"/>
    <w:rsid w:val="00285085"/>
    <w:rsid w:val="002854B6"/>
    <w:rsid w:val="00285794"/>
    <w:rsid w:val="00285B86"/>
    <w:rsid w:val="00285D29"/>
    <w:rsid w:val="00285E87"/>
    <w:rsid w:val="0028602D"/>
    <w:rsid w:val="002863E5"/>
    <w:rsid w:val="0028714B"/>
    <w:rsid w:val="002878DC"/>
    <w:rsid w:val="00287D67"/>
    <w:rsid w:val="00290311"/>
    <w:rsid w:val="00290851"/>
    <w:rsid w:val="00291DAC"/>
    <w:rsid w:val="00292253"/>
    <w:rsid w:val="00292543"/>
    <w:rsid w:val="0029272F"/>
    <w:rsid w:val="0029281D"/>
    <w:rsid w:val="00292AF3"/>
    <w:rsid w:val="00293914"/>
    <w:rsid w:val="00293B95"/>
    <w:rsid w:val="00293F39"/>
    <w:rsid w:val="00294077"/>
    <w:rsid w:val="00296AA6"/>
    <w:rsid w:val="00296EFE"/>
    <w:rsid w:val="002971F0"/>
    <w:rsid w:val="00297460"/>
    <w:rsid w:val="002974B7"/>
    <w:rsid w:val="00297839"/>
    <w:rsid w:val="00297AD0"/>
    <w:rsid w:val="002A0747"/>
    <w:rsid w:val="002A0B69"/>
    <w:rsid w:val="002A0C3A"/>
    <w:rsid w:val="002A0C52"/>
    <w:rsid w:val="002A1ADD"/>
    <w:rsid w:val="002A2264"/>
    <w:rsid w:val="002A232E"/>
    <w:rsid w:val="002A2DA6"/>
    <w:rsid w:val="002A36AA"/>
    <w:rsid w:val="002A3B68"/>
    <w:rsid w:val="002A419E"/>
    <w:rsid w:val="002A4D2A"/>
    <w:rsid w:val="002A4E95"/>
    <w:rsid w:val="002A54D3"/>
    <w:rsid w:val="002A6C4B"/>
    <w:rsid w:val="002B040D"/>
    <w:rsid w:val="002B0791"/>
    <w:rsid w:val="002B084F"/>
    <w:rsid w:val="002B0BFC"/>
    <w:rsid w:val="002B203B"/>
    <w:rsid w:val="002B2212"/>
    <w:rsid w:val="002B25C3"/>
    <w:rsid w:val="002B25E9"/>
    <w:rsid w:val="002B397C"/>
    <w:rsid w:val="002B3A2A"/>
    <w:rsid w:val="002B4887"/>
    <w:rsid w:val="002B48B0"/>
    <w:rsid w:val="002B4BD9"/>
    <w:rsid w:val="002B4FCB"/>
    <w:rsid w:val="002B5478"/>
    <w:rsid w:val="002B5570"/>
    <w:rsid w:val="002B5AE7"/>
    <w:rsid w:val="002B5EBC"/>
    <w:rsid w:val="002B6CD7"/>
    <w:rsid w:val="002B6E69"/>
    <w:rsid w:val="002B7B59"/>
    <w:rsid w:val="002B7CDC"/>
    <w:rsid w:val="002C0EF5"/>
    <w:rsid w:val="002C13B3"/>
    <w:rsid w:val="002C170C"/>
    <w:rsid w:val="002C1777"/>
    <w:rsid w:val="002C1BF6"/>
    <w:rsid w:val="002C20B0"/>
    <w:rsid w:val="002C20F8"/>
    <w:rsid w:val="002C263B"/>
    <w:rsid w:val="002C27EE"/>
    <w:rsid w:val="002C3366"/>
    <w:rsid w:val="002C3BB2"/>
    <w:rsid w:val="002C3DE1"/>
    <w:rsid w:val="002C4020"/>
    <w:rsid w:val="002C40B0"/>
    <w:rsid w:val="002C4118"/>
    <w:rsid w:val="002C45FB"/>
    <w:rsid w:val="002C478D"/>
    <w:rsid w:val="002C4C05"/>
    <w:rsid w:val="002C524E"/>
    <w:rsid w:val="002C5A48"/>
    <w:rsid w:val="002C682E"/>
    <w:rsid w:val="002D070E"/>
    <w:rsid w:val="002D1FD1"/>
    <w:rsid w:val="002D2306"/>
    <w:rsid w:val="002D2EE0"/>
    <w:rsid w:val="002D31B3"/>
    <w:rsid w:val="002D3AE8"/>
    <w:rsid w:val="002D54CF"/>
    <w:rsid w:val="002D677A"/>
    <w:rsid w:val="002D7280"/>
    <w:rsid w:val="002D763E"/>
    <w:rsid w:val="002D78AB"/>
    <w:rsid w:val="002D7953"/>
    <w:rsid w:val="002D7C85"/>
    <w:rsid w:val="002D7FF3"/>
    <w:rsid w:val="002D7FF6"/>
    <w:rsid w:val="002E00CE"/>
    <w:rsid w:val="002E100F"/>
    <w:rsid w:val="002E1F9D"/>
    <w:rsid w:val="002E1FE2"/>
    <w:rsid w:val="002E2702"/>
    <w:rsid w:val="002E304C"/>
    <w:rsid w:val="002E32CC"/>
    <w:rsid w:val="002E3490"/>
    <w:rsid w:val="002E3C72"/>
    <w:rsid w:val="002E3DE4"/>
    <w:rsid w:val="002E4544"/>
    <w:rsid w:val="002E5204"/>
    <w:rsid w:val="002E5536"/>
    <w:rsid w:val="002E6048"/>
    <w:rsid w:val="002E6E9C"/>
    <w:rsid w:val="002E733F"/>
    <w:rsid w:val="002E7C37"/>
    <w:rsid w:val="002F0081"/>
    <w:rsid w:val="002F1F8D"/>
    <w:rsid w:val="002F215D"/>
    <w:rsid w:val="002F2B22"/>
    <w:rsid w:val="002F33C5"/>
    <w:rsid w:val="002F3885"/>
    <w:rsid w:val="002F3D22"/>
    <w:rsid w:val="002F4036"/>
    <w:rsid w:val="002F43C9"/>
    <w:rsid w:val="002F508C"/>
    <w:rsid w:val="002F52C8"/>
    <w:rsid w:val="002F5DCA"/>
    <w:rsid w:val="002F5EDC"/>
    <w:rsid w:val="002F63F2"/>
    <w:rsid w:val="002F6A2D"/>
    <w:rsid w:val="002F6CAA"/>
    <w:rsid w:val="00300331"/>
    <w:rsid w:val="00300B86"/>
    <w:rsid w:val="003012AC"/>
    <w:rsid w:val="0030137C"/>
    <w:rsid w:val="00301996"/>
    <w:rsid w:val="00301A42"/>
    <w:rsid w:val="00301BAC"/>
    <w:rsid w:val="00301EB7"/>
    <w:rsid w:val="003020EA"/>
    <w:rsid w:val="00302292"/>
    <w:rsid w:val="003026B6"/>
    <w:rsid w:val="003035C9"/>
    <w:rsid w:val="00303A4D"/>
    <w:rsid w:val="00303E74"/>
    <w:rsid w:val="00304DBE"/>
    <w:rsid w:val="00305ACA"/>
    <w:rsid w:val="00305D74"/>
    <w:rsid w:val="00305E50"/>
    <w:rsid w:val="00306469"/>
    <w:rsid w:val="00306C9C"/>
    <w:rsid w:val="00306CBB"/>
    <w:rsid w:val="00307320"/>
    <w:rsid w:val="00307974"/>
    <w:rsid w:val="003107E2"/>
    <w:rsid w:val="00312476"/>
    <w:rsid w:val="00312B7A"/>
    <w:rsid w:val="0031352E"/>
    <w:rsid w:val="0031381A"/>
    <w:rsid w:val="003141B7"/>
    <w:rsid w:val="00314812"/>
    <w:rsid w:val="00315568"/>
    <w:rsid w:val="0031605D"/>
    <w:rsid w:val="00316490"/>
    <w:rsid w:val="00316C96"/>
    <w:rsid w:val="003171CE"/>
    <w:rsid w:val="003176B4"/>
    <w:rsid w:val="003176E5"/>
    <w:rsid w:val="00317FC9"/>
    <w:rsid w:val="00320123"/>
    <w:rsid w:val="00320143"/>
    <w:rsid w:val="0032025F"/>
    <w:rsid w:val="0032032F"/>
    <w:rsid w:val="00320392"/>
    <w:rsid w:val="003205BF"/>
    <w:rsid w:val="00320ED3"/>
    <w:rsid w:val="00322085"/>
    <w:rsid w:val="00322705"/>
    <w:rsid w:val="00322740"/>
    <w:rsid w:val="0032275E"/>
    <w:rsid w:val="00322C08"/>
    <w:rsid w:val="00322D1A"/>
    <w:rsid w:val="00322D58"/>
    <w:rsid w:val="00323148"/>
    <w:rsid w:val="003237F7"/>
    <w:rsid w:val="00323950"/>
    <w:rsid w:val="0032497B"/>
    <w:rsid w:val="00324FFB"/>
    <w:rsid w:val="0032540E"/>
    <w:rsid w:val="0032637A"/>
    <w:rsid w:val="00326393"/>
    <w:rsid w:val="0032658B"/>
    <w:rsid w:val="0032680E"/>
    <w:rsid w:val="00327345"/>
    <w:rsid w:val="003278D6"/>
    <w:rsid w:val="00327B01"/>
    <w:rsid w:val="00327B8E"/>
    <w:rsid w:val="00327DAE"/>
    <w:rsid w:val="00327F91"/>
    <w:rsid w:val="0033044A"/>
    <w:rsid w:val="003310CE"/>
    <w:rsid w:val="00331CFA"/>
    <w:rsid w:val="00331EF9"/>
    <w:rsid w:val="003323D3"/>
    <w:rsid w:val="003324F2"/>
    <w:rsid w:val="00332BD0"/>
    <w:rsid w:val="00332E6A"/>
    <w:rsid w:val="00333B25"/>
    <w:rsid w:val="0033401C"/>
    <w:rsid w:val="003342FE"/>
    <w:rsid w:val="0033445B"/>
    <w:rsid w:val="00334529"/>
    <w:rsid w:val="00334762"/>
    <w:rsid w:val="003350C5"/>
    <w:rsid w:val="003359C9"/>
    <w:rsid w:val="00335ED4"/>
    <w:rsid w:val="003367F7"/>
    <w:rsid w:val="00336F27"/>
    <w:rsid w:val="003401DF"/>
    <w:rsid w:val="00340943"/>
    <w:rsid w:val="00340AC4"/>
    <w:rsid w:val="003412CC"/>
    <w:rsid w:val="00341405"/>
    <w:rsid w:val="00341B97"/>
    <w:rsid w:val="00341BBE"/>
    <w:rsid w:val="00341D97"/>
    <w:rsid w:val="00342057"/>
    <w:rsid w:val="00342259"/>
    <w:rsid w:val="00343019"/>
    <w:rsid w:val="003430AB"/>
    <w:rsid w:val="003431BD"/>
    <w:rsid w:val="00343341"/>
    <w:rsid w:val="003433AA"/>
    <w:rsid w:val="0034358C"/>
    <w:rsid w:val="0034359A"/>
    <w:rsid w:val="00343B30"/>
    <w:rsid w:val="00343E31"/>
    <w:rsid w:val="0034400E"/>
    <w:rsid w:val="00344213"/>
    <w:rsid w:val="00344634"/>
    <w:rsid w:val="00344778"/>
    <w:rsid w:val="00344876"/>
    <w:rsid w:val="0034565C"/>
    <w:rsid w:val="00345AD9"/>
    <w:rsid w:val="00346219"/>
    <w:rsid w:val="00346955"/>
    <w:rsid w:val="00346BA1"/>
    <w:rsid w:val="00346D8F"/>
    <w:rsid w:val="003471C6"/>
    <w:rsid w:val="003473FC"/>
    <w:rsid w:val="00347648"/>
    <w:rsid w:val="003477DE"/>
    <w:rsid w:val="0034795D"/>
    <w:rsid w:val="00347E65"/>
    <w:rsid w:val="00347F3A"/>
    <w:rsid w:val="00347F5B"/>
    <w:rsid w:val="00350AA4"/>
    <w:rsid w:val="00351435"/>
    <w:rsid w:val="00351ADA"/>
    <w:rsid w:val="00351DF0"/>
    <w:rsid w:val="0035270B"/>
    <w:rsid w:val="0035291E"/>
    <w:rsid w:val="00353BE5"/>
    <w:rsid w:val="00354718"/>
    <w:rsid w:val="003549EC"/>
    <w:rsid w:val="00354A21"/>
    <w:rsid w:val="00354C95"/>
    <w:rsid w:val="00355117"/>
    <w:rsid w:val="0035589E"/>
    <w:rsid w:val="00355943"/>
    <w:rsid w:val="00355F55"/>
    <w:rsid w:val="003562B8"/>
    <w:rsid w:val="00356615"/>
    <w:rsid w:val="003572C8"/>
    <w:rsid w:val="00360276"/>
    <w:rsid w:val="00361373"/>
    <w:rsid w:val="00361709"/>
    <w:rsid w:val="003621BD"/>
    <w:rsid w:val="00362F72"/>
    <w:rsid w:val="00363019"/>
    <w:rsid w:val="00363214"/>
    <w:rsid w:val="00363388"/>
    <w:rsid w:val="00365598"/>
    <w:rsid w:val="00365FC2"/>
    <w:rsid w:val="003660C4"/>
    <w:rsid w:val="003664C1"/>
    <w:rsid w:val="003669F9"/>
    <w:rsid w:val="00366C84"/>
    <w:rsid w:val="00366F2D"/>
    <w:rsid w:val="0036750C"/>
    <w:rsid w:val="00367956"/>
    <w:rsid w:val="0037021F"/>
    <w:rsid w:val="0037056E"/>
    <w:rsid w:val="00370579"/>
    <w:rsid w:val="003709D0"/>
    <w:rsid w:val="0037105C"/>
    <w:rsid w:val="003713DF"/>
    <w:rsid w:val="0037150A"/>
    <w:rsid w:val="00371525"/>
    <w:rsid w:val="003719AE"/>
    <w:rsid w:val="0037283A"/>
    <w:rsid w:val="00372C82"/>
    <w:rsid w:val="00372E0B"/>
    <w:rsid w:val="0037381E"/>
    <w:rsid w:val="00374809"/>
    <w:rsid w:val="00375EBB"/>
    <w:rsid w:val="00376274"/>
    <w:rsid w:val="00376A7A"/>
    <w:rsid w:val="00377908"/>
    <w:rsid w:val="00377D6A"/>
    <w:rsid w:val="0038017B"/>
    <w:rsid w:val="00380255"/>
    <w:rsid w:val="0038035C"/>
    <w:rsid w:val="00380530"/>
    <w:rsid w:val="00380C31"/>
    <w:rsid w:val="00381729"/>
    <w:rsid w:val="00381DE3"/>
    <w:rsid w:val="00382686"/>
    <w:rsid w:val="0038366D"/>
    <w:rsid w:val="003838E9"/>
    <w:rsid w:val="003841D9"/>
    <w:rsid w:val="00384464"/>
    <w:rsid w:val="003847CA"/>
    <w:rsid w:val="00384905"/>
    <w:rsid w:val="00384A81"/>
    <w:rsid w:val="00385E38"/>
    <w:rsid w:val="003868DF"/>
    <w:rsid w:val="003869FB"/>
    <w:rsid w:val="00386A23"/>
    <w:rsid w:val="00386D34"/>
    <w:rsid w:val="00387157"/>
    <w:rsid w:val="003904CA"/>
    <w:rsid w:val="00390CBD"/>
    <w:rsid w:val="00390E59"/>
    <w:rsid w:val="00390FC4"/>
    <w:rsid w:val="00391855"/>
    <w:rsid w:val="0039237E"/>
    <w:rsid w:val="00392D9B"/>
    <w:rsid w:val="003933DE"/>
    <w:rsid w:val="00393439"/>
    <w:rsid w:val="003934EE"/>
    <w:rsid w:val="00393B93"/>
    <w:rsid w:val="00393DE5"/>
    <w:rsid w:val="0039419B"/>
    <w:rsid w:val="00394255"/>
    <w:rsid w:val="003948BC"/>
    <w:rsid w:val="003948BD"/>
    <w:rsid w:val="00395A16"/>
    <w:rsid w:val="00396042"/>
    <w:rsid w:val="003960B0"/>
    <w:rsid w:val="0039631E"/>
    <w:rsid w:val="00396401"/>
    <w:rsid w:val="00396558"/>
    <w:rsid w:val="0039709D"/>
    <w:rsid w:val="0039789D"/>
    <w:rsid w:val="00397BD4"/>
    <w:rsid w:val="00397DE4"/>
    <w:rsid w:val="003A047E"/>
    <w:rsid w:val="003A0690"/>
    <w:rsid w:val="003A06F0"/>
    <w:rsid w:val="003A11FF"/>
    <w:rsid w:val="003A12DC"/>
    <w:rsid w:val="003A19EC"/>
    <w:rsid w:val="003A1A44"/>
    <w:rsid w:val="003A1AB3"/>
    <w:rsid w:val="003A1B06"/>
    <w:rsid w:val="003A1C43"/>
    <w:rsid w:val="003A2212"/>
    <w:rsid w:val="003A25EC"/>
    <w:rsid w:val="003A26FB"/>
    <w:rsid w:val="003A3235"/>
    <w:rsid w:val="003A3BD5"/>
    <w:rsid w:val="003A3C96"/>
    <w:rsid w:val="003A3D2D"/>
    <w:rsid w:val="003A4A50"/>
    <w:rsid w:val="003A4BA5"/>
    <w:rsid w:val="003A4BC3"/>
    <w:rsid w:val="003A4E3B"/>
    <w:rsid w:val="003A5121"/>
    <w:rsid w:val="003A539A"/>
    <w:rsid w:val="003A5BEB"/>
    <w:rsid w:val="003A5CE6"/>
    <w:rsid w:val="003A5D79"/>
    <w:rsid w:val="003A5E81"/>
    <w:rsid w:val="003A6126"/>
    <w:rsid w:val="003A6C00"/>
    <w:rsid w:val="003A6C9E"/>
    <w:rsid w:val="003A6CB1"/>
    <w:rsid w:val="003A7BDF"/>
    <w:rsid w:val="003B0178"/>
    <w:rsid w:val="003B0774"/>
    <w:rsid w:val="003B0808"/>
    <w:rsid w:val="003B0B41"/>
    <w:rsid w:val="003B0CF4"/>
    <w:rsid w:val="003B0E72"/>
    <w:rsid w:val="003B1668"/>
    <w:rsid w:val="003B1DE4"/>
    <w:rsid w:val="003B2080"/>
    <w:rsid w:val="003B2CA8"/>
    <w:rsid w:val="003B2CD1"/>
    <w:rsid w:val="003B3C9C"/>
    <w:rsid w:val="003B3DFE"/>
    <w:rsid w:val="003B3EE3"/>
    <w:rsid w:val="003B58C4"/>
    <w:rsid w:val="003B5D86"/>
    <w:rsid w:val="003B5DAF"/>
    <w:rsid w:val="003B5F0B"/>
    <w:rsid w:val="003B6BA4"/>
    <w:rsid w:val="003B705D"/>
    <w:rsid w:val="003B719D"/>
    <w:rsid w:val="003C0265"/>
    <w:rsid w:val="003C0538"/>
    <w:rsid w:val="003C05E4"/>
    <w:rsid w:val="003C0F98"/>
    <w:rsid w:val="003C1E88"/>
    <w:rsid w:val="003C2060"/>
    <w:rsid w:val="003C206C"/>
    <w:rsid w:val="003C20C0"/>
    <w:rsid w:val="003C22FA"/>
    <w:rsid w:val="003C2509"/>
    <w:rsid w:val="003C2867"/>
    <w:rsid w:val="003C2C47"/>
    <w:rsid w:val="003C2FB8"/>
    <w:rsid w:val="003C3014"/>
    <w:rsid w:val="003C365F"/>
    <w:rsid w:val="003C45CC"/>
    <w:rsid w:val="003C5408"/>
    <w:rsid w:val="003C54BD"/>
    <w:rsid w:val="003C55F9"/>
    <w:rsid w:val="003C6345"/>
    <w:rsid w:val="003C6750"/>
    <w:rsid w:val="003C691C"/>
    <w:rsid w:val="003C6BA3"/>
    <w:rsid w:val="003C6C04"/>
    <w:rsid w:val="003C6D0B"/>
    <w:rsid w:val="003C70E3"/>
    <w:rsid w:val="003C7390"/>
    <w:rsid w:val="003C7919"/>
    <w:rsid w:val="003C7B25"/>
    <w:rsid w:val="003C7B74"/>
    <w:rsid w:val="003C7D53"/>
    <w:rsid w:val="003D04C5"/>
    <w:rsid w:val="003D1351"/>
    <w:rsid w:val="003D14F7"/>
    <w:rsid w:val="003D1576"/>
    <w:rsid w:val="003D2012"/>
    <w:rsid w:val="003D2380"/>
    <w:rsid w:val="003D23E4"/>
    <w:rsid w:val="003D2A2C"/>
    <w:rsid w:val="003D2EE4"/>
    <w:rsid w:val="003D3701"/>
    <w:rsid w:val="003D3FAF"/>
    <w:rsid w:val="003D3FB2"/>
    <w:rsid w:val="003D435C"/>
    <w:rsid w:val="003D453B"/>
    <w:rsid w:val="003D468E"/>
    <w:rsid w:val="003D516B"/>
    <w:rsid w:val="003D53DE"/>
    <w:rsid w:val="003D5433"/>
    <w:rsid w:val="003D5E50"/>
    <w:rsid w:val="003D64A9"/>
    <w:rsid w:val="003D719E"/>
    <w:rsid w:val="003D73DD"/>
    <w:rsid w:val="003E005D"/>
    <w:rsid w:val="003E0340"/>
    <w:rsid w:val="003E097B"/>
    <w:rsid w:val="003E116B"/>
    <w:rsid w:val="003E16F4"/>
    <w:rsid w:val="003E1722"/>
    <w:rsid w:val="003E318C"/>
    <w:rsid w:val="003E3623"/>
    <w:rsid w:val="003E3A98"/>
    <w:rsid w:val="003E3FCB"/>
    <w:rsid w:val="003E464D"/>
    <w:rsid w:val="003E50E6"/>
    <w:rsid w:val="003E53A3"/>
    <w:rsid w:val="003E5C95"/>
    <w:rsid w:val="003E6216"/>
    <w:rsid w:val="003E62FB"/>
    <w:rsid w:val="003E65B6"/>
    <w:rsid w:val="003E6E5A"/>
    <w:rsid w:val="003E6F0D"/>
    <w:rsid w:val="003E728C"/>
    <w:rsid w:val="003E7322"/>
    <w:rsid w:val="003E7387"/>
    <w:rsid w:val="003E7452"/>
    <w:rsid w:val="003E791F"/>
    <w:rsid w:val="003E7E2D"/>
    <w:rsid w:val="003E7E48"/>
    <w:rsid w:val="003E7FA1"/>
    <w:rsid w:val="003F00E8"/>
    <w:rsid w:val="003F073A"/>
    <w:rsid w:val="003F07FD"/>
    <w:rsid w:val="003F0B10"/>
    <w:rsid w:val="003F0CC2"/>
    <w:rsid w:val="003F0D71"/>
    <w:rsid w:val="003F1314"/>
    <w:rsid w:val="003F13E5"/>
    <w:rsid w:val="003F15C7"/>
    <w:rsid w:val="003F1686"/>
    <w:rsid w:val="003F223F"/>
    <w:rsid w:val="003F26F4"/>
    <w:rsid w:val="003F2819"/>
    <w:rsid w:val="003F2AA1"/>
    <w:rsid w:val="003F2C33"/>
    <w:rsid w:val="003F2E46"/>
    <w:rsid w:val="003F3512"/>
    <w:rsid w:val="003F4B28"/>
    <w:rsid w:val="003F4BEC"/>
    <w:rsid w:val="003F511A"/>
    <w:rsid w:val="003F525A"/>
    <w:rsid w:val="003F5399"/>
    <w:rsid w:val="003F562B"/>
    <w:rsid w:val="003F5778"/>
    <w:rsid w:val="003F5794"/>
    <w:rsid w:val="003F592B"/>
    <w:rsid w:val="003F59F8"/>
    <w:rsid w:val="003F6DAB"/>
    <w:rsid w:val="003F6E55"/>
    <w:rsid w:val="003F723D"/>
    <w:rsid w:val="003F74E1"/>
    <w:rsid w:val="003F7617"/>
    <w:rsid w:val="003F7B7F"/>
    <w:rsid w:val="003F7CA4"/>
    <w:rsid w:val="00401029"/>
    <w:rsid w:val="0040114E"/>
    <w:rsid w:val="00401B38"/>
    <w:rsid w:val="00401D05"/>
    <w:rsid w:val="004023D2"/>
    <w:rsid w:val="0040294E"/>
    <w:rsid w:val="00403095"/>
    <w:rsid w:val="00404BA7"/>
    <w:rsid w:val="0040524B"/>
    <w:rsid w:val="00405337"/>
    <w:rsid w:val="004058DD"/>
    <w:rsid w:val="00405A26"/>
    <w:rsid w:val="00405BDC"/>
    <w:rsid w:val="00406132"/>
    <w:rsid w:val="004076C0"/>
    <w:rsid w:val="00407751"/>
    <w:rsid w:val="004077D6"/>
    <w:rsid w:val="0040798F"/>
    <w:rsid w:val="00407C4E"/>
    <w:rsid w:val="00410AD0"/>
    <w:rsid w:val="00410E61"/>
    <w:rsid w:val="00411593"/>
    <w:rsid w:val="004115CA"/>
    <w:rsid w:val="004115F2"/>
    <w:rsid w:val="004116BC"/>
    <w:rsid w:val="00411D14"/>
    <w:rsid w:val="00412059"/>
    <w:rsid w:val="0041206D"/>
    <w:rsid w:val="004123F4"/>
    <w:rsid w:val="00412C56"/>
    <w:rsid w:val="00412C84"/>
    <w:rsid w:val="004134C3"/>
    <w:rsid w:val="00413811"/>
    <w:rsid w:val="004138D5"/>
    <w:rsid w:val="004139BD"/>
    <w:rsid w:val="00413C26"/>
    <w:rsid w:val="004146CF"/>
    <w:rsid w:val="004148BD"/>
    <w:rsid w:val="00414ECB"/>
    <w:rsid w:val="004150C4"/>
    <w:rsid w:val="00415707"/>
    <w:rsid w:val="0041589A"/>
    <w:rsid w:val="004158CE"/>
    <w:rsid w:val="00415B62"/>
    <w:rsid w:val="00416014"/>
    <w:rsid w:val="0041604E"/>
    <w:rsid w:val="00416240"/>
    <w:rsid w:val="0041636B"/>
    <w:rsid w:val="004166AC"/>
    <w:rsid w:val="00416A3D"/>
    <w:rsid w:val="00416AA3"/>
    <w:rsid w:val="00416E86"/>
    <w:rsid w:val="0041711E"/>
    <w:rsid w:val="00417373"/>
    <w:rsid w:val="00417F1B"/>
    <w:rsid w:val="00420226"/>
    <w:rsid w:val="00420235"/>
    <w:rsid w:val="00420819"/>
    <w:rsid w:val="004212E7"/>
    <w:rsid w:val="0042150E"/>
    <w:rsid w:val="00421719"/>
    <w:rsid w:val="0042185C"/>
    <w:rsid w:val="00422038"/>
    <w:rsid w:val="004229B1"/>
    <w:rsid w:val="00422A2D"/>
    <w:rsid w:val="00423387"/>
    <w:rsid w:val="00423765"/>
    <w:rsid w:val="004237FF"/>
    <w:rsid w:val="00423EB2"/>
    <w:rsid w:val="004240AE"/>
    <w:rsid w:val="0042425B"/>
    <w:rsid w:val="0042449F"/>
    <w:rsid w:val="004245CC"/>
    <w:rsid w:val="00425D1B"/>
    <w:rsid w:val="0042649B"/>
    <w:rsid w:val="004266C8"/>
    <w:rsid w:val="00426C3E"/>
    <w:rsid w:val="00427403"/>
    <w:rsid w:val="004274A1"/>
    <w:rsid w:val="00427995"/>
    <w:rsid w:val="00427A85"/>
    <w:rsid w:val="0043030D"/>
    <w:rsid w:val="004303F6"/>
    <w:rsid w:val="00430CC8"/>
    <w:rsid w:val="0043104D"/>
    <w:rsid w:val="0043161B"/>
    <w:rsid w:val="00431DDD"/>
    <w:rsid w:val="004323AC"/>
    <w:rsid w:val="00432402"/>
    <w:rsid w:val="00432425"/>
    <w:rsid w:val="0043281E"/>
    <w:rsid w:val="004328A2"/>
    <w:rsid w:val="004328F7"/>
    <w:rsid w:val="004330C6"/>
    <w:rsid w:val="0043395E"/>
    <w:rsid w:val="004339B4"/>
    <w:rsid w:val="0043408B"/>
    <w:rsid w:val="0043434D"/>
    <w:rsid w:val="0043439C"/>
    <w:rsid w:val="00434640"/>
    <w:rsid w:val="00434D32"/>
    <w:rsid w:val="004351E2"/>
    <w:rsid w:val="00435211"/>
    <w:rsid w:val="004355EE"/>
    <w:rsid w:val="004357D0"/>
    <w:rsid w:val="00435B50"/>
    <w:rsid w:val="00436CE8"/>
    <w:rsid w:val="00436D0C"/>
    <w:rsid w:val="0043759B"/>
    <w:rsid w:val="004376CF"/>
    <w:rsid w:val="004377A6"/>
    <w:rsid w:val="0043780C"/>
    <w:rsid w:val="00437B2E"/>
    <w:rsid w:val="00437B5A"/>
    <w:rsid w:val="00437C12"/>
    <w:rsid w:val="00437F13"/>
    <w:rsid w:val="0044007C"/>
    <w:rsid w:val="0044017E"/>
    <w:rsid w:val="004406E8"/>
    <w:rsid w:val="004413B1"/>
    <w:rsid w:val="00441E65"/>
    <w:rsid w:val="0044342F"/>
    <w:rsid w:val="00443513"/>
    <w:rsid w:val="00443562"/>
    <w:rsid w:val="00443642"/>
    <w:rsid w:val="00443DAC"/>
    <w:rsid w:val="00444767"/>
    <w:rsid w:val="004448B0"/>
    <w:rsid w:val="0044507B"/>
    <w:rsid w:val="004460F7"/>
    <w:rsid w:val="004468EB"/>
    <w:rsid w:val="0044765C"/>
    <w:rsid w:val="00450B40"/>
    <w:rsid w:val="00450BFF"/>
    <w:rsid w:val="0045131B"/>
    <w:rsid w:val="004513B1"/>
    <w:rsid w:val="0045141A"/>
    <w:rsid w:val="00451CB1"/>
    <w:rsid w:val="00451FD1"/>
    <w:rsid w:val="00451FFB"/>
    <w:rsid w:val="004527EE"/>
    <w:rsid w:val="00452E46"/>
    <w:rsid w:val="0045322E"/>
    <w:rsid w:val="004537C3"/>
    <w:rsid w:val="00453E0E"/>
    <w:rsid w:val="0045454F"/>
    <w:rsid w:val="00454826"/>
    <w:rsid w:val="00454A61"/>
    <w:rsid w:val="00454D8E"/>
    <w:rsid w:val="004555B9"/>
    <w:rsid w:val="00455AEB"/>
    <w:rsid w:val="00455B37"/>
    <w:rsid w:val="00455C06"/>
    <w:rsid w:val="0045608F"/>
    <w:rsid w:val="004573EC"/>
    <w:rsid w:val="00457545"/>
    <w:rsid w:val="00460D9D"/>
    <w:rsid w:val="00460EE0"/>
    <w:rsid w:val="00461B2E"/>
    <w:rsid w:val="00461D22"/>
    <w:rsid w:val="00461E2D"/>
    <w:rsid w:val="00462247"/>
    <w:rsid w:val="00462D18"/>
    <w:rsid w:val="00462FCE"/>
    <w:rsid w:val="004631B5"/>
    <w:rsid w:val="0046398E"/>
    <w:rsid w:val="00463F7D"/>
    <w:rsid w:val="004655E2"/>
    <w:rsid w:val="00465F54"/>
    <w:rsid w:val="00465FB7"/>
    <w:rsid w:val="00466084"/>
    <w:rsid w:val="00466773"/>
    <w:rsid w:val="00466AA3"/>
    <w:rsid w:val="00466E4D"/>
    <w:rsid w:val="004672B7"/>
    <w:rsid w:val="004673A0"/>
    <w:rsid w:val="00467BBA"/>
    <w:rsid w:val="00470045"/>
    <w:rsid w:val="004705D4"/>
    <w:rsid w:val="004706BE"/>
    <w:rsid w:val="00471607"/>
    <w:rsid w:val="00471DF0"/>
    <w:rsid w:val="004723BB"/>
    <w:rsid w:val="0047249F"/>
    <w:rsid w:val="00472500"/>
    <w:rsid w:val="004728EB"/>
    <w:rsid w:val="00472916"/>
    <w:rsid w:val="00472B95"/>
    <w:rsid w:val="00472BF0"/>
    <w:rsid w:val="00473076"/>
    <w:rsid w:val="0047307C"/>
    <w:rsid w:val="0047341B"/>
    <w:rsid w:val="00473CDA"/>
    <w:rsid w:val="004743DF"/>
    <w:rsid w:val="00474526"/>
    <w:rsid w:val="00474772"/>
    <w:rsid w:val="00474F33"/>
    <w:rsid w:val="0047551E"/>
    <w:rsid w:val="0047556A"/>
    <w:rsid w:val="00475A32"/>
    <w:rsid w:val="00475B0D"/>
    <w:rsid w:val="004760F2"/>
    <w:rsid w:val="0047642F"/>
    <w:rsid w:val="0047695C"/>
    <w:rsid w:val="00477038"/>
    <w:rsid w:val="004776AC"/>
    <w:rsid w:val="00480348"/>
    <w:rsid w:val="004803F4"/>
    <w:rsid w:val="004806FF"/>
    <w:rsid w:val="00480794"/>
    <w:rsid w:val="00480981"/>
    <w:rsid w:val="004821E7"/>
    <w:rsid w:val="00482365"/>
    <w:rsid w:val="00482416"/>
    <w:rsid w:val="00482CE5"/>
    <w:rsid w:val="00482D8C"/>
    <w:rsid w:val="004834C9"/>
    <w:rsid w:val="004838E9"/>
    <w:rsid w:val="00483EE8"/>
    <w:rsid w:val="00484C06"/>
    <w:rsid w:val="00484CA2"/>
    <w:rsid w:val="00484D14"/>
    <w:rsid w:val="00485263"/>
    <w:rsid w:val="00485C42"/>
    <w:rsid w:val="004870BB"/>
    <w:rsid w:val="00487365"/>
    <w:rsid w:val="00487436"/>
    <w:rsid w:val="00487EB5"/>
    <w:rsid w:val="004901E0"/>
    <w:rsid w:val="004902F6"/>
    <w:rsid w:val="004906A3"/>
    <w:rsid w:val="0049082D"/>
    <w:rsid w:val="0049094B"/>
    <w:rsid w:val="00490B82"/>
    <w:rsid w:val="00490D5E"/>
    <w:rsid w:val="00490DD3"/>
    <w:rsid w:val="00491000"/>
    <w:rsid w:val="0049101A"/>
    <w:rsid w:val="004911B1"/>
    <w:rsid w:val="0049121E"/>
    <w:rsid w:val="00491539"/>
    <w:rsid w:val="00491AE3"/>
    <w:rsid w:val="00491BE7"/>
    <w:rsid w:val="00491E20"/>
    <w:rsid w:val="00492050"/>
    <w:rsid w:val="00492631"/>
    <w:rsid w:val="004926CC"/>
    <w:rsid w:val="0049375E"/>
    <w:rsid w:val="0049469C"/>
    <w:rsid w:val="00494D90"/>
    <w:rsid w:val="00495177"/>
    <w:rsid w:val="004951AC"/>
    <w:rsid w:val="00495221"/>
    <w:rsid w:val="00495C82"/>
    <w:rsid w:val="00495E44"/>
    <w:rsid w:val="0049690D"/>
    <w:rsid w:val="004972F4"/>
    <w:rsid w:val="0049736D"/>
    <w:rsid w:val="004A0216"/>
    <w:rsid w:val="004A0E51"/>
    <w:rsid w:val="004A1638"/>
    <w:rsid w:val="004A17D0"/>
    <w:rsid w:val="004A1866"/>
    <w:rsid w:val="004A196E"/>
    <w:rsid w:val="004A1B8A"/>
    <w:rsid w:val="004A1D77"/>
    <w:rsid w:val="004A20FB"/>
    <w:rsid w:val="004A2495"/>
    <w:rsid w:val="004A2606"/>
    <w:rsid w:val="004A2B1B"/>
    <w:rsid w:val="004A2B65"/>
    <w:rsid w:val="004A3073"/>
    <w:rsid w:val="004A31AA"/>
    <w:rsid w:val="004A3527"/>
    <w:rsid w:val="004A3A18"/>
    <w:rsid w:val="004A4459"/>
    <w:rsid w:val="004A47CA"/>
    <w:rsid w:val="004A4E02"/>
    <w:rsid w:val="004A64CB"/>
    <w:rsid w:val="004A6838"/>
    <w:rsid w:val="004A7BE2"/>
    <w:rsid w:val="004B0B16"/>
    <w:rsid w:val="004B120D"/>
    <w:rsid w:val="004B1D29"/>
    <w:rsid w:val="004B1FC9"/>
    <w:rsid w:val="004B2143"/>
    <w:rsid w:val="004B24D3"/>
    <w:rsid w:val="004B2505"/>
    <w:rsid w:val="004B2664"/>
    <w:rsid w:val="004B318C"/>
    <w:rsid w:val="004B340F"/>
    <w:rsid w:val="004B3A38"/>
    <w:rsid w:val="004B3A43"/>
    <w:rsid w:val="004B3DE5"/>
    <w:rsid w:val="004B4329"/>
    <w:rsid w:val="004B47F5"/>
    <w:rsid w:val="004B52CC"/>
    <w:rsid w:val="004B5820"/>
    <w:rsid w:val="004B6F1B"/>
    <w:rsid w:val="004B72A8"/>
    <w:rsid w:val="004B74EC"/>
    <w:rsid w:val="004B79B8"/>
    <w:rsid w:val="004C1715"/>
    <w:rsid w:val="004C21D8"/>
    <w:rsid w:val="004C262E"/>
    <w:rsid w:val="004C28CD"/>
    <w:rsid w:val="004C2A3A"/>
    <w:rsid w:val="004C2C68"/>
    <w:rsid w:val="004C2FF9"/>
    <w:rsid w:val="004C30F7"/>
    <w:rsid w:val="004C32A8"/>
    <w:rsid w:val="004C3E8B"/>
    <w:rsid w:val="004C446D"/>
    <w:rsid w:val="004C4D26"/>
    <w:rsid w:val="004C4DE1"/>
    <w:rsid w:val="004C5654"/>
    <w:rsid w:val="004C5B4C"/>
    <w:rsid w:val="004C6E38"/>
    <w:rsid w:val="004C7143"/>
    <w:rsid w:val="004C72FD"/>
    <w:rsid w:val="004C77FB"/>
    <w:rsid w:val="004C7FA1"/>
    <w:rsid w:val="004D058F"/>
    <w:rsid w:val="004D06C8"/>
    <w:rsid w:val="004D090D"/>
    <w:rsid w:val="004D0B01"/>
    <w:rsid w:val="004D0B6E"/>
    <w:rsid w:val="004D168F"/>
    <w:rsid w:val="004D1B1D"/>
    <w:rsid w:val="004D1ED3"/>
    <w:rsid w:val="004D26D8"/>
    <w:rsid w:val="004D2CBE"/>
    <w:rsid w:val="004D33B8"/>
    <w:rsid w:val="004D36B4"/>
    <w:rsid w:val="004D3B92"/>
    <w:rsid w:val="004D4AF0"/>
    <w:rsid w:val="004D5B1C"/>
    <w:rsid w:val="004D5DC3"/>
    <w:rsid w:val="004D5DD1"/>
    <w:rsid w:val="004D6440"/>
    <w:rsid w:val="004D673C"/>
    <w:rsid w:val="004D6ADE"/>
    <w:rsid w:val="004D751E"/>
    <w:rsid w:val="004D7EEE"/>
    <w:rsid w:val="004E0C59"/>
    <w:rsid w:val="004E10B7"/>
    <w:rsid w:val="004E220A"/>
    <w:rsid w:val="004E2625"/>
    <w:rsid w:val="004E2C24"/>
    <w:rsid w:val="004E3765"/>
    <w:rsid w:val="004E3BC4"/>
    <w:rsid w:val="004E40B0"/>
    <w:rsid w:val="004E4367"/>
    <w:rsid w:val="004E4BB8"/>
    <w:rsid w:val="004E4BC0"/>
    <w:rsid w:val="004E4EC6"/>
    <w:rsid w:val="004E4F43"/>
    <w:rsid w:val="004E501A"/>
    <w:rsid w:val="004E50DC"/>
    <w:rsid w:val="004E5101"/>
    <w:rsid w:val="004E51E5"/>
    <w:rsid w:val="004E598D"/>
    <w:rsid w:val="004E5AE4"/>
    <w:rsid w:val="004E5F4D"/>
    <w:rsid w:val="004E6B71"/>
    <w:rsid w:val="004E6D49"/>
    <w:rsid w:val="004E6E22"/>
    <w:rsid w:val="004E7034"/>
    <w:rsid w:val="004E71E3"/>
    <w:rsid w:val="004E7365"/>
    <w:rsid w:val="004E73C8"/>
    <w:rsid w:val="004E7C5D"/>
    <w:rsid w:val="004F0464"/>
    <w:rsid w:val="004F0D68"/>
    <w:rsid w:val="004F0FF0"/>
    <w:rsid w:val="004F1DCD"/>
    <w:rsid w:val="004F1E79"/>
    <w:rsid w:val="004F2186"/>
    <w:rsid w:val="004F2564"/>
    <w:rsid w:val="004F2B2C"/>
    <w:rsid w:val="004F3A4A"/>
    <w:rsid w:val="004F4210"/>
    <w:rsid w:val="004F4728"/>
    <w:rsid w:val="004F4E6C"/>
    <w:rsid w:val="004F54DE"/>
    <w:rsid w:val="004F5936"/>
    <w:rsid w:val="004F5FB6"/>
    <w:rsid w:val="004F65B5"/>
    <w:rsid w:val="004F694B"/>
    <w:rsid w:val="004F6EC8"/>
    <w:rsid w:val="004F6FD6"/>
    <w:rsid w:val="004F705E"/>
    <w:rsid w:val="004F76E2"/>
    <w:rsid w:val="004F7979"/>
    <w:rsid w:val="004F7AF4"/>
    <w:rsid w:val="0050005F"/>
    <w:rsid w:val="005006A7"/>
    <w:rsid w:val="0050088C"/>
    <w:rsid w:val="00500963"/>
    <w:rsid w:val="00501571"/>
    <w:rsid w:val="005015DC"/>
    <w:rsid w:val="005015E4"/>
    <w:rsid w:val="0050196D"/>
    <w:rsid w:val="00501B2B"/>
    <w:rsid w:val="00501FCB"/>
    <w:rsid w:val="00502020"/>
    <w:rsid w:val="005021B1"/>
    <w:rsid w:val="005021BD"/>
    <w:rsid w:val="005023BE"/>
    <w:rsid w:val="005027D4"/>
    <w:rsid w:val="005029C9"/>
    <w:rsid w:val="00502E69"/>
    <w:rsid w:val="00502F10"/>
    <w:rsid w:val="00503000"/>
    <w:rsid w:val="00503D48"/>
    <w:rsid w:val="00503DF7"/>
    <w:rsid w:val="0050435E"/>
    <w:rsid w:val="005046FF"/>
    <w:rsid w:val="005049E6"/>
    <w:rsid w:val="00504C1E"/>
    <w:rsid w:val="00504CCB"/>
    <w:rsid w:val="00505D4A"/>
    <w:rsid w:val="005071E7"/>
    <w:rsid w:val="00507570"/>
    <w:rsid w:val="0051087B"/>
    <w:rsid w:val="0051122F"/>
    <w:rsid w:val="0051154C"/>
    <w:rsid w:val="00511C2D"/>
    <w:rsid w:val="00511CC9"/>
    <w:rsid w:val="005123E9"/>
    <w:rsid w:val="005124AF"/>
    <w:rsid w:val="0051297D"/>
    <w:rsid w:val="00512DB5"/>
    <w:rsid w:val="005133C2"/>
    <w:rsid w:val="0051361E"/>
    <w:rsid w:val="0051364F"/>
    <w:rsid w:val="00513673"/>
    <w:rsid w:val="00513B9B"/>
    <w:rsid w:val="0051500A"/>
    <w:rsid w:val="005151E5"/>
    <w:rsid w:val="00515EB5"/>
    <w:rsid w:val="005164B8"/>
    <w:rsid w:val="0051657C"/>
    <w:rsid w:val="00516663"/>
    <w:rsid w:val="00516B19"/>
    <w:rsid w:val="00516D09"/>
    <w:rsid w:val="005170DC"/>
    <w:rsid w:val="005172A8"/>
    <w:rsid w:val="0051747F"/>
    <w:rsid w:val="0051777D"/>
    <w:rsid w:val="005179BA"/>
    <w:rsid w:val="00517C1A"/>
    <w:rsid w:val="00517C85"/>
    <w:rsid w:val="00520416"/>
    <w:rsid w:val="00520D59"/>
    <w:rsid w:val="00520E8B"/>
    <w:rsid w:val="005211E9"/>
    <w:rsid w:val="0052219A"/>
    <w:rsid w:val="0052244F"/>
    <w:rsid w:val="005227EF"/>
    <w:rsid w:val="0052288B"/>
    <w:rsid w:val="00522F7E"/>
    <w:rsid w:val="00523E0F"/>
    <w:rsid w:val="005240CA"/>
    <w:rsid w:val="0052410A"/>
    <w:rsid w:val="0052423C"/>
    <w:rsid w:val="005250EE"/>
    <w:rsid w:val="00525284"/>
    <w:rsid w:val="0052533F"/>
    <w:rsid w:val="005257DB"/>
    <w:rsid w:val="00525898"/>
    <w:rsid w:val="00525C5D"/>
    <w:rsid w:val="00525D04"/>
    <w:rsid w:val="00525FD0"/>
    <w:rsid w:val="005261C2"/>
    <w:rsid w:val="005261C7"/>
    <w:rsid w:val="00526545"/>
    <w:rsid w:val="00526A4C"/>
    <w:rsid w:val="00526BA1"/>
    <w:rsid w:val="00526CE0"/>
    <w:rsid w:val="005278DB"/>
    <w:rsid w:val="00527FCA"/>
    <w:rsid w:val="0053148C"/>
    <w:rsid w:val="005315FC"/>
    <w:rsid w:val="00531D32"/>
    <w:rsid w:val="00532821"/>
    <w:rsid w:val="00532D4A"/>
    <w:rsid w:val="00532D54"/>
    <w:rsid w:val="005331F6"/>
    <w:rsid w:val="00534369"/>
    <w:rsid w:val="005357F6"/>
    <w:rsid w:val="00535A23"/>
    <w:rsid w:val="00535E11"/>
    <w:rsid w:val="005360E8"/>
    <w:rsid w:val="00536768"/>
    <w:rsid w:val="005373C2"/>
    <w:rsid w:val="00537519"/>
    <w:rsid w:val="005376A0"/>
    <w:rsid w:val="00537904"/>
    <w:rsid w:val="00540062"/>
    <w:rsid w:val="0054029D"/>
    <w:rsid w:val="00540D52"/>
    <w:rsid w:val="00541260"/>
    <w:rsid w:val="005426CB"/>
    <w:rsid w:val="005426D6"/>
    <w:rsid w:val="005427F1"/>
    <w:rsid w:val="00542DE8"/>
    <w:rsid w:val="00542FA4"/>
    <w:rsid w:val="00542FE5"/>
    <w:rsid w:val="00543235"/>
    <w:rsid w:val="0054332F"/>
    <w:rsid w:val="005442B1"/>
    <w:rsid w:val="0054536E"/>
    <w:rsid w:val="005466B5"/>
    <w:rsid w:val="00547331"/>
    <w:rsid w:val="00547B6C"/>
    <w:rsid w:val="0055038B"/>
    <w:rsid w:val="00550DC1"/>
    <w:rsid w:val="00550F1A"/>
    <w:rsid w:val="005513AF"/>
    <w:rsid w:val="005513D0"/>
    <w:rsid w:val="0055141F"/>
    <w:rsid w:val="00551E8E"/>
    <w:rsid w:val="005526FA"/>
    <w:rsid w:val="0055287E"/>
    <w:rsid w:val="00552889"/>
    <w:rsid w:val="0055298D"/>
    <w:rsid w:val="00553402"/>
    <w:rsid w:val="00553721"/>
    <w:rsid w:val="00553757"/>
    <w:rsid w:val="00556292"/>
    <w:rsid w:val="005564CD"/>
    <w:rsid w:val="00556C29"/>
    <w:rsid w:val="005575FF"/>
    <w:rsid w:val="0056017F"/>
    <w:rsid w:val="005602BC"/>
    <w:rsid w:val="00560532"/>
    <w:rsid w:val="0056253E"/>
    <w:rsid w:val="00562944"/>
    <w:rsid w:val="005629B6"/>
    <w:rsid w:val="00562E42"/>
    <w:rsid w:val="00562EE8"/>
    <w:rsid w:val="00564107"/>
    <w:rsid w:val="005641F1"/>
    <w:rsid w:val="0056494D"/>
    <w:rsid w:val="00564A6D"/>
    <w:rsid w:val="00564AFF"/>
    <w:rsid w:val="00564ED3"/>
    <w:rsid w:val="005650A9"/>
    <w:rsid w:val="0056534C"/>
    <w:rsid w:val="00565A1A"/>
    <w:rsid w:val="00565A65"/>
    <w:rsid w:val="00565B36"/>
    <w:rsid w:val="0056682F"/>
    <w:rsid w:val="0056689C"/>
    <w:rsid w:val="00566A20"/>
    <w:rsid w:val="00567121"/>
    <w:rsid w:val="00567185"/>
    <w:rsid w:val="005671D1"/>
    <w:rsid w:val="00567CFE"/>
    <w:rsid w:val="00570E0D"/>
    <w:rsid w:val="00571F75"/>
    <w:rsid w:val="00572678"/>
    <w:rsid w:val="0057297A"/>
    <w:rsid w:val="00572E11"/>
    <w:rsid w:val="00572F8B"/>
    <w:rsid w:val="005733CA"/>
    <w:rsid w:val="00573A4E"/>
    <w:rsid w:val="00573BD1"/>
    <w:rsid w:val="00573F91"/>
    <w:rsid w:val="00574042"/>
    <w:rsid w:val="005747A1"/>
    <w:rsid w:val="00574B57"/>
    <w:rsid w:val="00574B61"/>
    <w:rsid w:val="00574DC6"/>
    <w:rsid w:val="005762C1"/>
    <w:rsid w:val="0057649D"/>
    <w:rsid w:val="005767F6"/>
    <w:rsid w:val="00576CB6"/>
    <w:rsid w:val="00577352"/>
    <w:rsid w:val="00577718"/>
    <w:rsid w:val="00577E9D"/>
    <w:rsid w:val="00580722"/>
    <w:rsid w:val="00580845"/>
    <w:rsid w:val="00580B92"/>
    <w:rsid w:val="00580C78"/>
    <w:rsid w:val="00580EE4"/>
    <w:rsid w:val="00581309"/>
    <w:rsid w:val="00582482"/>
    <w:rsid w:val="005828F5"/>
    <w:rsid w:val="00583985"/>
    <w:rsid w:val="00585419"/>
    <w:rsid w:val="005854C2"/>
    <w:rsid w:val="005862AA"/>
    <w:rsid w:val="0058716A"/>
    <w:rsid w:val="005871B5"/>
    <w:rsid w:val="005872C0"/>
    <w:rsid w:val="00587305"/>
    <w:rsid w:val="00590677"/>
    <w:rsid w:val="00591639"/>
    <w:rsid w:val="005916A2"/>
    <w:rsid w:val="00592090"/>
    <w:rsid w:val="005923FA"/>
    <w:rsid w:val="00592AEE"/>
    <w:rsid w:val="00592C2B"/>
    <w:rsid w:val="00592D50"/>
    <w:rsid w:val="005931BA"/>
    <w:rsid w:val="00593241"/>
    <w:rsid w:val="00593AB8"/>
    <w:rsid w:val="00593B14"/>
    <w:rsid w:val="00593E25"/>
    <w:rsid w:val="00593FC9"/>
    <w:rsid w:val="00594DE2"/>
    <w:rsid w:val="00594ECE"/>
    <w:rsid w:val="00595584"/>
    <w:rsid w:val="00595B0D"/>
    <w:rsid w:val="00595C6B"/>
    <w:rsid w:val="005960AB"/>
    <w:rsid w:val="0059671B"/>
    <w:rsid w:val="00596BB4"/>
    <w:rsid w:val="005971BF"/>
    <w:rsid w:val="0059796A"/>
    <w:rsid w:val="005A00CA"/>
    <w:rsid w:val="005A0153"/>
    <w:rsid w:val="005A0BA7"/>
    <w:rsid w:val="005A0C53"/>
    <w:rsid w:val="005A0C92"/>
    <w:rsid w:val="005A1223"/>
    <w:rsid w:val="005A1455"/>
    <w:rsid w:val="005A25BF"/>
    <w:rsid w:val="005A27A2"/>
    <w:rsid w:val="005A2FD6"/>
    <w:rsid w:val="005A2FDB"/>
    <w:rsid w:val="005A3685"/>
    <w:rsid w:val="005A3710"/>
    <w:rsid w:val="005A373D"/>
    <w:rsid w:val="005A382E"/>
    <w:rsid w:val="005A3B5A"/>
    <w:rsid w:val="005A4E24"/>
    <w:rsid w:val="005A5007"/>
    <w:rsid w:val="005A5399"/>
    <w:rsid w:val="005A5738"/>
    <w:rsid w:val="005A599D"/>
    <w:rsid w:val="005A6213"/>
    <w:rsid w:val="005A657B"/>
    <w:rsid w:val="005A6903"/>
    <w:rsid w:val="005A6B9D"/>
    <w:rsid w:val="005A6E7D"/>
    <w:rsid w:val="005A7141"/>
    <w:rsid w:val="005A7263"/>
    <w:rsid w:val="005A7584"/>
    <w:rsid w:val="005A77E4"/>
    <w:rsid w:val="005B0212"/>
    <w:rsid w:val="005B0508"/>
    <w:rsid w:val="005B0647"/>
    <w:rsid w:val="005B10A2"/>
    <w:rsid w:val="005B155A"/>
    <w:rsid w:val="005B163D"/>
    <w:rsid w:val="005B1A6A"/>
    <w:rsid w:val="005B1AA2"/>
    <w:rsid w:val="005B1DF4"/>
    <w:rsid w:val="005B2E6F"/>
    <w:rsid w:val="005B30BA"/>
    <w:rsid w:val="005B3333"/>
    <w:rsid w:val="005B3580"/>
    <w:rsid w:val="005B35A7"/>
    <w:rsid w:val="005B459A"/>
    <w:rsid w:val="005B4E07"/>
    <w:rsid w:val="005B5041"/>
    <w:rsid w:val="005B660B"/>
    <w:rsid w:val="005B6769"/>
    <w:rsid w:val="005B7834"/>
    <w:rsid w:val="005B7DFF"/>
    <w:rsid w:val="005C00C5"/>
    <w:rsid w:val="005C0A3A"/>
    <w:rsid w:val="005C0D16"/>
    <w:rsid w:val="005C0DA0"/>
    <w:rsid w:val="005C1543"/>
    <w:rsid w:val="005C1659"/>
    <w:rsid w:val="005C1832"/>
    <w:rsid w:val="005C22B1"/>
    <w:rsid w:val="005C2F86"/>
    <w:rsid w:val="005C3085"/>
    <w:rsid w:val="005C316E"/>
    <w:rsid w:val="005C31CF"/>
    <w:rsid w:val="005C3538"/>
    <w:rsid w:val="005C3B38"/>
    <w:rsid w:val="005C3C51"/>
    <w:rsid w:val="005C3CB2"/>
    <w:rsid w:val="005C41BB"/>
    <w:rsid w:val="005C48E7"/>
    <w:rsid w:val="005C5182"/>
    <w:rsid w:val="005C5536"/>
    <w:rsid w:val="005C5588"/>
    <w:rsid w:val="005C6D0F"/>
    <w:rsid w:val="005C7616"/>
    <w:rsid w:val="005C761E"/>
    <w:rsid w:val="005C7738"/>
    <w:rsid w:val="005C79E6"/>
    <w:rsid w:val="005D00DB"/>
    <w:rsid w:val="005D0562"/>
    <w:rsid w:val="005D0CFA"/>
    <w:rsid w:val="005D0E53"/>
    <w:rsid w:val="005D0F56"/>
    <w:rsid w:val="005D10AD"/>
    <w:rsid w:val="005D1EE1"/>
    <w:rsid w:val="005D21AC"/>
    <w:rsid w:val="005D226D"/>
    <w:rsid w:val="005D256D"/>
    <w:rsid w:val="005D257E"/>
    <w:rsid w:val="005D2816"/>
    <w:rsid w:val="005D2887"/>
    <w:rsid w:val="005D2914"/>
    <w:rsid w:val="005D31EB"/>
    <w:rsid w:val="005D345C"/>
    <w:rsid w:val="005D357E"/>
    <w:rsid w:val="005D3B45"/>
    <w:rsid w:val="005D4AE1"/>
    <w:rsid w:val="005D53B6"/>
    <w:rsid w:val="005D54E5"/>
    <w:rsid w:val="005D58DB"/>
    <w:rsid w:val="005D5AA9"/>
    <w:rsid w:val="005D5C3F"/>
    <w:rsid w:val="005D5CF0"/>
    <w:rsid w:val="005D5EF4"/>
    <w:rsid w:val="005D6EF2"/>
    <w:rsid w:val="005D724A"/>
    <w:rsid w:val="005D7B9A"/>
    <w:rsid w:val="005D7F9A"/>
    <w:rsid w:val="005E0511"/>
    <w:rsid w:val="005E0709"/>
    <w:rsid w:val="005E0B99"/>
    <w:rsid w:val="005E0BBD"/>
    <w:rsid w:val="005E0D00"/>
    <w:rsid w:val="005E1290"/>
    <w:rsid w:val="005E20DB"/>
    <w:rsid w:val="005E2783"/>
    <w:rsid w:val="005E284F"/>
    <w:rsid w:val="005E2B00"/>
    <w:rsid w:val="005E377B"/>
    <w:rsid w:val="005E3AFB"/>
    <w:rsid w:val="005E3F65"/>
    <w:rsid w:val="005E4089"/>
    <w:rsid w:val="005E410C"/>
    <w:rsid w:val="005E43FD"/>
    <w:rsid w:val="005E4716"/>
    <w:rsid w:val="005E53DC"/>
    <w:rsid w:val="005E5512"/>
    <w:rsid w:val="005E5CB8"/>
    <w:rsid w:val="005E5E6B"/>
    <w:rsid w:val="005E6F25"/>
    <w:rsid w:val="005E73E9"/>
    <w:rsid w:val="005E757C"/>
    <w:rsid w:val="005F0005"/>
    <w:rsid w:val="005F0ABF"/>
    <w:rsid w:val="005F0ACC"/>
    <w:rsid w:val="005F0C19"/>
    <w:rsid w:val="005F17AE"/>
    <w:rsid w:val="005F27B3"/>
    <w:rsid w:val="005F2818"/>
    <w:rsid w:val="005F2B92"/>
    <w:rsid w:val="005F315F"/>
    <w:rsid w:val="005F31E0"/>
    <w:rsid w:val="005F347F"/>
    <w:rsid w:val="005F3B4E"/>
    <w:rsid w:val="005F486B"/>
    <w:rsid w:val="005F4BDA"/>
    <w:rsid w:val="005F4C45"/>
    <w:rsid w:val="005F53CC"/>
    <w:rsid w:val="005F586C"/>
    <w:rsid w:val="005F5BE4"/>
    <w:rsid w:val="005F605B"/>
    <w:rsid w:val="005F6113"/>
    <w:rsid w:val="005F675B"/>
    <w:rsid w:val="005F6969"/>
    <w:rsid w:val="005F6BAF"/>
    <w:rsid w:val="005F6FC9"/>
    <w:rsid w:val="005F75A1"/>
    <w:rsid w:val="005F76C5"/>
    <w:rsid w:val="005F7C8F"/>
    <w:rsid w:val="006009BA"/>
    <w:rsid w:val="00600D13"/>
    <w:rsid w:val="00600D8C"/>
    <w:rsid w:val="0060113F"/>
    <w:rsid w:val="00601435"/>
    <w:rsid w:val="00601F95"/>
    <w:rsid w:val="0060265C"/>
    <w:rsid w:val="00602B20"/>
    <w:rsid w:val="00602B7F"/>
    <w:rsid w:val="00602DCD"/>
    <w:rsid w:val="00602F2A"/>
    <w:rsid w:val="006037ED"/>
    <w:rsid w:val="00604899"/>
    <w:rsid w:val="00604D09"/>
    <w:rsid w:val="00604D4A"/>
    <w:rsid w:val="00604F3C"/>
    <w:rsid w:val="006052D7"/>
    <w:rsid w:val="006054F2"/>
    <w:rsid w:val="006056DB"/>
    <w:rsid w:val="006062BC"/>
    <w:rsid w:val="006074E8"/>
    <w:rsid w:val="0060766E"/>
    <w:rsid w:val="00607A19"/>
    <w:rsid w:val="00607B18"/>
    <w:rsid w:val="006103FA"/>
    <w:rsid w:val="00610890"/>
    <w:rsid w:val="00610FBB"/>
    <w:rsid w:val="0061124B"/>
    <w:rsid w:val="006118F6"/>
    <w:rsid w:val="006119E0"/>
    <w:rsid w:val="00611B66"/>
    <w:rsid w:val="00611F5E"/>
    <w:rsid w:val="006122BD"/>
    <w:rsid w:val="00612308"/>
    <w:rsid w:val="00612639"/>
    <w:rsid w:val="006126BD"/>
    <w:rsid w:val="00612A66"/>
    <w:rsid w:val="00612AE9"/>
    <w:rsid w:val="00612C8D"/>
    <w:rsid w:val="00612F24"/>
    <w:rsid w:val="00612FE0"/>
    <w:rsid w:val="0061318B"/>
    <w:rsid w:val="006137AD"/>
    <w:rsid w:val="00613F70"/>
    <w:rsid w:val="00614534"/>
    <w:rsid w:val="00614A1E"/>
    <w:rsid w:val="0061504C"/>
    <w:rsid w:val="00615916"/>
    <w:rsid w:val="006159BD"/>
    <w:rsid w:val="00615B77"/>
    <w:rsid w:val="006162B7"/>
    <w:rsid w:val="00616447"/>
    <w:rsid w:val="00616AAC"/>
    <w:rsid w:val="00616CA7"/>
    <w:rsid w:val="00616FCD"/>
    <w:rsid w:val="00617683"/>
    <w:rsid w:val="006178D4"/>
    <w:rsid w:val="00620115"/>
    <w:rsid w:val="0062035B"/>
    <w:rsid w:val="00620402"/>
    <w:rsid w:val="006206E2"/>
    <w:rsid w:val="006207FE"/>
    <w:rsid w:val="00620C23"/>
    <w:rsid w:val="0062111D"/>
    <w:rsid w:val="006216BB"/>
    <w:rsid w:val="006218E9"/>
    <w:rsid w:val="00622047"/>
    <w:rsid w:val="00622980"/>
    <w:rsid w:val="00622C83"/>
    <w:rsid w:val="006233FD"/>
    <w:rsid w:val="00623922"/>
    <w:rsid w:val="00623AD6"/>
    <w:rsid w:val="00623EA8"/>
    <w:rsid w:val="00624AD4"/>
    <w:rsid w:val="0062542D"/>
    <w:rsid w:val="006259DC"/>
    <w:rsid w:val="00625C96"/>
    <w:rsid w:val="00626113"/>
    <w:rsid w:val="006265C1"/>
    <w:rsid w:val="006265C4"/>
    <w:rsid w:val="00627D23"/>
    <w:rsid w:val="00627D3A"/>
    <w:rsid w:val="006304DF"/>
    <w:rsid w:val="00630647"/>
    <w:rsid w:val="006306E2"/>
    <w:rsid w:val="00630A4A"/>
    <w:rsid w:val="00631C0E"/>
    <w:rsid w:val="00631CDF"/>
    <w:rsid w:val="0063223D"/>
    <w:rsid w:val="006323FD"/>
    <w:rsid w:val="0063259F"/>
    <w:rsid w:val="006326AA"/>
    <w:rsid w:val="00633600"/>
    <w:rsid w:val="006341B9"/>
    <w:rsid w:val="006344DC"/>
    <w:rsid w:val="00634637"/>
    <w:rsid w:val="006353F0"/>
    <w:rsid w:val="00635D07"/>
    <w:rsid w:val="006360D2"/>
    <w:rsid w:val="006364E9"/>
    <w:rsid w:val="00636D03"/>
    <w:rsid w:val="00636E81"/>
    <w:rsid w:val="00636F34"/>
    <w:rsid w:val="00637304"/>
    <w:rsid w:val="00637570"/>
    <w:rsid w:val="00637975"/>
    <w:rsid w:val="00637F9A"/>
    <w:rsid w:val="00640967"/>
    <w:rsid w:val="006409D6"/>
    <w:rsid w:val="00640AB2"/>
    <w:rsid w:val="00640DC5"/>
    <w:rsid w:val="00640E1B"/>
    <w:rsid w:val="00640FC7"/>
    <w:rsid w:val="006410CE"/>
    <w:rsid w:val="006415BF"/>
    <w:rsid w:val="00642175"/>
    <w:rsid w:val="006424A6"/>
    <w:rsid w:val="00642F80"/>
    <w:rsid w:val="00643347"/>
    <w:rsid w:val="00643B1D"/>
    <w:rsid w:val="00643BDC"/>
    <w:rsid w:val="00644945"/>
    <w:rsid w:val="0064527D"/>
    <w:rsid w:val="006467FD"/>
    <w:rsid w:val="006470E1"/>
    <w:rsid w:val="0064744C"/>
    <w:rsid w:val="006476BA"/>
    <w:rsid w:val="00650427"/>
    <w:rsid w:val="00650FC6"/>
    <w:rsid w:val="006511C2"/>
    <w:rsid w:val="0065124B"/>
    <w:rsid w:val="00652BD5"/>
    <w:rsid w:val="00653373"/>
    <w:rsid w:val="006533B2"/>
    <w:rsid w:val="00653E54"/>
    <w:rsid w:val="00653F64"/>
    <w:rsid w:val="00654622"/>
    <w:rsid w:val="00654CFA"/>
    <w:rsid w:val="00655098"/>
    <w:rsid w:val="00655876"/>
    <w:rsid w:val="00655998"/>
    <w:rsid w:val="00655B03"/>
    <w:rsid w:val="00655CAB"/>
    <w:rsid w:val="00655F56"/>
    <w:rsid w:val="006562B7"/>
    <w:rsid w:val="0065683D"/>
    <w:rsid w:val="00660D48"/>
    <w:rsid w:val="00660E0D"/>
    <w:rsid w:val="00661623"/>
    <w:rsid w:val="006619BA"/>
    <w:rsid w:val="00661AF8"/>
    <w:rsid w:val="00663639"/>
    <w:rsid w:val="00663EDA"/>
    <w:rsid w:val="0066462D"/>
    <w:rsid w:val="00664E9C"/>
    <w:rsid w:val="00664F0F"/>
    <w:rsid w:val="00665222"/>
    <w:rsid w:val="0066559B"/>
    <w:rsid w:val="0066582D"/>
    <w:rsid w:val="00665BA7"/>
    <w:rsid w:val="00665CD2"/>
    <w:rsid w:val="006662F0"/>
    <w:rsid w:val="00666440"/>
    <w:rsid w:val="00666497"/>
    <w:rsid w:val="0066677A"/>
    <w:rsid w:val="0066795F"/>
    <w:rsid w:val="00667A05"/>
    <w:rsid w:val="006700EC"/>
    <w:rsid w:val="0067208C"/>
    <w:rsid w:val="006728CC"/>
    <w:rsid w:val="00672DE9"/>
    <w:rsid w:val="00673A16"/>
    <w:rsid w:val="00674953"/>
    <w:rsid w:val="00675057"/>
    <w:rsid w:val="006753F7"/>
    <w:rsid w:val="006754EF"/>
    <w:rsid w:val="0067570F"/>
    <w:rsid w:val="00675B24"/>
    <w:rsid w:val="006764CA"/>
    <w:rsid w:val="006766F9"/>
    <w:rsid w:val="006769AF"/>
    <w:rsid w:val="006769C0"/>
    <w:rsid w:val="00676A51"/>
    <w:rsid w:val="006773F8"/>
    <w:rsid w:val="00677ACE"/>
    <w:rsid w:val="00677BEB"/>
    <w:rsid w:val="00677CFD"/>
    <w:rsid w:val="00681133"/>
    <w:rsid w:val="00681C9A"/>
    <w:rsid w:val="006830DA"/>
    <w:rsid w:val="0068353C"/>
    <w:rsid w:val="0068367C"/>
    <w:rsid w:val="00683D21"/>
    <w:rsid w:val="00685360"/>
    <w:rsid w:val="006853F4"/>
    <w:rsid w:val="0068554B"/>
    <w:rsid w:val="006863C8"/>
    <w:rsid w:val="00686543"/>
    <w:rsid w:val="0068672B"/>
    <w:rsid w:val="00686A78"/>
    <w:rsid w:val="00686C54"/>
    <w:rsid w:val="00686ECD"/>
    <w:rsid w:val="006875D1"/>
    <w:rsid w:val="0068775A"/>
    <w:rsid w:val="00687CEA"/>
    <w:rsid w:val="0069026F"/>
    <w:rsid w:val="006908C8"/>
    <w:rsid w:val="00690B9D"/>
    <w:rsid w:val="006913F0"/>
    <w:rsid w:val="006916DC"/>
    <w:rsid w:val="00691801"/>
    <w:rsid w:val="00691858"/>
    <w:rsid w:val="00692189"/>
    <w:rsid w:val="00692430"/>
    <w:rsid w:val="0069291E"/>
    <w:rsid w:val="00692A59"/>
    <w:rsid w:val="006932D6"/>
    <w:rsid w:val="0069410D"/>
    <w:rsid w:val="00694194"/>
    <w:rsid w:val="006942DF"/>
    <w:rsid w:val="0069475A"/>
    <w:rsid w:val="006947A2"/>
    <w:rsid w:val="00694AB3"/>
    <w:rsid w:val="00694C84"/>
    <w:rsid w:val="00695204"/>
    <w:rsid w:val="00695274"/>
    <w:rsid w:val="006955FE"/>
    <w:rsid w:val="0069566A"/>
    <w:rsid w:val="006959D6"/>
    <w:rsid w:val="00696221"/>
    <w:rsid w:val="00696C16"/>
    <w:rsid w:val="00696F0F"/>
    <w:rsid w:val="00697E77"/>
    <w:rsid w:val="006A049E"/>
    <w:rsid w:val="006A1315"/>
    <w:rsid w:val="006A18FD"/>
    <w:rsid w:val="006A1907"/>
    <w:rsid w:val="006A1A2F"/>
    <w:rsid w:val="006A1F0D"/>
    <w:rsid w:val="006A2978"/>
    <w:rsid w:val="006A32A8"/>
    <w:rsid w:val="006A3516"/>
    <w:rsid w:val="006A39A6"/>
    <w:rsid w:val="006A4814"/>
    <w:rsid w:val="006A48FF"/>
    <w:rsid w:val="006A4A71"/>
    <w:rsid w:val="006A5003"/>
    <w:rsid w:val="006A5B78"/>
    <w:rsid w:val="006A6449"/>
    <w:rsid w:val="006A6E6B"/>
    <w:rsid w:val="006A6FE5"/>
    <w:rsid w:val="006A7145"/>
    <w:rsid w:val="006A771A"/>
    <w:rsid w:val="006A7B45"/>
    <w:rsid w:val="006B0234"/>
    <w:rsid w:val="006B056F"/>
    <w:rsid w:val="006B0865"/>
    <w:rsid w:val="006B1076"/>
    <w:rsid w:val="006B18BB"/>
    <w:rsid w:val="006B1ACB"/>
    <w:rsid w:val="006B1D46"/>
    <w:rsid w:val="006B266E"/>
    <w:rsid w:val="006B2BE9"/>
    <w:rsid w:val="006B471F"/>
    <w:rsid w:val="006B4E5B"/>
    <w:rsid w:val="006B6095"/>
    <w:rsid w:val="006B6EFE"/>
    <w:rsid w:val="006B70C0"/>
    <w:rsid w:val="006B7144"/>
    <w:rsid w:val="006B72EB"/>
    <w:rsid w:val="006B7663"/>
    <w:rsid w:val="006B79B9"/>
    <w:rsid w:val="006B7DF9"/>
    <w:rsid w:val="006C05D5"/>
    <w:rsid w:val="006C0808"/>
    <w:rsid w:val="006C09C4"/>
    <w:rsid w:val="006C1308"/>
    <w:rsid w:val="006C130A"/>
    <w:rsid w:val="006C13BD"/>
    <w:rsid w:val="006C1692"/>
    <w:rsid w:val="006C1B71"/>
    <w:rsid w:val="006C20B8"/>
    <w:rsid w:val="006C266F"/>
    <w:rsid w:val="006C2E2E"/>
    <w:rsid w:val="006C2EC9"/>
    <w:rsid w:val="006C35D5"/>
    <w:rsid w:val="006C399F"/>
    <w:rsid w:val="006C3CAB"/>
    <w:rsid w:val="006C3DAB"/>
    <w:rsid w:val="006C4986"/>
    <w:rsid w:val="006C4CC5"/>
    <w:rsid w:val="006C4F8F"/>
    <w:rsid w:val="006C5038"/>
    <w:rsid w:val="006C5A42"/>
    <w:rsid w:val="006C65C3"/>
    <w:rsid w:val="006C6F66"/>
    <w:rsid w:val="006C7CAF"/>
    <w:rsid w:val="006C7EE4"/>
    <w:rsid w:val="006D0136"/>
    <w:rsid w:val="006D0608"/>
    <w:rsid w:val="006D0A50"/>
    <w:rsid w:val="006D178C"/>
    <w:rsid w:val="006D1E99"/>
    <w:rsid w:val="006D2654"/>
    <w:rsid w:val="006D2A14"/>
    <w:rsid w:val="006D2B6D"/>
    <w:rsid w:val="006D2C1F"/>
    <w:rsid w:val="006D2C23"/>
    <w:rsid w:val="006D32F0"/>
    <w:rsid w:val="006D341F"/>
    <w:rsid w:val="006D3F0D"/>
    <w:rsid w:val="006D4633"/>
    <w:rsid w:val="006D55DE"/>
    <w:rsid w:val="006D5A68"/>
    <w:rsid w:val="006D6A2B"/>
    <w:rsid w:val="006D6CEC"/>
    <w:rsid w:val="006D6D5D"/>
    <w:rsid w:val="006D7179"/>
    <w:rsid w:val="006D7A03"/>
    <w:rsid w:val="006E0E5D"/>
    <w:rsid w:val="006E0EEC"/>
    <w:rsid w:val="006E153E"/>
    <w:rsid w:val="006E16D7"/>
    <w:rsid w:val="006E1C63"/>
    <w:rsid w:val="006E1D8B"/>
    <w:rsid w:val="006E1F2E"/>
    <w:rsid w:val="006E2AEB"/>
    <w:rsid w:val="006E2F7B"/>
    <w:rsid w:val="006E31FE"/>
    <w:rsid w:val="006E382B"/>
    <w:rsid w:val="006E3E72"/>
    <w:rsid w:val="006E41AA"/>
    <w:rsid w:val="006E48D5"/>
    <w:rsid w:val="006E5626"/>
    <w:rsid w:val="006E68FA"/>
    <w:rsid w:val="006E6F63"/>
    <w:rsid w:val="006E7E5B"/>
    <w:rsid w:val="006F024E"/>
    <w:rsid w:val="006F0274"/>
    <w:rsid w:val="006F0AEC"/>
    <w:rsid w:val="006F0B8F"/>
    <w:rsid w:val="006F0D15"/>
    <w:rsid w:val="006F1281"/>
    <w:rsid w:val="006F13BC"/>
    <w:rsid w:val="006F1BB0"/>
    <w:rsid w:val="006F1DC7"/>
    <w:rsid w:val="006F1EA3"/>
    <w:rsid w:val="006F1F75"/>
    <w:rsid w:val="006F2210"/>
    <w:rsid w:val="006F2544"/>
    <w:rsid w:val="006F2C42"/>
    <w:rsid w:val="006F306C"/>
    <w:rsid w:val="006F344A"/>
    <w:rsid w:val="006F37E2"/>
    <w:rsid w:val="006F399F"/>
    <w:rsid w:val="006F4A23"/>
    <w:rsid w:val="006F5E15"/>
    <w:rsid w:val="006F6299"/>
    <w:rsid w:val="006F6A23"/>
    <w:rsid w:val="006F6C70"/>
    <w:rsid w:val="006F6F0C"/>
    <w:rsid w:val="006F7049"/>
    <w:rsid w:val="006F70D2"/>
    <w:rsid w:val="006F72E4"/>
    <w:rsid w:val="006F7546"/>
    <w:rsid w:val="006F7CF3"/>
    <w:rsid w:val="0070019D"/>
    <w:rsid w:val="00700669"/>
    <w:rsid w:val="00700B29"/>
    <w:rsid w:val="00700C19"/>
    <w:rsid w:val="007013EF"/>
    <w:rsid w:val="00701AC4"/>
    <w:rsid w:val="00701D60"/>
    <w:rsid w:val="00702076"/>
    <w:rsid w:val="00702A6F"/>
    <w:rsid w:val="007031D8"/>
    <w:rsid w:val="0070340F"/>
    <w:rsid w:val="00703EE3"/>
    <w:rsid w:val="00704327"/>
    <w:rsid w:val="00704D68"/>
    <w:rsid w:val="00705312"/>
    <w:rsid w:val="007056D3"/>
    <w:rsid w:val="007060ED"/>
    <w:rsid w:val="00706636"/>
    <w:rsid w:val="00706CC3"/>
    <w:rsid w:val="00707264"/>
    <w:rsid w:val="007073DD"/>
    <w:rsid w:val="00707DB3"/>
    <w:rsid w:val="00707F68"/>
    <w:rsid w:val="00707FE5"/>
    <w:rsid w:val="007102F2"/>
    <w:rsid w:val="00710B1F"/>
    <w:rsid w:val="00710DC4"/>
    <w:rsid w:val="00712E89"/>
    <w:rsid w:val="007132EB"/>
    <w:rsid w:val="00713500"/>
    <w:rsid w:val="00713B83"/>
    <w:rsid w:val="00713E11"/>
    <w:rsid w:val="00714041"/>
    <w:rsid w:val="0071457D"/>
    <w:rsid w:val="0071484E"/>
    <w:rsid w:val="00714E55"/>
    <w:rsid w:val="00715385"/>
    <w:rsid w:val="00715427"/>
    <w:rsid w:val="00715A00"/>
    <w:rsid w:val="007162D2"/>
    <w:rsid w:val="007164AE"/>
    <w:rsid w:val="0071681C"/>
    <w:rsid w:val="00716838"/>
    <w:rsid w:val="00716E18"/>
    <w:rsid w:val="00717372"/>
    <w:rsid w:val="0071764B"/>
    <w:rsid w:val="0071766A"/>
    <w:rsid w:val="00717670"/>
    <w:rsid w:val="00720CA3"/>
    <w:rsid w:val="00720D05"/>
    <w:rsid w:val="007213D5"/>
    <w:rsid w:val="00721482"/>
    <w:rsid w:val="007215A2"/>
    <w:rsid w:val="007217D7"/>
    <w:rsid w:val="00721C63"/>
    <w:rsid w:val="0072251E"/>
    <w:rsid w:val="00722DFC"/>
    <w:rsid w:val="0072332F"/>
    <w:rsid w:val="00723458"/>
    <w:rsid w:val="00723F5F"/>
    <w:rsid w:val="0072420B"/>
    <w:rsid w:val="0072481F"/>
    <w:rsid w:val="00724950"/>
    <w:rsid w:val="00724DBF"/>
    <w:rsid w:val="0072547A"/>
    <w:rsid w:val="007259D6"/>
    <w:rsid w:val="00725A45"/>
    <w:rsid w:val="00725EDE"/>
    <w:rsid w:val="00726795"/>
    <w:rsid w:val="0072727B"/>
    <w:rsid w:val="00727ED6"/>
    <w:rsid w:val="007309B5"/>
    <w:rsid w:val="007319FE"/>
    <w:rsid w:val="00731CBF"/>
    <w:rsid w:val="00731FCE"/>
    <w:rsid w:val="00732070"/>
    <w:rsid w:val="0073255C"/>
    <w:rsid w:val="007332B7"/>
    <w:rsid w:val="0073353E"/>
    <w:rsid w:val="00733904"/>
    <w:rsid w:val="0073402D"/>
    <w:rsid w:val="00734591"/>
    <w:rsid w:val="00735B53"/>
    <w:rsid w:val="007360B7"/>
    <w:rsid w:val="00736123"/>
    <w:rsid w:val="00736265"/>
    <w:rsid w:val="00737339"/>
    <w:rsid w:val="00737C32"/>
    <w:rsid w:val="00740441"/>
    <w:rsid w:val="007406D6"/>
    <w:rsid w:val="00740FA3"/>
    <w:rsid w:val="007415E3"/>
    <w:rsid w:val="0074160A"/>
    <w:rsid w:val="00741D63"/>
    <w:rsid w:val="00742169"/>
    <w:rsid w:val="00742286"/>
    <w:rsid w:val="00742613"/>
    <w:rsid w:val="00742A97"/>
    <w:rsid w:val="00742FFA"/>
    <w:rsid w:val="007432D9"/>
    <w:rsid w:val="0074366F"/>
    <w:rsid w:val="007438E8"/>
    <w:rsid w:val="00744353"/>
    <w:rsid w:val="00744F93"/>
    <w:rsid w:val="007453CC"/>
    <w:rsid w:val="0074624B"/>
    <w:rsid w:val="007462A8"/>
    <w:rsid w:val="0074668F"/>
    <w:rsid w:val="007467D2"/>
    <w:rsid w:val="00746FC1"/>
    <w:rsid w:val="00747075"/>
    <w:rsid w:val="007476F4"/>
    <w:rsid w:val="007477DC"/>
    <w:rsid w:val="00747C2F"/>
    <w:rsid w:val="00747FF4"/>
    <w:rsid w:val="0075013C"/>
    <w:rsid w:val="00750538"/>
    <w:rsid w:val="007517BF"/>
    <w:rsid w:val="007517DB"/>
    <w:rsid w:val="00751A64"/>
    <w:rsid w:val="00751BD6"/>
    <w:rsid w:val="007520C7"/>
    <w:rsid w:val="0075234E"/>
    <w:rsid w:val="00752D9B"/>
    <w:rsid w:val="0075315E"/>
    <w:rsid w:val="00753472"/>
    <w:rsid w:val="007537F6"/>
    <w:rsid w:val="00754851"/>
    <w:rsid w:val="007548BD"/>
    <w:rsid w:val="00754AED"/>
    <w:rsid w:val="00755749"/>
    <w:rsid w:val="0075582B"/>
    <w:rsid w:val="007558BA"/>
    <w:rsid w:val="0075595D"/>
    <w:rsid w:val="00755A1E"/>
    <w:rsid w:val="00755E79"/>
    <w:rsid w:val="007564DC"/>
    <w:rsid w:val="007565F3"/>
    <w:rsid w:val="00756932"/>
    <w:rsid w:val="00757840"/>
    <w:rsid w:val="007579CB"/>
    <w:rsid w:val="00757C9D"/>
    <w:rsid w:val="00757DC3"/>
    <w:rsid w:val="00760058"/>
    <w:rsid w:val="007602F8"/>
    <w:rsid w:val="007609C7"/>
    <w:rsid w:val="00760CB2"/>
    <w:rsid w:val="00760DDB"/>
    <w:rsid w:val="00761023"/>
    <w:rsid w:val="0076109C"/>
    <w:rsid w:val="007610D9"/>
    <w:rsid w:val="0076233C"/>
    <w:rsid w:val="00762A7D"/>
    <w:rsid w:val="00763571"/>
    <w:rsid w:val="007640D8"/>
    <w:rsid w:val="00764B11"/>
    <w:rsid w:val="00764C90"/>
    <w:rsid w:val="00765027"/>
    <w:rsid w:val="00765105"/>
    <w:rsid w:val="00765227"/>
    <w:rsid w:val="007654DA"/>
    <w:rsid w:val="00765693"/>
    <w:rsid w:val="007656DE"/>
    <w:rsid w:val="007659EE"/>
    <w:rsid w:val="00765E13"/>
    <w:rsid w:val="0076610C"/>
    <w:rsid w:val="007661F7"/>
    <w:rsid w:val="007665A0"/>
    <w:rsid w:val="00766C8F"/>
    <w:rsid w:val="0076738A"/>
    <w:rsid w:val="0077046E"/>
    <w:rsid w:val="00770785"/>
    <w:rsid w:val="0077095B"/>
    <w:rsid w:val="00770D83"/>
    <w:rsid w:val="007712B7"/>
    <w:rsid w:val="00771AD1"/>
    <w:rsid w:val="00771D9E"/>
    <w:rsid w:val="00772291"/>
    <w:rsid w:val="0077239A"/>
    <w:rsid w:val="007724FD"/>
    <w:rsid w:val="00772A83"/>
    <w:rsid w:val="00773010"/>
    <w:rsid w:val="00773056"/>
    <w:rsid w:val="007735F7"/>
    <w:rsid w:val="00773698"/>
    <w:rsid w:val="00773D28"/>
    <w:rsid w:val="0077438B"/>
    <w:rsid w:val="00774543"/>
    <w:rsid w:val="0077515E"/>
    <w:rsid w:val="0077525A"/>
    <w:rsid w:val="00775437"/>
    <w:rsid w:val="007756A1"/>
    <w:rsid w:val="0077584B"/>
    <w:rsid w:val="00775BAC"/>
    <w:rsid w:val="007760A0"/>
    <w:rsid w:val="00776172"/>
    <w:rsid w:val="00776501"/>
    <w:rsid w:val="00776730"/>
    <w:rsid w:val="00776F0A"/>
    <w:rsid w:val="0077765E"/>
    <w:rsid w:val="007777AC"/>
    <w:rsid w:val="00777E06"/>
    <w:rsid w:val="00777FAC"/>
    <w:rsid w:val="00781094"/>
    <w:rsid w:val="007814BC"/>
    <w:rsid w:val="00782184"/>
    <w:rsid w:val="007823A2"/>
    <w:rsid w:val="007824AA"/>
    <w:rsid w:val="0078277D"/>
    <w:rsid w:val="00782790"/>
    <w:rsid w:val="00782DFB"/>
    <w:rsid w:val="00782FD8"/>
    <w:rsid w:val="00783DE2"/>
    <w:rsid w:val="00784287"/>
    <w:rsid w:val="007855D9"/>
    <w:rsid w:val="00786017"/>
    <w:rsid w:val="007866FB"/>
    <w:rsid w:val="00786A49"/>
    <w:rsid w:val="00787077"/>
    <w:rsid w:val="00787409"/>
    <w:rsid w:val="0079028E"/>
    <w:rsid w:val="00790714"/>
    <w:rsid w:val="00790A21"/>
    <w:rsid w:val="00790CE1"/>
    <w:rsid w:val="007911BD"/>
    <w:rsid w:val="0079225F"/>
    <w:rsid w:val="007928CF"/>
    <w:rsid w:val="0079308D"/>
    <w:rsid w:val="007934BE"/>
    <w:rsid w:val="00793C54"/>
    <w:rsid w:val="007942B2"/>
    <w:rsid w:val="00794FC0"/>
    <w:rsid w:val="0079598C"/>
    <w:rsid w:val="00795B15"/>
    <w:rsid w:val="00795D89"/>
    <w:rsid w:val="007961FF"/>
    <w:rsid w:val="00796E2D"/>
    <w:rsid w:val="00796E42"/>
    <w:rsid w:val="00796EC0"/>
    <w:rsid w:val="00797395"/>
    <w:rsid w:val="007979D2"/>
    <w:rsid w:val="00797C0D"/>
    <w:rsid w:val="00797CB1"/>
    <w:rsid w:val="007A0590"/>
    <w:rsid w:val="007A0DE8"/>
    <w:rsid w:val="007A2FE6"/>
    <w:rsid w:val="007A3A29"/>
    <w:rsid w:val="007A3B00"/>
    <w:rsid w:val="007A4231"/>
    <w:rsid w:val="007A486D"/>
    <w:rsid w:val="007A48DE"/>
    <w:rsid w:val="007A51FA"/>
    <w:rsid w:val="007A56C8"/>
    <w:rsid w:val="007A60A7"/>
    <w:rsid w:val="007A61FF"/>
    <w:rsid w:val="007A68A1"/>
    <w:rsid w:val="007A6CE0"/>
    <w:rsid w:val="007A71D4"/>
    <w:rsid w:val="007A7BB1"/>
    <w:rsid w:val="007B0BDC"/>
    <w:rsid w:val="007B27F6"/>
    <w:rsid w:val="007B2B18"/>
    <w:rsid w:val="007B35B7"/>
    <w:rsid w:val="007B37E0"/>
    <w:rsid w:val="007B3DFB"/>
    <w:rsid w:val="007B4103"/>
    <w:rsid w:val="007B48A5"/>
    <w:rsid w:val="007B49C3"/>
    <w:rsid w:val="007B503C"/>
    <w:rsid w:val="007B53A5"/>
    <w:rsid w:val="007B5A73"/>
    <w:rsid w:val="007B5DA4"/>
    <w:rsid w:val="007B60C9"/>
    <w:rsid w:val="007B60ED"/>
    <w:rsid w:val="007B6624"/>
    <w:rsid w:val="007B7101"/>
    <w:rsid w:val="007B74F6"/>
    <w:rsid w:val="007B7AC8"/>
    <w:rsid w:val="007B7DE4"/>
    <w:rsid w:val="007C0478"/>
    <w:rsid w:val="007C0683"/>
    <w:rsid w:val="007C0CD9"/>
    <w:rsid w:val="007C1104"/>
    <w:rsid w:val="007C18A0"/>
    <w:rsid w:val="007C1A2E"/>
    <w:rsid w:val="007C1FA7"/>
    <w:rsid w:val="007C2971"/>
    <w:rsid w:val="007C2CCD"/>
    <w:rsid w:val="007C35DF"/>
    <w:rsid w:val="007C38DA"/>
    <w:rsid w:val="007C3FA4"/>
    <w:rsid w:val="007C40FC"/>
    <w:rsid w:val="007C41F1"/>
    <w:rsid w:val="007C433C"/>
    <w:rsid w:val="007C4CB4"/>
    <w:rsid w:val="007C5941"/>
    <w:rsid w:val="007C5B9D"/>
    <w:rsid w:val="007C5ED9"/>
    <w:rsid w:val="007C6CB0"/>
    <w:rsid w:val="007C6E41"/>
    <w:rsid w:val="007C74E4"/>
    <w:rsid w:val="007C7DAE"/>
    <w:rsid w:val="007D03D9"/>
    <w:rsid w:val="007D0E0B"/>
    <w:rsid w:val="007D0EC0"/>
    <w:rsid w:val="007D151E"/>
    <w:rsid w:val="007D1665"/>
    <w:rsid w:val="007D169D"/>
    <w:rsid w:val="007D1E66"/>
    <w:rsid w:val="007D28DB"/>
    <w:rsid w:val="007D2C5D"/>
    <w:rsid w:val="007D315F"/>
    <w:rsid w:val="007D3746"/>
    <w:rsid w:val="007D3B25"/>
    <w:rsid w:val="007D3E52"/>
    <w:rsid w:val="007D474A"/>
    <w:rsid w:val="007D4F41"/>
    <w:rsid w:val="007D4F80"/>
    <w:rsid w:val="007D5180"/>
    <w:rsid w:val="007D5970"/>
    <w:rsid w:val="007D5B7A"/>
    <w:rsid w:val="007D6791"/>
    <w:rsid w:val="007D6823"/>
    <w:rsid w:val="007D6984"/>
    <w:rsid w:val="007D6F54"/>
    <w:rsid w:val="007D72D1"/>
    <w:rsid w:val="007D79B6"/>
    <w:rsid w:val="007D7B2D"/>
    <w:rsid w:val="007D7C09"/>
    <w:rsid w:val="007D7C2C"/>
    <w:rsid w:val="007E00DE"/>
    <w:rsid w:val="007E0228"/>
    <w:rsid w:val="007E0B2C"/>
    <w:rsid w:val="007E119A"/>
    <w:rsid w:val="007E12D4"/>
    <w:rsid w:val="007E1964"/>
    <w:rsid w:val="007E1B8C"/>
    <w:rsid w:val="007E1D00"/>
    <w:rsid w:val="007E1DED"/>
    <w:rsid w:val="007E23C8"/>
    <w:rsid w:val="007E28A6"/>
    <w:rsid w:val="007E296E"/>
    <w:rsid w:val="007E3114"/>
    <w:rsid w:val="007E3CE7"/>
    <w:rsid w:val="007E3F83"/>
    <w:rsid w:val="007E5C05"/>
    <w:rsid w:val="007E6431"/>
    <w:rsid w:val="007E646F"/>
    <w:rsid w:val="007E666B"/>
    <w:rsid w:val="007E6700"/>
    <w:rsid w:val="007E6935"/>
    <w:rsid w:val="007E747D"/>
    <w:rsid w:val="007E76C2"/>
    <w:rsid w:val="007E7A4C"/>
    <w:rsid w:val="007F09EB"/>
    <w:rsid w:val="007F0E13"/>
    <w:rsid w:val="007F1218"/>
    <w:rsid w:val="007F13E2"/>
    <w:rsid w:val="007F2321"/>
    <w:rsid w:val="007F243F"/>
    <w:rsid w:val="007F2648"/>
    <w:rsid w:val="007F2BF5"/>
    <w:rsid w:val="007F2E43"/>
    <w:rsid w:val="007F30C2"/>
    <w:rsid w:val="007F349A"/>
    <w:rsid w:val="007F379C"/>
    <w:rsid w:val="007F3857"/>
    <w:rsid w:val="007F3898"/>
    <w:rsid w:val="007F3974"/>
    <w:rsid w:val="007F3B71"/>
    <w:rsid w:val="007F3D16"/>
    <w:rsid w:val="007F42DB"/>
    <w:rsid w:val="007F4E22"/>
    <w:rsid w:val="007F4EB8"/>
    <w:rsid w:val="007F4EBC"/>
    <w:rsid w:val="007F5B23"/>
    <w:rsid w:val="007F6060"/>
    <w:rsid w:val="007F619C"/>
    <w:rsid w:val="007F687E"/>
    <w:rsid w:val="007F7420"/>
    <w:rsid w:val="007F749E"/>
    <w:rsid w:val="007F76BA"/>
    <w:rsid w:val="007F7B17"/>
    <w:rsid w:val="007F7C48"/>
    <w:rsid w:val="00800176"/>
    <w:rsid w:val="008003D7"/>
    <w:rsid w:val="008005E2"/>
    <w:rsid w:val="00800932"/>
    <w:rsid w:val="00800974"/>
    <w:rsid w:val="00800B98"/>
    <w:rsid w:val="008018E1"/>
    <w:rsid w:val="008025C8"/>
    <w:rsid w:val="008026B6"/>
    <w:rsid w:val="008028E5"/>
    <w:rsid w:val="00802C01"/>
    <w:rsid w:val="00802E21"/>
    <w:rsid w:val="00803432"/>
    <w:rsid w:val="00803511"/>
    <w:rsid w:val="00804056"/>
    <w:rsid w:val="00804392"/>
    <w:rsid w:val="008043C8"/>
    <w:rsid w:val="008049BC"/>
    <w:rsid w:val="00804A4B"/>
    <w:rsid w:val="00804D1E"/>
    <w:rsid w:val="00805AB3"/>
    <w:rsid w:val="00805BE8"/>
    <w:rsid w:val="008061CB"/>
    <w:rsid w:val="0080675F"/>
    <w:rsid w:val="00806ADC"/>
    <w:rsid w:val="00806C3F"/>
    <w:rsid w:val="0080773E"/>
    <w:rsid w:val="008078E0"/>
    <w:rsid w:val="00810539"/>
    <w:rsid w:val="008108E7"/>
    <w:rsid w:val="00811853"/>
    <w:rsid w:val="00811B2E"/>
    <w:rsid w:val="0081234A"/>
    <w:rsid w:val="0081296B"/>
    <w:rsid w:val="00812D08"/>
    <w:rsid w:val="00812F51"/>
    <w:rsid w:val="0081354D"/>
    <w:rsid w:val="00813D7D"/>
    <w:rsid w:val="008141D9"/>
    <w:rsid w:val="0081506F"/>
    <w:rsid w:val="00815DBF"/>
    <w:rsid w:val="00815F17"/>
    <w:rsid w:val="00816637"/>
    <w:rsid w:val="00816D55"/>
    <w:rsid w:val="00816E3B"/>
    <w:rsid w:val="00817033"/>
    <w:rsid w:val="00817136"/>
    <w:rsid w:val="0081735B"/>
    <w:rsid w:val="00817AC3"/>
    <w:rsid w:val="00817BFE"/>
    <w:rsid w:val="00820331"/>
    <w:rsid w:val="008204D8"/>
    <w:rsid w:val="008207CF"/>
    <w:rsid w:val="008209CD"/>
    <w:rsid w:val="00820C47"/>
    <w:rsid w:val="008212F4"/>
    <w:rsid w:val="0082263C"/>
    <w:rsid w:val="00822B66"/>
    <w:rsid w:val="00822C28"/>
    <w:rsid w:val="00822EED"/>
    <w:rsid w:val="008232FE"/>
    <w:rsid w:val="008233B5"/>
    <w:rsid w:val="00823613"/>
    <w:rsid w:val="00823BCD"/>
    <w:rsid w:val="00823BD0"/>
    <w:rsid w:val="0082450A"/>
    <w:rsid w:val="008245C9"/>
    <w:rsid w:val="00824C41"/>
    <w:rsid w:val="00825B68"/>
    <w:rsid w:val="00825D7A"/>
    <w:rsid w:val="00825D8B"/>
    <w:rsid w:val="00825DC9"/>
    <w:rsid w:val="0082600E"/>
    <w:rsid w:val="00827325"/>
    <w:rsid w:val="0082778F"/>
    <w:rsid w:val="0082794B"/>
    <w:rsid w:val="00827D3E"/>
    <w:rsid w:val="008305CA"/>
    <w:rsid w:val="00830650"/>
    <w:rsid w:val="008318DC"/>
    <w:rsid w:val="00831C4A"/>
    <w:rsid w:val="00831F20"/>
    <w:rsid w:val="00833497"/>
    <w:rsid w:val="008342BA"/>
    <w:rsid w:val="008343A1"/>
    <w:rsid w:val="00834508"/>
    <w:rsid w:val="00834E7B"/>
    <w:rsid w:val="008352B2"/>
    <w:rsid w:val="00836652"/>
    <w:rsid w:val="00836654"/>
    <w:rsid w:val="00836773"/>
    <w:rsid w:val="008368FE"/>
    <w:rsid w:val="00836C27"/>
    <w:rsid w:val="00836D7E"/>
    <w:rsid w:val="00836EA0"/>
    <w:rsid w:val="00837003"/>
    <w:rsid w:val="0083779E"/>
    <w:rsid w:val="00837906"/>
    <w:rsid w:val="00837915"/>
    <w:rsid w:val="00837975"/>
    <w:rsid w:val="00837E6A"/>
    <w:rsid w:val="00840057"/>
    <w:rsid w:val="008403F4"/>
    <w:rsid w:val="008405D2"/>
    <w:rsid w:val="00841110"/>
    <w:rsid w:val="0084136C"/>
    <w:rsid w:val="008417B9"/>
    <w:rsid w:val="008420DA"/>
    <w:rsid w:val="00842F36"/>
    <w:rsid w:val="00843504"/>
    <w:rsid w:val="00843958"/>
    <w:rsid w:val="0084399B"/>
    <w:rsid w:val="00843A03"/>
    <w:rsid w:val="00843CB7"/>
    <w:rsid w:val="00843DEB"/>
    <w:rsid w:val="00844A35"/>
    <w:rsid w:val="00844C21"/>
    <w:rsid w:val="00844C9A"/>
    <w:rsid w:val="00845222"/>
    <w:rsid w:val="00846D51"/>
    <w:rsid w:val="00846EFF"/>
    <w:rsid w:val="0084733B"/>
    <w:rsid w:val="00847643"/>
    <w:rsid w:val="00847988"/>
    <w:rsid w:val="00847FD0"/>
    <w:rsid w:val="00850335"/>
    <w:rsid w:val="00850572"/>
    <w:rsid w:val="008508D5"/>
    <w:rsid w:val="00851C4A"/>
    <w:rsid w:val="00852014"/>
    <w:rsid w:val="008528EB"/>
    <w:rsid w:val="0085409C"/>
    <w:rsid w:val="008541B5"/>
    <w:rsid w:val="00854452"/>
    <w:rsid w:val="00854CE1"/>
    <w:rsid w:val="00854E08"/>
    <w:rsid w:val="00855184"/>
    <w:rsid w:val="00855319"/>
    <w:rsid w:val="0085631E"/>
    <w:rsid w:val="0085674E"/>
    <w:rsid w:val="00856EAB"/>
    <w:rsid w:val="00857201"/>
    <w:rsid w:val="008578CA"/>
    <w:rsid w:val="00857ADA"/>
    <w:rsid w:val="00860526"/>
    <w:rsid w:val="00860FCB"/>
    <w:rsid w:val="0086196E"/>
    <w:rsid w:val="00861D4B"/>
    <w:rsid w:val="00861FF9"/>
    <w:rsid w:val="0086260F"/>
    <w:rsid w:val="0086267F"/>
    <w:rsid w:val="00863883"/>
    <w:rsid w:val="00863C5F"/>
    <w:rsid w:val="00864275"/>
    <w:rsid w:val="00864638"/>
    <w:rsid w:val="00864A71"/>
    <w:rsid w:val="00864BD0"/>
    <w:rsid w:val="00864D91"/>
    <w:rsid w:val="00865212"/>
    <w:rsid w:val="00865383"/>
    <w:rsid w:val="00865478"/>
    <w:rsid w:val="0086577E"/>
    <w:rsid w:val="008660C2"/>
    <w:rsid w:val="008661F6"/>
    <w:rsid w:val="0086644F"/>
    <w:rsid w:val="00866E64"/>
    <w:rsid w:val="008670CF"/>
    <w:rsid w:val="008679F0"/>
    <w:rsid w:val="00867A68"/>
    <w:rsid w:val="00867ACD"/>
    <w:rsid w:val="00867B4E"/>
    <w:rsid w:val="00867D93"/>
    <w:rsid w:val="008701CB"/>
    <w:rsid w:val="008702F3"/>
    <w:rsid w:val="00870B69"/>
    <w:rsid w:val="008711E1"/>
    <w:rsid w:val="00871311"/>
    <w:rsid w:val="0087152D"/>
    <w:rsid w:val="00871667"/>
    <w:rsid w:val="008719A3"/>
    <w:rsid w:val="00871AD3"/>
    <w:rsid w:val="00871F64"/>
    <w:rsid w:val="008722F8"/>
    <w:rsid w:val="00872904"/>
    <w:rsid w:val="00872E8E"/>
    <w:rsid w:val="00873602"/>
    <w:rsid w:val="0087463B"/>
    <w:rsid w:val="00874754"/>
    <w:rsid w:val="00875221"/>
    <w:rsid w:val="008753FA"/>
    <w:rsid w:val="008761D4"/>
    <w:rsid w:val="00877445"/>
    <w:rsid w:val="00877C49"/>
    <w:rsid w:val="00880357"/>
    <w:rsid w:val="00880D37"/>
    <w:rsid w:val="00880E65"/>
    <w:rsid w:val="00880E8B"/>
    <w:rsid w:val="0088111E"/>
    <w:rsid w:val="00881472"/>
    <w:rsid w:val="00881DA3"/>
    <w:rsid w:val="008829F9"/>
    <w:rsid w:val="00882D0C"/>
    <w:rsid w:val="00883368"/>
    <w:rsid w:val="00883598"/>
    <w:rsid w:val="00883B0B"/>
    <w:rsid w:val="00884748"/>
    <w:rsid w:val="008853B7"/>
    <w:rsid w:val="00885631"/>
    <w:rsid w:val="00886372"/>
    <w:rsid w:val="008865CA"/>
    <w:rsid w:val="008867E3"/>
    <w:rsid w:val="00887040"/>
    <w:rsid w:val="0088753A"/>
    <w:rsid w:val="00887965"/>
    <w:rsid w:val="00890E0A"/>
    <w:rsid w:val="0089133B"/>
    <w:rsid w:val="0089170E"/>
    <w:rsid w:val="00891ECF"/>
    <w:rsid w:val="008923F7"/>
    <w:rsid w:val="00892CC4"/>
    <w:rsid w:val="0089335B"/>
    <w:rsid w:val="00893D6A"/>
    <w:rsid w:val="00893E62"/>
    <w:rsid w:val="008942B8"/>
    <w:rsid w:val="008942C7"/>
    <w:rsid w:val="008942FF"/>
    <w:rsid w:val="008944AC"/>
    <w:rsid w:val="00894FEA"/>
    <w:rsid w:val="0089534D"/>
    <w:rsid w:val="008953DF"/>
    <w:rsid w:val="00895F9A"/>
    <w:rsid w:val="00897A8A"/>
    <w:rsid w:val="008A03BA"/>
    <w:rsid w:val="008A0481"/>
    <w:rsid w:val="008A04D3"/>
    <w:rsid w:val="008A05A9"/>
    <w:rsid w:val="008A0687"/>
    <w:rsid w:val="008A129B"/>
    <w:rsid w:val="008A151F"/>
    <w:rsid w:val="008A2294"/>
    <w:rsid w:val="008A2809"/>
    <w:rsid w:val="008A28E6"/>
    <w:rsid w:val="008A29F1"/>
    <w:rsid w:val="008A2B10"/>
    <w:rsid w:val="008A3324"/>
    <w:rsid w:val="008A34CA"/>
    <w:rsid w:val="008A43B3"/>
    <w:rsid w:val="008A531B"/>
    <w:rsid w:val="008A57A7"/>
    <w:rsid w:val="008A5ADD"/>
    <w:rsid w:val="008A5EA8"/>
    <w:rsid w:val="008A6E2F"/>
    <w:rsid w:val="008A752C"/>
    <w:rsid w:val="008A779B"/>
    <w:rsid w:val="008A7C62"/>
    <w:rsid w:val="008A7D7E"/>
    <w:rsid w:val="008B104B"/>
    <w:rsid w:val="008B1649"/>
    <w:rsid w:val="008B1ED7"/>
    <w:rsid w:val="008B24C6"/>
    <w:rsid w:val="008B2526"/>
    <w:rsid w:val="008B289B"/>
    <w:rsid w:val="008B2CB7"/>
    <w:rsid w:val="008B318A"/>
    <w:rsid w:val="008B35B0"/>
    <w:rsid w:val="008B37B9"/>
    <w:rsid w:val="008B3816"/>
    <w:rsid w:val="008B3A6A"/>
    <w:rsid w:val="008B3BE9"/>
    <w:rsid w:val="008B3D9D"/>
    <w:rsid w:val="008B3E00"/>
    <w:rsid w:val="008B4806"/>
    <w:rsid w:val="008B4C3A"/>
    <w:rsid w:val="008B5366"/>
    <w:rsid w:val="008B55D9"/>
    <w:rsid w:val="008B58E5"/>
    <w:rsid w:val="008B7851"/>
    <w:rsid w:val="008B7A60"/>
    <w:rsid w:val="008B7BA1"/>
    <w:rsid w:val="008B7E46"/>
    <w:rsid w:val="008C0015"/>
    <w:rsid w:val="008C15C8"/>
    <w:rsid w:val="008C1C10"/>
    <w:rsid w:val="008C26DA"/>
    <w:rsid w:val="008C2ED0"/>
    <w:rsid w:val="008C31D2"/>
    <w:rsid w:val="008C3273"/>
    <w:rsid w:val="008C33C6"/>
    <w:rsid w:val="008C374A"/>
    <w:rsid w:val="008C3D2F"/>
    <w:rsid w:val="008C43AA"/>
    <w:rsid w:val="008C475C"/>
    <w:rsid w:val="008C49CA"/>
    <w:rsid w:val="008C511B"/>
    <w:rsid w:val="008C51C5"/>
    <w:rsid w:val="008C532C"/>
    <w:rsid w:val="008C5982"/>
    <w:rsid w:val="008C5A33"/>
    <w:rsid w:val="008C60AB"/>
    <w:rsid w:val="008C60D2"/>
    <w:rsid w:val="008C6F93"/>
    <w:rsid w:val="008C7086"/>
    <w:rsid w:val="008C73A2"/>
    <w:rsid w:val="008C7836"/>
    <w:rsid w:val="008C7C18"/>
    <w:rsid w:val="008D021B"/>
    <w:rsid w:val="008D02D4"/>
    <w:rsid w:val="008D02F8"/>
    <w:rsid w:val="008D06BD"/>
    <w:rsid w:val="008D0812"/>
    <w:rsid w:val="008D0E59"/>
    <w:rsid w:val="008D11F8"/>
    <w:rsid w:val="008D12C2"/>
    <w:rsid w:val="008D1512"/>
    <w:rsid w:val="008D1CC7"/>
    <w:rsid w:val="008D39EA"/>
    <w:rsid w:val="008D3C5E"/>
    <w:rsid w:val="008D3FF8"/>
    <w:rsid w:val="008D4642"/>
    <w:rsid w:val="008D4AE9"/>
    <w:rsid w:val="008D4E8C"/>
    <w:rsid w:val="008D5033"/>
    <w:rsid w:val="008D53AF"/>
    <w:rsid w:val="008D5AFA"/>
    <w:rsid w:val="008D637F"/>
    <w:rsid w:val="008D6B78"/>
    <w:rsid w:val="008D6FCD"/>
    <w:rsid w:val="008D7224"/>
    <w:rsid w:val="008D73A3"/>
    <w:rsid w:val="008D75DB"/>
    <w:rsid w:val="008D76E5"/>
    <w:rsid w:val="008D793B"/>
    <w:rsid w:val="008D7A54"/>
    <w:rsid w:val="008D7BC4"/>
    <w:rsid w:val="008E025A"/>
    <w:rsid w:val="008E0A71"/>
    <w:rsid w:val="008E0EFA"/>
    <w:rsid w:val="008E1052"/>
    <w:rsid w:val="008E10CD"/>
    <w:rsid w:val="008E10F2"/>
    <w:rsid w:val="008E1C91"/>
    <w:rsid w:val="008E225B"/>
    <w:rsid w:val="008E258F"/>
    <w:rsid w:val="008E28CF"/>
    <w:rsid w:val="008E2BDD"/>
    <w:rsid w:val="008E309B"/>
    <w:rsid w:val="008E3F54"/>
    <w:rsid w:val="008E42A0"/>
    <w:rsid w:val="008E42FE"/>
    <w:rsid w:val="008E4765"/>
    <w:rsid w:val="008E4B4E"/>
    <w:rsid w:val="008E4B78"/>
    <w:rsid w:val="008E4EE0"/>
    <w:rsid w:val="008E4F68"/>
    <w:rsid w:val="008E5141"/>
    <w:rsid w:val="008E5398"/>
    <w:rsid w:val="008E5BF7"/>
    <w:rsid w:val="008E610A"/>
    <w:rsid w:val="008E63FA"/>
    <w:rsid w:val="008E6B63"/>
    <w:rsid w:val="008E7154"/>
    <w:rsid w:val="008E72FE"/>
    <w:rsid w:val="008E7485"/>
    <w:rsid w:val="008E76D5"/>
    <w:rsid w:val="008E7A3E"/>
    <w:rsid w:val="008E7ADC"/>
    <w:rsid w:val="008E7F24"/>
    <w:rsid w:val="008F0160"/>
    <w:rsid w:val="008F0D88"/>
    <w:rsid w:val="008F1DEF"/>
    <w:rsid w:val="008F2844"/>
    <w:rsid w:val="008F29A0"/>
    <w:rsid w:val="008F3C28"/>
    <w:rsid w:val="008F3C9A"/>
    <w:rsid w:val="008F421C"/>
    <w:rsid w:val="008F4621"/>
    <w:rsid w:val="008F475D"/>
    <w:rsid w:val="008F4AD0"/>
    <w:rsid w:val="008F556B"/>
    <w:rsid w:val="008F59A6"/>
    <w:rsid w:val="008F59BA"/>
    <w:rsid w:val="008F5E7C"/>
    <w:rsid w:val="008F6044"/>
    <w:rsid w:val="008F63BA"/>
    <w:rsid w:val="008F64B7"/>
    <w:rsid w:val="008F66FD"/>
    <w:rsid w:val="008F680D"/>
    <w:rsid w:val="008F6B52"/>
    <w:rsid w:val="008F726F"/>
    <w:rsid w:val="008F77E2"/>
    <w:rsid w:val="00900401"/>
    <w:rsid w:val="00900C34"/>
    <w:rsid w:val="00900CCE"/>
    <w:rsid w:val="009010AF"/>
    <w:rsid w:val="00901107"/>
    <w:rsid w:val="009015A4"/>
    <w:rsid w:val="009016F8"/>
    <w:rsid w:val="00901F49"/>
    <w:rsid w:val="009029DB"/>
    <w:rsid w:val="00902E01"/>
    <w:rsid w:val="00902FA7"/>
    <w:rsid w:val="00903594"/>
    <w:rsid w:val="00903852"/>
    <w:rsid w:val="00903C34"/>
    <w:rsid w:val="00904007"/>
    <w:rsid w:val="009041C3"/>
    <w:rsid w:val="00904E89"/>
    <w:rsid w:val="0090587F"/>
    <w:rsid w:val="009059B0"/>
    <w:rsid w:val="009064A4"/>
    <w:rsid w:val="009073F1"/>
    <w:rsid w:val="00907763"/>
    <w:rsid w:val="00907920"/>
    <w:rsid w:val="009101F0"/>
    <w:rsid w:val="009103F4"/>
    <w:rsid w:val="0091070E"/>
    <w:rsid w:val="00910F73"/>
    <w:rsid w:val="0091169D"/>
    <w:rsid w:val="00911C96"/>
    <w:rsid w:val="00911F29"/>
    <w:rsid w:val="00911FB2"/>
    <w:rsid w:val="00912378"/>
    <w:rsid w:val="00912ED8"/>
    <w:rsid w:val="00912FEB"/>
    <w:rsid w:val="009132C5"/>
    <w:rsid w:val="0091379A"/>
    <w:rsid w:val="00913D09"/>
    <w:rsid w:val="00914980"/>
    <w:rsid w:val="00914E34"/>
    <w:rsid w:val="00916E8C"/>
    <w:rsid w:val="009173FB"/>
    <w:rsid w:val="009179FF"/>
    <w:rsid w:val="00917D35"/>
    <w:rsid w:val="00920391"/>
    <w:rsid w:val="009206BD"/>
    <w:rsid w:val="00920C9B"/>
    <w:rsid w:val="00921545"/>
    <w:rsid w:val="00921C74"/>
    <w:rsid w:val="00921C9D"/>
    <w:rsid w:val="009226E1"/>
    <w:rsid w:val="009236D5"/>
    <w:rsid w:val="00923E93"/>
    <w:rsid w:val="00924A05"/>
    <w:rsid w:val="0092508A"/>
    <w:rsid w:val="0092543C"/>
    <w:rsid w:val="0092556D"/>
    <w:rsid w:val="0092562A"/>
    <w:rsid w:val="00925759"/>
    <w:rsid w:val="00925853"/>
    <w:rsid w:val="00925C02"/>
    <w:rsid w:val="00925E49"/>
    <w:rsid w:val="009261FB"/>
    <w:rsid w:val="00926715"/>
    <w:rsid w:val="00926D2F"/>
    <w:rsid w:val="0092715D"/>
    <w:rsid w:val="0092763C"/>
    <w:rsid w:val="00930008"/>
    <w:rsid w:val="009303A9"/>
    <w:rsid w:val="009305AA"/>
    <w:rsid w:val="00930C56"/>
    <w:rsid w:val="00930EE7"/>
    <w:rsid w:val="00931193"/>
    <w:rsid w:val="009314CA"/>
    <w:rsid w:val="00931756"/>
    <w:rsid w:val="00931B14"/>
    <w:rsid w:val="00932716"/>
    <w:rsid w:val="0093291D"/>
    <w:rsid w:val="00933889"/>
    <w:rsid w:val="00933C36"/>
    <w:rsid w:val="00933D81"/>
    <w:rsid w:val="00933FD7"/>
    <w:rsid w:val="0093436E"/>
    <w:rsid w:val="00935598"/>
    <w:rsid w:val="00936069"/>
    <w:rsid w:val="00936514"/>
    <w:rsid w:val="00936603"/>
    <w:rsid w:val="00936BE2"/>
    <w:rsid w:val="00936C15"/>
    <w:rsid w:val="009372C8"/>
    <w:rsid w:val="00937702"/>
    <w:rsid w:val="00937C65"/>
    <w:rsid w:val="00937E28"/>
    <w:rsid w:val="009403D8"/>
    <w:rsid w:val="009406CB"/>
    <w:rsid w:val="00941019"/>
    <w:rsid w:val="00941210"/>
    <w:rsid w:val="00941522"/>
    <w:rsid w:val="00942DD2"/>
    <w:rsid w:val="00943F7B"/>
    <w:rsid w:val="009446C9"/>
    <w:rsid w:val="00944BEA"/>
    <w:rsid w:val="00944EDF"/>
    <w:rsid w:val="0094608A"/>
    <w:rsid w:val="00946741"/>
    <w:rsid w:val="00947297"/>
    <w:rsid w:val="009475DD"/>
    <w:rsid w:val="009478A8"/>
    <w:rsid w:val="00947964"/>
    <w:rsid w:val="00947E75"/>
    <w:rsid w:val="00947EEF"/>
    <w:rsid w:val="00947F59"/>
    <w:rsid w:val="009505E6"/>
    <w:rsid w:val="00950CB4"/>
    <w:rsid w:val="00950DEF"/>
    <w:rsid w:val="00950E36"/>
    <w:rsid w:val="00951484"/>
    <w:rsid w:val="0095174F"/>
    <w:rsid w:val="0095269A"/>
    <w:rsid w:val="0095295C"/>
    <w:rsid w:val="00953323"/>
    <w:rsid w:val="0095384D"/>
    <w:rsid w:val="00953CC3"/>
    <w:rsid w:val="0095460B"/>
    <w:rsid w:val="009547C2"/>
    <w:rsid w:val="00955148"/>
    <w:rsid w:val="00955203"/>
    <w:rsid w:val="0095549B"/>
    <w:rsid w:val="009560FD"/>
    <w:rsid w:val="009561BD"/>
    <w:rsid w:val="00956412"/>
    <w:rsid w:val="00956648"/>
    <w:rsid w:val="00956B9C"/>
    <w:rsid w:val="00956E5E"/>
    <w:rsid w:val="00957317"/>
    <w:rsid w:val="00957D8C"/>
    <w:rsid w:val="00957F42"/>
    <w:rsid w:val="00960A4F"/>
    <w:rsid w:val="00960AA6"/>
    <w:rsid w:val="0096114D"/>
    <w:rsid w:val="00961673"/>
    <w:rsid w:val="00961DE3"/>
    <w:rsid w:val="00961F69"/>
    <w:rsid w:val="00962105"/>
    <w:rsid w:val="00962515"/>
    <w:rsid w:val="009626CF"/>
    <w:rsid w:val="0096279F"/>
    <w:rsid w:val="00962C40"/>
    <w:rsid w:val="009647B3"/>
    <w:rsid w:val="009648D4"/>
    <w:rsid w:val="00964FAB"/>
    <w:rsid w:val="009654DD"/>
    <w:rsid w:val="009657C7"/>
    <w:rsid w:val="00966ACD"/>
    <w:rsid w:val="00966BA4"/>
    <w:rsid w:val="00966E6D"/>
    <w:rsid w:val="00967186"/>
    <w:rsid w:val="00970226"/>
    <w:rsid w:val="0097055E"/>
    <w:rsid w:val="0097107D"/>
    <w:rsid w:val="009711EB"/>
    <w:rsid w:val="009716A6"/>
    <w:rsid w:val="00971897"/>
    <w:rsid w:val="00971BFC"/>
    <w:rsid w:val="00971C3B"/>
    <w:rsid w:val="00971FED"/>
    <w:rsid w:val="0097257B"/>
    <w:rsid w:val="009728C5"/>
    <w:rsid w:val="00972C58"/>
    <w:rsid w:val="00972D97"/>
    <w:rsid w:val="00972DB9"/>
    <w:rsid w:val="00972DBB"/>
    <w:rsid w:val="0097373E"/>
    <w:rsid w:val="009738E9"/>
    <w:rsid w:val="009744CD"/>
    <w:rsid w:val="00974A6D"/>
    <w:rsid w:val="00974CA6"/>
    <w:rsid w:val="0097507B"/>
    <w:rsid w:val="00975866"/>
    <w:rsid w:val="00975CDF"/>
    <w:rsid w:val="009769C4"/>
    <w:rsid w:val="009778E7"/>
    <w:rsid w:val="00977B81"/>
    <w:rsid w:val="0098014F"/>
    <w:rsid w:val="00980298"/>
    <w:rsid w:val="00980718"/>
    <w:rsid w:val="009809BF"/>
    <w:rsid w:val="00981107"/>
    <w:rsid w:val="0098125D"/>
    <w:rsid w:val="00981797"/>
    <w:rsid w:val="00982F08"/>
    <w:rsid w:val="00983456"/>
    <w:rsid w:val="00983770"/>
    <w:rsid w:val="0098384D"/>
    <w:rsid w:val="00983934"/>
    <w:rsid w:val="00984653"/>
    <w:rsid w:val="009848F6"/>
    <w:rsid w:val="00984EB9"/>
    <w:rsid w:val="0098511A"/>
    <w:rsid w:val="0098539F"/>
    <w:rsid w:val="009858D0"/>
    <w:rsid w:val="00985B0E"/>
    <w:rsid w:val="00985CF0"/>
    <w:rsid w:val="009860D6"/>
    <w:rsid w:val="00986156"/>
    <w:rsid w:val="0098641C"/>
    <w:rsid w:val="0098656E"/>
    <w:rsid w:val="00986E88"/>
    <w:rsid w:val="009872B5"/>
    <w:rsid w:val="00987E0A"/>
    <w:rsid w:val="00987F73"/>
    <w:rsid w:val="00990063"/>
    <w:rsid w:val="0099095F"/>
    <w:rsid w:val="009914EC"/>
    <w:rsid w:val="00991549"/>
    <w:rsid w:val="009917B9"/>
    <w:rsid w:val="009918B0"/>
    <w:rsid w:val="00991BF6"/>
    <w:rsid w:val="00991CB1"/>
    <w:rsid w:val="00991D59"/>
    <w:rsid w:val="00992322"/>
    <w:rsid w:val="00992384"/>
    <w:rsid w:val="00992983"/>
    <w:rsid w:val="00993474"/>
    <w:rsid w:val="009934AC"/>
    <w:rsid w:val="00993AE1"/>
    <w:rsid w:val="00993DA5"/>
    <w:rsid w:val="009945B6"/>
    <w:rsid w:val="00995521"/>
    <w:rsid w:val="00996246"/>
    <w:rsid w:val="00997AA7"/>
    <w:rsid w:val="009A08C4"/>
    <w:rsid w:val="009A0EA2"/>
    <w:rsid w:val="009A186F"/>
    <w:rsid w:val="009A19C3"/>
    <w:rsid w:val="009A2498"/>
    <w:rsid w:val="009A254A"/>
    <w:rsid w:val="009A2846"/>
    <w:rsid w:val="009A3507"/>
    <w:rsid w:val="009A3A68"/>
    <w:rsid w:val="009A3D1A"/>
    <w:rsid w:val="009A4033"/>
    <w:rsid w:val="009A4420"/>
    <w:rsid w:val="009A446F"/>
    <w:rsid w:val="009A4778"/>
    <w:rsid w:val="009A5500"/>
    <w:rsid w:val="009A5515"/>
    <w:rsid w:val="009A5B72"/>
    <w:rsid w:val="009A5D32"/>
    <w:rsid w:val="009A63A3"/>
    <w:rsid w:val="009A6AD3"/>
    <w:rsid w:val="009A6B1A"/>
    <w:rsid w:val="009A6CEA"/>
    <w:rsid w:val="009B0A14"/>
    <w:rsid w:val="009B0A62"/>
    <w:rsid w:val="009B0A6C"/>
    <w:rsid w:val="009B0AD2"/>
    <w:rsid w:val="009B1154"/>
    <w:rsid w:val="009B19B3"/>
    <w:rsid w:val="009B27B3"/>
    <w:rsid w:val="009B2BD7"/>
    <w:rsid w:val="009B326B"/>
    <w:rsid w:val="009B3709"/>
    <w:rsid w:val="009B38BE"/>
    <w:rsid w:val="009B3C44"/>
    <w:rsid w:val="009B3F93"/>
    <w:rsid w:val="009B4189"/>
    <w:rsid w:val="009B443F"/>
    <w:rsid w:val="009B4592"/>
    <w:rsid w:val="009B4597"/>
    <w:rsid w:val="009B4739"/>
    <w:rsid w:val="009B4925"/>
    <w:rsid w:val="009B49DD"/>
    <w:rsid w:val="009B4A57"/>
    <w:rsid w:val="009B4B36"/>
    <w:rsid w:val="009B4C00"/>
    <w:rsid w:val="009B6A1D"/>
    <w:rsid w:val="009B7329"/>
    <w:rsid w:val="009B7A62"/>
    <w:rsid w:val="009B7D3E"/>
    <w:rsid w:val="009B7E97"/>
    <w:rsid w:val="009C061C"/>
    <w:rsid w:val="009C07BC"/>
    <w:rsid w:val="009C0C3A"/>
    <w:rsid w:val="009C0E08"/>
    <w:rsid w:val="009C0FF2"/>
    <w:rsid w:val="009C10C0"/>
    <w:rsid w:val="009C1AB7"/>
    <w:rsid w:val="009C1ADF"/>
    <w:rsid w:val="009C1CC6"/>
    <w:rsid w:val="009C1DB3"/>
    <w:rsid w:val="009C1F0F"/>
    <w:rsid w:val="009C2166"/>
    <w:rsid w:val="009C2C87"/>
    <w:rsid w:val="009C37E0"/>
    <w:rsid w:val="009C3896"/>
    <w:rsid w:val="009C3FBE"/>
    <w:rsid w:val="009C5308"/>
    <w:rsid w:val="009C57CC"/>
    <w:rsid w:val="009C5BD3"/>
    <w:rsid w:val="009C5D31"/>
    <w:rsid w:val="009C6559"/>
    <w:rsid w:val="009C6704"/>
    <w:rsid w:val="009C6911"/>
    <w:rsid w:val="009C6DA4"/>
    <w:rsid w:val="009C6F68"/>
    <w:rsid w:val="009C70A4"/>
    <w:rsid w:val="009C7170"/>
    <w:rsid w:val="009C7BE4"/>
    <w:rsid w:val="009D0459"/>
    <w:rsid w:val="009D0480"/>
    <w:rsid w:val="009D0BEF"/>
    <w:rsid w:val="009D16A7"/>
    <w:rsid w:val="009D172F"/>
    <w:rsid w:val="009D193A"/>
    <w:rsid w:val="009D2454"/>
    <w:rsid w:val="009D2A9C"/>
    <w:rsid w:val="009D2AF3"/>
    <w:rsid w:val="009D3FE2"/>
    <w:rsid w:val="009D415D"/>
    <w:rsid w:val="009D49C9"/>
    <w:rsid w:val="009D4CC3"/>
    <w:rsid w:val="009D5212"/>
    <w:rsid w:val="009D56EA"/>
    <w:rsid w:val="009D6065"/>
    <w:rsid w:val="009D63F6"/>
    <w:rsid w:val="009D6961"/>
    <w:rsid w:val="009D767F"/>
    <w:rsid w:val="009D779A"/>
    <w:rsid w:val="009D7948"/>
    <w:rsid w:val="009D7B6B"/>
    <w:rsid w:val="009D7BFB"/>
    <w:rsid w:val="009D7E10"/>
    <w:rsid w:val="009D7E5C"/>
    <w:rsid w:val="009E0017"/>
    <w:rsid w:val="009E00CF"/>
    <w:rsid w:val="009E02B7"/>
    <w:rsid w:val="009E122A"/>
    <w:rsid w:val="009E139D"/>
    <w:rsid w:val="009E1DAC"/>
    <w:rsid w:val="009E1F90"/>
    <w:rsid w:val="009E292A"/>
    <w:rsid w:val="009E2964"/>
    <w:rsid w:val="009E29D2"/>
    <w:rsid w:val="009E2A9A"/>
    <w:rsid w:val="009E2B85"/>
    <w:rsid w:val="009E2FE0"/>
    <w:rsid w:val="009E38EE"/>
    <w:rsid w:val="009E4965"/>
    <w:rsid w:val="009E4A4C"/>
    <w:rsid w:val="009E4BB0"/>
    <w:rsid w:val="009E570C"/>
    <w:rsid w:val="009E5B50"/>
    <w:rsid w:val="009E5BEB"/>
    <w:rsid w:val="009E5E45"/>
    <w:rsid w:val="009E60D7"/>
    <w:rsid w:val="009E622D"/>
    <w:rsid w:val="009E6642"/>
    <w:rsid w:val="009E6821"/>
    <w:rsid w:val="009E7627"/>
    <w:rsid w:val="009E779E"/>
    <w:rsid w:val="009E7AFB"/>
    <w:rsid w:val="009F0192"/>
    <w:rsid w:val="009F07D7"/>
    <w:rsid w:val="009F0973"/>
    <w:rsid w:val="009F0D38"/>
    <w:rsid w:val="009F0D5C"/>
    <w:rsid w:val="009F1881"/>
    <w:rsid w:val="009F1E72"/>
    <w:rsid w:val="009F20E8"/>
    <w:rsid w:val="009F2E33"/>
    <w:rsid w:val="009F3419"/>
    <w:rsid w:val="009F34F7"/>
    <w:rsid w:val="009F365D"/>
    <w:rsid w:val="009F3802"/>
    <w:rsid w:val="009F389A"/>
    <w:rsid w:val="009F390D"/>
    <w:rsid w:val="009F3A10"/>
    <w:rsid w:val="009F3CEB"/>
    <w:rsid w:val="009F40D2"/>
    <w:rsid w:val="009F41CC"/>
    <w:rsid w:val="009F4C61"/>
    <w:rsid w:val="009F4D17"/>
    <w:rsid w:val="009F589F"/>
    <w:rsid w:val="009F5E8F"/>
    <w:rsid w:val="009F61F5"/>
    <w:rsid w:val="009F6239"/>
    <w:rsid w:val="009F65C5"/>
    <w:rsid w:val="009F7034"/>
    <w:rsid w:val="009F76CA"/>
    <w:rsid w:val="009F7EEA"/>
    <w:rsid w:val="00A005A6"/>
    <w:rsid w:val="00A00E06"/>
    <w:rsid w:val="00A00E10"/>
    <w:rsid w:val="00A01CBA"/>
    <w:rsid w:val="00A0238D"/>
    <w:rsid w:val="00A0298D"/>
    <w:rsid w:val="00A031EA"/>
    <w:rsid w:val="00A03D38"/>
    <w:rsid w:val="00A03EEB"/>
    <w:rsid w:val="00A04E74"/>
    <w:rsid w:val="00A05AE3"/>
    <w:rsid w:val="00A06086"/>
    <w:rsid w:val="00A06856"/>
    <w:rsid w:val="00A071BC"/>
    <w:rsid w:val="00A107E8"/>
    <w:rsid w:val="00A10BB1"/>
    <w:rsid w:val="00A1143B"/>
    <w:rsid w:val="00A1143C"/>
    <w:rsid w:val="00A1193C"/>
    <w:rsid w:val="00A11A68"/>
    <w:rsid w:val="00A11C53"/>
    <w:rsid w:val="00A1207D"/>
    <w:rsid w:val="00A120AE"/>
    <w:rsid w:val="00A126B2"/>
    <w:rsid w:val="00A12913"/>
    <w:rsid w:val="00A1398A"/>
    <w:rsid w:val="00A13C45"/>
    <w:rsid w:val="00A13E77"/>
    <w:rsid w:val="00A14336"/>
    <w:rsid w:val="00A14445"/>
    <w:rsid w:val="00A14650"/>
    <w:rsid w:val="00A14A9D"/>
    <w:rsid w:val="00A14EDA"/>
    <w:rsid w:val="00A14F79"/>
    <w:rsid w:val="00A152E7"/>
    <w:rsid w:val="00A1608A"/>
    <w:rsid w:val="00A16829"/>
    <w:rsid w:val="00A169E1"/>
    <w:rsid w:val="00A16D8B"/>
    <w:rsid w:val="00A17312"/>
    <w:rsid w:val="00A20291"/>
    <w:rsid w:val="00A203A4"/>
    <w:rsid w:val="00A20F20"/>
    <w:rsid w:val="00A212A0"/>
    <w:rsid w:val="00A21EFA"/>
    <w:rsid w:val="00A22008"/>
    <w:rsid w:val="00A224AA"/>
    <w:rsid w:val="00A22FF3"/>
    <w:rsid w:val="00A232CD"/>
    <w:rsid w:val="00A233E5"/>
    <w:rsid w:val="00A23793"/>
    <w:rsid w:val="00A23972"/>
    <w:rsid w:val="00A23B64"/>
    <w:rsid w:val="00A23DA0"/>
    <w:rsid w:val="00A246E1"/>
    <w:rsid w:val="00A246FC"/>
    <w:rsid w:val="00A25479"/>
    <w:rsid w:val="00A25A15"/>
    <w:rsid w:val="00A25A31"/>
    <w:rsid w:val="00A25A77"/>
    <w:rsid w:val="00A2640D"/>
    <w:rsid w:val="00A26786"/>
    <w:rsid w:val="00A26CBC"/>
    <w:rsid w:val="00A26CE5"/>
    <w:rsid w:val="00A26F1D"/>
    <w:rsid w:val="00A270BA"/>
    <w:rsid w:val="00A271D5"/>
    <w:rsid w:val="00A27A40"/>
    <w:rsid w:val="00A300E8"/>
    <w:rsid w:val="00A3048B"/>
    <w:rsid w:val="00A30ABA"/>
    <w:rsid w:val="00A30ADE"/>
    <w:rsid w:val="00A30F77"/>
    <w:rsid w:val="00A30FBA"/>
    <w:rsid w:val="00A314BB"/>
    <w:rsid w:val="00A315BD"/>
    <w:rsid w:val="00A31860"/>
    <w:rsid w:val="00A32125"/>
    <w:rsid w:val="00A32199"/>
    <w:rsid w:val="00A33A7E"/>
    <w:rsid w:val="00A34029"/>
    <w:rsid w:val="00A3421F"/>
    <w:rsid w:val="00A3437D"/>
    <w:rsid w:val="00A345C2"/>
    <w:rsid w:val="00A34D29"/>
    <w:rsid w:val="00A34D45"/>
    <w:rsid w:val="00A353B3"/>
    <w:rsid w:val="00A36987"/>
    <w:rsid w:val="00A36E58"/>
    <w:rsid w:val="00A37798"/>
    <w:rsid w:val="00A3784F"/>
    <w:rsid w:val="00A402C3"/>
    <w:rsid w:val="00A4037B"/>
    <w:rsid w:val="00A40443"/>
    <w:rsid w:val="00A40CBF"/>
    <w:rsid w:val="00A40F77"/>
    <w:rsid w:val="00A41069"/>
    <w:rsid w:val="00A4113E"/>
    <w:rsid w:val="00A41551"/>
    <w:rsid w:val="00A41B3D"/>
    <w:rsid w:val="00A42355"/>
    <w:rsid w:val="00A42357"/>
    <w:rsid w:val="00A428F7"/>
    <w:rsid w:val="00A43C10"/>
    <w:rsid w:val="00A43C48"/>
    <w:rsid w:val="00A43CAB"/>
    <w:rsid w:val="00A44647"/>
    <w:rsid w:val="00A44BDA"/>
    <w:rsid w:val="00A453B3"/>
    <w:rsid w:val="00A45499"/>
    <w:rsid w:val="00A45503"/>
    <w:rsid w:val="00A45D30"/>
    <w:rsid w:val="00A4627B"/>
    <w:rsid w:val="00A4643B"/>
    <w:rsid w:val="00A46546"/>
    <w:rsid w:val="00A4696C"/>
    <w:rsid w:val="00A46C60"/>
    <w:rsid w:val="00A46F0C"/>
    <w:rsid w:val="00A50640"/>
    <w:rsid w:val="00A50B81"/>
    <w:rsid w:val="00A50C72"/>
    <w:rsid w:val="00A51098"/>
    <w:rsid w:val="00A514FC"/>
    <w:rsid w:val="00A52597"/>
    <w:rsid w:val="00A52B82"/>
    <w:rsid w:val="00A52E61"/>
    <w:rsid w:val="00A53334"/>
    <w:rsid w:val="00A545E0"/>
    <w:rsid w:val="00A54959"/>
    <w:rsid w:val="00A553F6"/>
    <w:rsid w:val="00A55AA1"/>
    <w:rsid w:val="00A5614C"/>
    <w:rsid w:val="00A563A5"/>
    <w:rsid w:val="00A565E6"/>
    <w:rsid w:val="00A56B74"/>
    <w:rsid w:val="00A56BA2"/>
    <w:rsid w:val="00A56C28"/>
    <w:rsid w:val="00A5712B"/>
    <w:rsid w:val="00A57E4F"/>
    <w:rsid w:val="00A601A8"/>
    <w:rsid w:val="00A60233"/>
    <w:rsid w:val="00A603E5"/>
    <w:rsid w:val="00A60743"/>
    <w:rsid w:val="00A60A7E"/>
    <w:rsid w:val="00A60DBE"/>
    <w:rsid w:val="00A617DA"/>
    <w:rsid w:val="00A61AA6"/>
    <w:rsid w:val="00A61ACE"/>
    <w:rsid w:val="00A61FA3"/>
    <w:rsid w:val="00A62477"/>
    <w:rsid w:val="00A62C35"/>
    <w:rsid w:val="00A639B4"/>
    <w:rsid w:val="00A64420"/>
    <w:rsid w:val="00A64B2E"/>
    <w:rsid w:val="00A64CB3"/>
    <w:rsid w:val="00A64D85"/>
    <w:rsid w:val="00A64F3F"/>
    <w:rsid w:val="00A65D19"/>
    <w:rsid w:val="00A660D3"/>
    <w:rsid w:val="00A665D5"/>
    <w:rsid w:val="00A66E31"/>
    <w:rsid w:val="00A66FB1"/>
    <w:rsid w:val="00A67B51"/>
    <w:rsid w:val="00A67F45"/>
    <w:rsid w:val="00A67F73"/>
    <w:rsid w:val="00A7004F"/>
    <w:rsid w:val="00A70728"/>
    <w:rsid w:val="00A70E81"/>
    <w:rsid w:val="00A71523"/>
    <w:rsid w:val="00A72529"/>
    <w:rsid w:val="00A72A35"/>
    <w:rsid w:val="00A73257"/>
    <w:rsid w:val="00A75214"/>
    <w:rsid w:val="00A75271"/>
    <w:rsid w:val="00A75471"/>
    <w:rsid w:val="00A767D7"/>
    <w:rsid w:val="00A76881"/>
    <w:rsid w:val="00A7703E"/>
    <w:rsid w:val="00A775DD"/>
    <w:rsid w:val="00A7761B"/>
    <w:rsid w:val="00A77E46"/>
    <w:rsid w:val="00A801E8"/>
    <w:rsid w:val="00A80A11"/>
    <w:rsid w:val="00A80FF9"/>
    <w:rsid w:val="00A813F6"/>
    <w:rsid w:val="00A81A9A"/>
    <w:rsid w:val="00A81BE7"/>
    <w:rsid w:val="00A81DB5"/>
    <w:rsid w:val="00A81ED1"/>
    <w:rsid w:val="00A82CEC"/>
    <w:rsid w:val="00A82F62"/>
    <w:rsid w:val="00A834D2"/>
    <w:rsid w:val="00A837CD"/>
    <w:rsid w:val="00A83DC3"/>
    <w:rsid w:val="00A8471E"/>
    <w:rsid w:val="00A8508A"/>
    <w:rsid w:val="00A8516F"/>
    <w:rsid w:val="00A85711"/>
    <w:rsid w:val="00A85B92"/>
    <w:rsid w:val="00A8664F"/>
    <w:rsid w:val="00A86ABC"/>
    <w:rsid w:val="00A86FD5"/>
    <w:rsid w:val="00A87217"/>
    <w:rsid w:val="00A8752A"/>
    <w:rsid w:val="00A87652"/>
    <w:rsid w:val="00A87678"/>
    <w:rsid w:val="00A87C63"/>
    <w:rsid w:val="00A87DD9"/>
    <w:rsid w:val="00A90037"/>
    <w:rsid w:val="00A9015F"/>
    <w:rsid w:val="00A901F3"/>
    <w:rsid w:val="00A912FE"/>
    <w:rsid w:val="00A92432"/>
    <w:rsid w:val="00A927D7"/>
    <w:rsid w:val="00A93822"/>
    <w:rsid w:val="00A94276"/>
    <w:rsid w:val="00A9470B"/>
    <w:rsid w:val="00A94E47"/>
    <w:rsid w:val="00A951CF"/>
    <w:rsid w:val="00A95AF5"/>
    <w:rsid w:val="00A96184"/>
    <w:rsid w:val="00A96282"/>
    <w:rsid w:val="00A9629B"/>
    <w:rsid w:val="00A9679A"/>
    <w:rsid w:val="00A96850"/>
    <w:rsid w:val="00A96E28"/>
    <w:rsid w:val="00A97643"/>
    <w:rsid w:val="00A97A28"/>
    <w:rsid w:val="00A97BDA"/>
    <w:rsid w:val="00A97EA1"/>
    <w:rsid w:val="00AA0026"/>
    <w:rsid w:val="00AA086B"/>
    <w:rsid w:val="00AA162A"/>
    <w:rsid w:val="00AA1679"/>
    <w:rsid w:val="00AA1CEA"/>
    <w:rsid w:val="00AA2287"/>
    <w:rsid w:val="00AA2A1D"/>
    <w:rsid w:val="00AA4176"/>
    <w:rsid w:val="00AA43F4"/>
    <w:rsid w:val="00AA492B"/>
    <w:rsid w:val="00AA4BCF"/>
    <w:rsid w:val="00AA4BD3"/>
    <w:rsid w:val="00AA5C3C"/>
    <w:rsid w:val="00AA6010"/>
    <w:rsid w:val="00AA6195"/>
    <w:rsid w:val="00AA6EB7"/>
    <w:rsid w:val="00AA6FE4"/>
    <w:rsid w:val="00AA70B4"/>
    <w:rsid w:val="00AA73BB"/>
    <w:rsid w:val="00AA7757"/>
    <w:rsid w:val="00AA7FC1"/>
    <w:rsid w:val="00AB021A"/>
    <w:rsid w:val="00AB02AB"/>
    <w:rsid w:val="00AB0C8A"/>
    <w:rsid w:val="00AB12B6"/>
    <w:rsid w:val="00AB136D"/>
    <w:rsid w:val="00AB24A1"/>
    <w:rsid w:val="00AB26C7"/>
    <w:rsid w:val="00AB275C"/>
    <w:rsid w:val="00AB2B70"/>
    <w:rsid w:val="00AB2CB1"/>
    <w:rsid w:val="00AB2F1C"/>
    <w:rsid w:val="00AB33FA"/>
    <w:rsid w:val="00AB40EA"/>
    <w:rsid w:val="00AB4FE3"/>
    <w:rsid w:val="00AB4FF8"/>
    <w:rsid w:val="00AB50E5"/>
    <w:rsid w:val="00AB574A"/>
    <w:rsid w:val="00AB60CE"/>
    <w:rsid w:val="00AB6136"/>
    <w:rsid w:val="00AB64EC"/>
    <w:rsid w:val="00AB69A8"/>
    <w:rsid w:val="00AB6B48"/>
    <w:rsid w:val="00AB6C6A"/>
    <w:rsid w:val="00AB7364"/>
    <w:rsid w:val="00AB7CA9"/>
    <w:rsid w:val="00AB7D7B"/>
    <w:rsid w:val="00AB7FCF"/>
    <w:rsid w:val="00AC04BB"/>
    <w:rsid w:val="00AC05B2"/>
    <w:rsid w:val="00AC0804"/>
    <w:rsid w:val="00AC0B34"/>
    <w:rsid w:val="00AC1206"/>
    <w:rsid w:val="00AC15DC"/>
    <w:rsid w:val="00AC1B24"/>
    <w:rsid w:val="00AC1C3A"/>
    <w:rsid w:val="00AC2263"/>
    <w:rsid w:val="00AC23A8"/>
    <w:rsid w:val="00AC2B80"/>
    <w:rsid w:val="00AC3481"/>
    <w:rsid w:val="00AC37C4"/>
    <w:rsid w:val="00AC3D31"/>
    <w:rsid w:val="00AC3E46"/>
    <w:rsid w:val="00AC4262"/>
    <w:rsid w:val="00AC4411"/>
    <w:rsid w:val="00AC44B2"/>
    <w:rsid w:val="00AC4936"/>
    <w:rsid w:val="00AC4A55"/>
    <w:rsid w:val="00AC4C7F"/>
    <w:rsid w:val="00AC4E3F"/>
    <w:rsid w:val="00AC501A"/>
    <w:rsid w:val="00AC58F1"/>
    <w:rsid w:val="00AC6367"/>
    <w:rsid w:val="00AC7045"/>
    <w:rsid w:val="00AC714F"/>
    <w:rsid w:val="00AC71AA"/>
    <w:rsid w:val="00AD1433"/>
    <w:rsid w:val="00AD149D"/>
    <w:rsid w:val="00AD1966"/>
    <w:rsid w:val="00AD1F18"/>
    <w:rsid w:val="00AD2893"/>
    <w:rsid w:val="00AD2FBA"/>
    <w:rsid w:val="00AD3A94"/>
    <w:rsid w:val="00AD4668"/>
    <w:rsid w:val="00AD498E"/>
    <w:rsid w:val="00AD55F1"/>
    <w:rsid w:val="00AD598C"/>
    <w:rsid w:val="00AD5D50"/>
    <w:rsid w:val="00AD5E4E"/>
    <w:rsid w:val="00AD5EEA"/>
    <w:rsid w:val="00AD60AE"/>
    <w:rsid w:val="00AD64A3"/>
    <w:rsid w:val="00AD650F"/>
    <w:rsid w:val="00AD67C3"/>
    <w:rsid w:val="00AD6A00"/>
    <w:rsid w:val="00AD7614"/>
    <w:rsid w:val="00AD761B"/>
    <w:rsid w:val="00AD7627"/>
    <w:rsid w:val="00AD7918"/>
    <w:rsid w:val="00AD7E8C"/>
    <w:rsid w:val="00AE0128"/>
    <w:rsid w:val="00AE1301"/>
    <w:rsid w:val="00AE15F1"/>
    <w:rsid w:val="00AE1766"/>
    <w:rsid w:val="00AE2009"/>
    <w:rsid w:val="00AE2089"/>
    <w:rsid w:val="00AE27D8"/>
    <w:rsid w:val="00AE3DEF"/>
    <w:rsid w:val="00AE3E9C"/>
    <w:rsid w:val="00AE3F34"/>
    <w:rsid w:val="00AE43C3"/>
    <w:rsid w:val="00AE459B"/>
    <w:rsid w:val="00AE5425"/>
    <w:rsid w:val="00AE54FA"/>
    <w:rsid w:val="00AE5563"/>
    <w:rsid w:val="00AE58D3"/>
    <w:rsid w:val="00AE62D5"/>
    <w:rsid w:val="00AE65BF"/>
    <w:rsid w:val="00AE6D96"/>
    <w:rsid w:val="00AE7024"/>
    <w:rsid w:val="00AE79A2"/>
    <w:rsid w:val="00AE7B6D"/>
    <w:rsid w:val="00AF01F2"/>
    <w:rsid w:val="00AF0615"/>
    <w:rsid w:val="00AF0A30"/>
    <w:rsid w:val="00AF1796"/>
    <w:rsid w:val="00AF184B"/>
    <w:rsid w:val="00AF190D"/>
    <w:rsid w:val="00AF1C2D"/>
    <w:rsid w:val="00AF1F80"/>
    <w:rsid w:val="00AF2358"/>
    <w:rsid w:val="00AF2847"/>
    <w:rsid w:val="00AF2B76"/>
    <w:rsid w:val="00AF2EEB"/>
    <w:rsid w:val="00AF33A6"/>
    <w:rsid w:val="00AF367B"/>
    <w:rsid w:val="00AF3762"/>
    <w:rsid w:val="00AF454C"/>
    <w:rsid w:val="00AF4A72"/>
    <w:rsid w:val="00AF4D57"/>
    <w:rsid w:val="00AF4D7F"/>
    <w:rsid w:val="00AF4F54"/>
    <w:rsid w:val="00AF5447"/>
    <w:rsid w:val="00AF5DEB"/>
    <w:rsid w:val="00AF625B"/>
    <w:rsid w:val="00AF6293"/>
    <w:rsid w:val="00AF63EF"/>
    <w:rsid w:val="00AF657F"/>
    <w:rsid w:val="00AF6746"/>
    <w:rsid w:val="00AF6EA9"/>
    <w:rsid w:val="00AF7CD5"/>
    <w:rsid w:val="00AF7F4C"/>
    <w:rsid w:val="00B00636"/>
    <w:rsid w:val="00B01777"/>
    <w:rsid w:val="00B0187A"/>
    <w:rsid w:val="00B01AFF"/>
    <w:rsid w:val="00B01E3A"/>
    <w:rsid w:val="00B0210B"/>
    <w:rsid w:val="00B0259D"/>
    <w:rsid w:val="00B02B30"/>
    <w:rsid w:val="00B03031"/>
    <w:rsid w:val="00B0341A"/>
    <w:rsid w:val="00B0349B"/>
    <w:rsid w:val="00B0493A"/>
    <w:rsid w:val="00B04B4E"/>
    <w:rsid w:val="00B04B84"/>
    <w:rsid w:val="00B04DA2"/>
    <w:rsid w:val="00B0592A"/>
    <w:rsid w:val="00B06060"/>
    <w:rsid w:val="00B063AC"/>
    <w:rsid w:val="00B06C2F"/>
    <w:rsid w:val="00B071DE"/>
    <w:rsid w:val="00B07AFF"/>
    <w:rsid w:val="00B07CB9"/>
    <w:rsid w:val="00B10287"/>
    <w:rsid w:val="00B103E2"/>
    <w:rsid w:val="00B108AF"/>
    <w:rsid w:val="00B108FD"/>
    <w:rsid w:val="00B129AA"/>
    <w:rsid w:val="00B13400"/>
    <w:rsid w:val="00B136D5"/>
    <w:rsid w:val="00B13B8C"/>
    <w:rsid w:val="00B13ED9"/>
    <w:rsid w:val="00B143A6"/>
    <w:rsid w:val="00B1468C"/>
    <w:rsid w:val="00B147D7"/>
    <w:rsid w:val="00B15482"/>
    <w:rsid w:val="00B15797"/>
    <w:rsid w:val="00B1644A"/>
    <w:rsid w:val="00B170B0"/>
    <w:rsid w:val="00B1711F"/>
    <w:rsid w:val="00B1772E"/>
    <w:rsid w:val="00B177A3"/>
    <w:rsid w:val="00B2005C"/>
    <w:rsid w:val="00B201DA"/>
    <w:rsid w:val="00B20528"/>
    <w:rsid w:val="00B20681"/>
    <w:rsid w:val="00B20A28"/>
    <w:rsid w:val="00B21397"/>
    <w:rsid w:val="00B215F0"/>
    <w:rsid w:val="00B21824"/>
    <w:rsid w:val="00B22224"/>
    <w:rsid w:val="00B2226F"/>
    <w:rsid w:val="00B2278D"/>
    <w:rsid w:val="00B232F9"/>
    <w:rsid w:val="00B233F8"/>
    <w:rsid w:val="00B2384D"/>
    <w:rsid w:val="00B23C93"/>
    <w:rsid w:val="00B23EEF"/>
    <w:rsid w:val="00B241D3"/>
    <w:rsid w:val="00B248C5"/>
    <w:rsid w:val="00B24CFA"/>
    <w:rsid w:val="00B24D34"/>
    <w:rsid w:val="00B2524A"/>
    <w:rsid w:val="00B259B7"/>
    <w:rsid w:val="00B25CCC"/>
    <w:rsid w:val="00B25D86"/>
    <w:rsid w:val="00B25FED"/>
    <w:rsid w:val="00B26192"/>
    <w:rsid w:val="00B267D6"/>
    <w:rsid w:val="00B26D57"/>
    <w:rsid w:val="00B274A6"/>
    <w:rsid w:val="00B27DF3"/>
    <w:rsid w:val="00B27F83"/>
    <w:rsid w:val="00B30DBE"/>
    <w:rsid w:val="00B30DF9"/>
    <w:rsid w:val="00B3107A"/>
    <w:rsid w:val="00B31FD3"/>
    <w:rsid w:val="00B3227E"/>
    <w:rsid w:val="00B32525"/>
    <w:rsid w:val="00B32B5A"/>
    <w:rsid w:val="00B32D73"/>
    <w:rsid w:val="00B32FAB"/>
    <w:rsid w:val="00B3325D"/>
    <w:rsid w:val="00B3332E"/>
    <w:rsid w:val="00B335C2"/>
    <w:rsid w:val="00B33655"/>
    <w:rsid w:val="00B3384D"/>
    <w:rsid w:val="00B34204"/>
    <w:rsid w:val="00B34476"/>
    <w:rsid w:val="00B34A2F"/>
    <w:rsid w:val="00B35989"/>
    <w:rsid w:val="00B35D9B"/>
    <w:rsid w:val="00B35FCA"/>
    <w:rsid w:val="00B3627B"/>
    <w:rsid w:val="00B3661B"/>
    <w:rsid w:val="00B36797"/>
    <w:rsid w:val="00B368FA"/>
    <w:rsid w:val="00B36C3E"/>
    <w:rsid w:val="00B36CBF"/>
    <w:rsid w:val="00B378B8"/>
    <w:rsid w:val="00B37E5D"/>
    <w:rsid w:val="00B4016E"/>
    <w:rsid w:val="00B40192"/>
    <w:rsid w:val="00B404B7"/>
    <w:rsid w:val="00B40B5A"/>
    <w:rsid w:val="00B40BCB"/>
    <w:rsid w:val="00B40C67"/>
    <w:rsid w:val="00B40DA5"/>
    <w:rsid w:val="00B40F29"/>
    <w:rsid w:val="00B41261"/>
    <w:rsid w:val="00B41CDE"/>
    <w:rsid w:val="00B428F3"/>
    <w:rsid w:val="00B433A6"/>
    <w:rsid w:val="00B43B0E"/>
    <w:rsid w:val="00B43C95"/>
    <w:rsid w:val="00B43E50"/>
    <w:rsid w:val="00B44840"/>
    <w:rsid w:val="00B44DF4"/>
    <w:rsid w:val="00B44FB6"/>
    <w:rsid w:val="00B450BB"/>
    <w:rsid w:val="00B45EB7"/>
    <w:rsid w:val="00B45FC6"/>
    <w:rsid w:val="00B468BB"/>
    <w:rsid w:val="00B46949"/>
    <w:rsid w:val="00B46D1A"/>
    <w:rsid w:val="00B46D72"/>
    <w:rsid w:val="00B473EC"/>
    <w:rsid w:val="00B47ED2"/>
    <w:rsid w:val="00B50D08"/>
    <w:rsid w:val="00B50E68"/>
    <w:rsid w:val="00B50E7A"/>
    <w:rsid w:val="00B513A2"/>
    <w:rsid w:val="00B51AD3"/>
    <w:rsid w:val="00B51C16"/>
    <w:rsid w:val="00B51D20"/>
    <w:rsid w:val="00B527F5"/>
    <w:rsid w:val="00B52857"/>
    <w:rsid w:val="00B52E4D"/>
    <w:rsid w:val="00B5308F"/>
    <w:rsid w:val="00B535EC"/>
    <w:rsid w:val="00B539EB"/>
    <w:rsid w:val="00B53D48"/>
    <w:rsid w:val="00B5419B"/>
    <w:rsid w:val="00B54984"/>
    <w:rsid w:val="00B549AD"/>
    <w:rsid w:val="00B54DE9"/>
    <w:rsid w:val="00B54E3C"/>
    <w:rsid w:val="00B54FCC"/>
    <w:rsid w:val="00B5519C"/>
    <w:rsid w:val="00B551B2"/>
    <w:rsid w:val="00B5537B"/>
    <w:rsid w:val="00B55B1D"/>
    <w:rsid w:val="00B560D8"/>
    <w:rsid w:val="00B564A8"/>
    <w:rsid w:val="00B56782"/>
    <w:rsid w:val="00B56A74"/>
    <w:rsid w:val="00B56C69"/>
    <w:rsid w:val="00B57124"/>
    <w:rsid w:val="00B57531"/>
    <w:rsid w:val="00B57624"/>
    <w:rsid w:val="00B57A8B"/>
    <w:rsid w:val="00B57ACF"/>
    <w:rsid w:val="00B57D93"/>
    <w:rsid w:val="00B606C2"/>
    <w:rsid w:val="00B607C1"/>
    <w:rsid w:val="00B60922"/>
    <w:rsid w:val="00B61000"/>
    <w:rsid w:val="00B6110F"/>
    <w:rsid w:val="00B6198B"/>
    <w:rsid w:val="00B62211"/>
    <w:rsid w:val="00B626C2"/>
    <w:rsid w:val="00B63347"/>
    <w:rsid w:val="00B63600"/>
    <w:rsid w:val="00B63910"/>
    <w:rsid w:val="00B649D6"/>
    <w:rsid w:val="00B64BE0"/>
    <w:rsid w:val="00B653D4"/>
    <w:rsid w:val="00B659B2"/>
    <w:rsid w:val="00B6629E"/>
    <w:rsid w:val="00B66BBB"/>
    <w:rsid w:val="00B66C88"/>
    <w:rsid w:val="00B66F4D"/>
    <w:rsid w:val="00B66F57"/>
    <w:rsid w:val="00B6782F"/>
    <w:rsid w:val="00B70630"/>
    <w:rsid w:val="00B70781"/>
    <w:rsid w:val="00B707E1"/>
    <w:rsid w:val="00B7090C"/>
    <w:rsid w:val="00B70A25"/>
    <w:rsid w:val="00B7101E"/>
    <w:rsid w:val="00B716B4"/>
    <w:rsid w:val="00B71736"/>
    <w:rsid w:val="00B71C26"/>
    <w:rsid w:val="00B720B8"/>
    <w:rsid w:val="00B72892"/>
    <w:rsid w:val="00B737CD"/>
    <w:rsid w:val="00B7397A"/>
    <w:rsid w:val="00B73D5F"/>
    <w:rsid w:val="00B73EAE"/>
    <w:rsid w:val="00B73F3E"/>
    <w:rsid w:val="00B76844"/>
    <w:rsid w:val="00B76CDE"/>
    <w:rsid w:val="00B77F6D"/>
    <w:rsid w:val="00B80F5E"/>
    <w:rsid w:val="00B810A6"/>
    <w:rsid w:val="00B81F76"/>
    <w:rsid w:val="00B81F8F"/>
    <w:rsid w:val="00B82713"/>
    <w:rsid w:val="00B83282"/>
    <w:rsid w:val="00B83A1D"/>
    <w:rsid w:val="00B83B3C"/>
    <w:rsid w:val="00B8419F"/>
    <w:rsid w:val="00B84504"/>
    <w:rsid w:val="00B84640"/>
    <w:rsid w:val="00B84912"/>
    <w:rsid w:val="00B85455"/>
    <w:rsid w:val="00B856DB"/>
    <w:rsid w:val="00B85776"/>
    <w:rsid w:val="00B857FB"/>
    <w:rsid w:val="00B858C6"/>
    <w:rsid w:val="00B8618E"/>
    <w:rsid w:val="00B86981"/>
    <w:rsid w:val="00B875CA"/>
    <w:rsid w:val="00B87AB7"/>
    <w:rsid w:val="00B909ED"/>
    <w:rsid w:val="00B912F2"/>
    <w:rsid w:val="00B91EEE"/>
    <w:rsid w:val="00B92D6D"/>
    <w:rsid w:val="00B92E63"/>
    <w:rsid w:val="00B936BC"/>
    <w:rsid w:val="00B936FE"/>
    <w:rsid w:val="00B9392A"/>
    <w:rsid w:val="00B93BEB"/>
    <w:rsid w:val="00B947A9"/>
    <w:rsid w:val="00B948C3"/>
    <w:rsid w:val="00B95088"/>
    <w:rsid w:val="00B96426"/>
    <w:rsid w:val="00B9678C"/>
    <w:rsid w:val="00B968C9"/>
    <w:rsid w:val="00B9776D"/>
    <w:rsid w:val="00B97D36"/>
    <w:rsid w:val="00B97E9A"/>
    <w:rsid w:val="00BA000F"/>
    <w:rsid w:val="00BA013E"/>
    <w:rsid w:val="00BA036F"/>
    <w:rsid w:val="00BA0534"/>
    <w:rsid w:val="00BA0794"/>
    <w:rsid w:val="00BA08FB"/>
    <w:rsid w:val="00BA0BA8"/>
    <w:rsid w:val="00BA102F"/>
    <w:rsid w:val="00BA1946"/>
    <w:rsid w:val="00BA1BCB"/>
    <w:rsid w:val="00BA2089"/>
    <w:rsid w:val="00BA243A"/>
    <w:rsid w:val="00BA2573"/>
    <w:rsid w:val="00BA301E"/>
    <w:rsid w:val="00BA393C"/>
    <w:rsid w:val="00BA3967"/>
    <w:rsid w:val="00BA4422"/>
    <w:rsid w:val="00BA4746"/>
    <w:rsid w:val="00BA5408"/>
    <w:rsid w:val="00BA5D93"/>
    <w:rsid w:val="00BA6208"/>
    <w:rsid w:val="00BA6576"/>
    <w:rsid w:val="00BA6A70"/>
    <w:rsid w:val="00BA7173"/>
    <w:rsid w:val="00BA7CFB"/>
    <w:rsid w:val="00BA7D8A"/>
    <w:rsid w:val="00BA7DAB"/>
    <w:rsid w:val="00BA7F24"/>
    <w:rsid w:val="00BB01A7"/>
    <w:rsid w:val="00BB059D"/>
    <w:rsid w:val="00BB0C7C"/>
    <w:rsid w:val="00BB16E5"/>
    <w:rsid w:val="00BB17D9"/>
    <w:rsid w:val="00BB19AA"/>
    <w:rsid w:val="00BB2A78"/>
    <w:rsid w:val="00BB2C9C"/>
    <w:rsid w:val="00BB2CCD"/>
    <w:rsid w:val="00BB3258"/>
    <w:rsid w:val="00BB4827"/>
    <w:rsid w:val="00BB51E0"/>
    <w:rsid w:val="00BB57EC"/>
    <w:rsid w:val="00BB5836"/>
    <w:rsid w:val="00BB5D08"/>
    <w:rsid w:val="00BB624F"/>
    <w:rsid w:val="00BB62B8"/>
    <w:rsid w:val="00BB7535"/>
    <w:rsid w:val="00BB776A"/>
    <w:rsid w:val="00BC05DD"/>
    <w:rsid w:val="00BC0B8E"/>
    <w:rsid w:val="00BC1638"/>
    <w:rsid w:val="00BC19E4"/>
    <w:rsid w:val="00BC1DCF"/>
    <w:rsid w:val="00BC25EE"/>
    <w:rsid w:val="00BC2C3A"/>
    <w:rsid w:val="00BC2F72"/>
    <w:rsid w:val="00BC3336"/>
    <w:rsid w:val="00BC4121"/>
    <w:rsid w:val="00BC5364"/>
    <w:rsid w:val="00BC5CF2"/>
    <w:rsid w:val="00BC62C8"/>
    <w:rsid w:val="00BC6470"/>
    <w:rsid w:val="00BC68B0"/>
    <w:rsid w:val="00BC6A18"/>
    <w:rsid w:val="00BC6D39"/>
    <w:rsid w:val="00BC7498"/>
    <w:rsid w:val="00BC7588"/>
    <w:rsid w:val="00BC7974"/>
    <w:rsid w:val="00BC7A63"/>
    <w:rsid w:val="00BC7D15"/>
    <w:rsid w:val="00BD0245"/>
    <w:rsid w:val="00BD0D78"/>
    <w:rsid w:val="00BD0F01"/>
    <w:rsid w:val="00BD1406"/>
    <w:rsid w:val="00BD15D5"/>
    <w:rsid w:val="00BD19A8"/>
    <w:rsid w:val="00BD2ABE"/>
    <w:rsid w:val="00BD2E0D"/>
    <w:rsid w:val="00BD314C"/>
    <w:rsid w:val="00BD33B1"/>
    <w:rsid w:val="00BD364A"/>
    <w:rsid w:val="00BD45B8"/>
    <w:rsid w:val="00BD53F1"/>
    <w:rsid w:val="00BD5405"/>
    <w:rsid w:val="00BD6224"/>
    <w:rsid w:val="00BD6CC7"/>
    <w:rsid w:val="00BD6DB2"/>
    <w:rsid w:val="00BD736F"/>
    <w:rsid w:val="00BD7438"/>
    <w:rsid w:val="00BD79B2"/>
    <w:rsid w:val="00BD7A23"/>
    <w:rsid w:val="00BD7AEA"/>
    <w:rsid w:val="00BD7C4C"/>
    <w:rsid w:val="00BD7E8F"/>
    <w:rsid w:val="00BD7FF5"/>
    <w:rsid w:val="00BE11DD"/>
    <w:rsid w:val="00BE17B2"/>
    <w:rsid w:val="00BE2360"/>
    <w:rsid w:val="00BE263F"/>
    <w:rsid w:val="00BE28D2"/>
    <w:rsid w:val="00BE2F95"/>
    <w:rsid w:val="00BE2FA6"/>
    <w:rsid w:val="00BE2FDF"/>
    <w:rsid w:val="00BE35B3"/>
    <w:rsid w:val="00BE3714"/>
    <w:rsid w:val="00BE4338"/>
    <w:rsid w:val="00BE4479"/>
    <w:rsid w:val="00BE492B"/>
    <w:rsid w:val="00BE5377"/>
    <w:rsid w:val="00BE53F7"/>
    <w:rsid w:val="00BE5F97"/>
    <w:rsid w:val="00BE650D"/>
    <w:rsid w:val="00BE6708"/>
    <w:rsid w:val="00BE6B60"/>
    <w:rsid w:val="00BE73FE"/>
    <w:rsid w:val="00BE7566"/>
    <w:rsid w:val="00BE77FA"/>
    <w:rsid w:val="00BE7DD6"/>
    <w:rsid w:val="00BF008C"/>
    <w:rsid w:val="00BF0187"/>
    <w:rsid w:val="00BF031C"/>
    <w:rsid w:val="00BF0379"/>
    <w:rsid w:val="00BF0FED"/>
    <w:rsid w:val="00BF1942"/>
    <w:rsid w:val="00BF2B34"/>
    <w:rsid w:val="00BF3324"/>
    <w:rsid w:val="00BF3374"/>
    <w:rsid w:val="00BF35B4"/>
    <w:rsid w:val="00BF365E"/>
    <w:rsid w:val="00BF3A1C"/>
    <w:rsid w:val="00BF3B1E"/>
    <w:rsid w:val="00BF446E"/>
    <w:rsid w:val="00BF4F9C"/>
    <w:rsid w:val="00BF50BD"/>
    <w:rsid w:val="00BF55B1"/>
    <w:rsid w:val="00BF669D"/>
    <w:rsid w:val="00BF6920"/>
    <w:rsid w:val="00BF6A2F"/>
    <w:rsid w:val="00BF6AF4"/>
    <w:rsid w:val="00BF6BA1"/>
    <w:rsid w:val="00BF6C19"/>
    <w:rsid w:val="00BF6C21"/>
    <w:rsid w:val="00BF740B"/>
    <w:rsid w:val="00BF7F70"/>
    <w:rsid w:val="00C00355"/>
    <w:rsid w:val="00C00555"/>
    <w:rsid w:val="00C00652"/>
    <w:rsid w:val="00C0131C"/>
    <w:rsid w:val="00C017E2"/>
    <w:rsid w:val="00C01814"/>
    <w:rsid w:val="00C01854"/>
    <w:rsid w:val="00C0186B"/>
    <w:rsid w:val="00C018BB"/>
    <w:rsid w:val="00C02115"/>
    <w:rsid w:val="00C0212F"/>
    <w:rsid w:val="00C02BB7"/>
    <w:rsid w:val="00C02EF0"/>
    <w:rsid w:val="00C034B1"/>
    <w:rsid w:val="00C03784"/>
    <w:rsid w:val="00C0390A"/>
    <w:rsid w:val="00C0399D"/>
    <w:rsid w:val="00C03B7C"/>
    <w:rsid w:val="00C04064"/>
    <w:rsid w:val="00C04099"/>
    <w:rsid w:val="00C04386"/>
    <w:rsid w:val="00C043CB"/>
    <w:rsid w:val="00C04858"/>
    <w:rsid w:val="00C04C15"/>
    <w:rsid w:val="00C050F6"/>
    <w:rsid w:val="00C05213"/>
    <w:rsid w:val="00C05259"/>
    <w:rsid w:val="00C055BF"/>
    <w:rsid w:val="00C0568B"/>
    <w:rsid w:val="00C05699"/>
    <w:rsid w:val="00C0621D"/>
    <w:rsid w:val="00C0642B"/>
    <w:rsid w:val="00C068F1"/>
    <w:rsid w:val="00C06BA4"/>
    <w:rsid w:val="00C06E49"/>
    <w:rsid w:val="00C06F21"/>
    <w:rsid w:val="00C07011"/>
    <w:rsid w:val="00C0704F"/>
    <w:rsid w:val="00C07072"/>
    <w:rsid w:val="00C077A1"/>
    <w:rsid w:val="00C0791C"/>
    <w:rsid w:val="00C07A37"/>
    <w:rsid w:val="00C07F49"/>
    <w:rsid w:val="00C101B6"/>
    <w:rsid w:val="00C1031E"/>
    <w:rsid w:val="00C1046A"/>
    <w:rsid w:val="00C10680"/>
    <w:rsid w:val="00C10685"/>
    <w:rsid w:val="00C1096A"/>
    <w:rsid w:val="00C10C24"/>
    <w:rsid w:val="00C10CFC"/>
    <w:rsid w:val="00C10D1A"/>
    <w:rsid w:val="00C110E2"/>
    <w:rsid w:val="00C112B4"/>
    <w:rsid w:val="00C115F5"/>
    <w:rsid w:val="00C116B3"/>
    <w:rsid w:val="00C12162"/>
    <w:rsid w:val="00C12572"/>
    <w:rsid w:val="00C12E98"/>
    <w:rsid w:val="00C1391F"/>
    <w:rsid w:val="00C13A50"/>
    <w:rsid w:val="00C13DE0"/>
    <w:rsid w:val="00C14064"/>
    <w:rsid w:val="00C140FE"/>
    <w:rsid w:val="00C14903"/>
    <w:rsid w:val="00C14B9B"/>
    <w:rsid w:val="00C15581"/>
    <w:rsid w:val="00C158C6"/>
    <w:rsid w:val="00C159A9"/>
    <w:rsid w:val="00C15D9D"/>
    <w:rsid w:val="00C15E32"/>
    <w:rsid w:val="00C1638B"/>
    <w:rsid w:val="00C165E5"/>
    <w:rsid w:val="00C16B2D"/>
    <w:rsid w:val="00C16CFD"/>
    <w:rsid w:val="00C16E35"/>
    <w:rsid w:val="00C17308"/>
    <w:rsid w:val="00C17D03"/>
    <w:rsid w:val="00C207A5"/>
    <w:rsid w:val="00C207EA"/>
    <w:rsid w:val="00C20E21"/>
    <w:rsid w:val="00C20F20"/>
    <w:rsid w:val="00C21082"/>
    <w:rsid w:val="00C21267"/>
    <w:rsid w:val="00C21764"/>
    <w:rsid w:val="00C22532"/>
    <w:rsid w:val="00C22F07"/>
    <w:rsid w:val="00C23276"/>
    <w:rsid w:val="00C23610"/>
    <w:rsid w:val="00C23973"/>
    <w:rsid w:val="00C24721"/>
    <w:rsid w:val="00C248CE"/>
    <w:rsid w:val="00C24A84"/>
    <w:rsid w:val="00C24B76"/>
    <w:rsid w:val="00C25009"/>
    <w:rsid w:val="00C255F8"/>
    <w:rsid w:val="00C259D5"/>
    <w:rsid w:val="00C25E63"/>
    <w:rsid w:val="00C2626D"/>
    <w:rsid w:val="00C2766D"/>
    <w:rsid w:val="00C277F9"/>
    <w:rsid w:val="00C303E5"/>
    <w:rsid w:val="00C3083C"/>
    <w:rsid w:val="00C30E0F"/>
    <w:rsid w:val="00C313E7"/>
    <w:rsid w:val="00C3156F"/>
    <w:rsid w:val="00C317BB"/>
    <w:rsid w:val="00C31D83"/>
    <w:rsid w:val="00C32023"/>
    <w:rsid w:val="00C320D7"/>
    <w:rsid w:val="00C32300"/>
    <w:rsid w:val="00C329DE"/>
    <w:rsid w:val="00C32D3A"/>
    <w:rsid w:val="00C32D59"/>
    <w:rsid w:val="00C33C7A"/>
    <w:rsid w:val="00C34502"/>
    <w:rsid w:val="00C352A6"/>
    <w:rsid w:val="00C353BD"/>
    <w:rsid w:val="00C35866"/>
    <w:rsid w:val="00C35B32"/>
    <w:rsid w:val="00C35D8A"/>
    <w:rsid w:val="00C35E19"/>
    <w:rsid w:val="00C3683C"/>
    <w:rsid w:val="00C36B67"/>
    <w:rsid w:val="00C36BE8"/>
    <w:rsid w:val="00C37090"/>
    <w:rsid w:val="00C371D7"/>
    <w:rsid w:val="00C375CE"/>
    <w:rsid w:val="00C377B7"/>
    <w:rsid w:val="00C403B0"/>
    <w:rsid w:val="00C404FC"/>
    <w:rsid w:val="00C40534"/>
    <w:rsid w:val="00C407EE"/>
    <w:rsid w:val="00C40DC5"/>
    <w:rsid w:val="00C40ED1"/>
    <w:rsid w:val="00C42376"/>
    <w:rsid w:val="00C42AFF"/>
    <w:rsid w:val="00C42F05"/>
    <w:rsid w:val="00C431C6"/>
    <w:rsid w:val="00C43794"/>
    <w:rsid w:val="00C43893"/>
    <w:rsid w:val="00C44064"/>
    <w:rsid w:val="00C4449B"/>
    <w:rsid w:val="00C44704"/>
    <w:rsid w:val="00C449B5"/>
    <w:rsid w:val="00C44A0E"/>
    <w:rsid w:val="00C44B1D"/>
    <w:rsid w:val="00C44C1F"/>
    <w:rsid w:val="00C459F5"/>
    <w:rsid w:val="00C463BF"/>
    <w:rsid w:val="00C46DD0"/>
    <w:rsid w:val="00C46F6C"/>
    <w:rsid w:val="00C4721C"/>
    <w:rsid w:val="00C4724D"/>
    <w:rsid w:val="00C47326"/>
    <w:rsid w:val="00C50312"/>
    <w:rsid w:val="00C5045C"/>
    <w:rsid w:val="00C50A14"/>
    <w:rsid w:val="00C51024"/>
    <w:rsid w:val="00C51082"/>
    <w:rsid w:val="00C51517"/>
    <w:rsid w:val="00C51826"/>
    <w:rsid w:val="00C51D86"/>
    <w:rsid w:val="00C526C7"/>
    <w:rsid w:val="00C52A34"/>
    <w:rsid w:val="00C53D9E"/>
    <w:rsid w:val="00C54565"/>
    <w:rsid w:val="00C5494B"/>
    <w:rsid w:val="00C54BD6"/>
    <w:rsid w:val="00C54C7C"/>
    <w:rsid w:val="00C5500F"/>
    <w:rsid w:val="00C55440"/>
    <w:rsid w:val="00C55461"/>
    <w:rsid w:val="00C56064"/>
    <w:rsid w:val="00C5621F"/>
    <w:rsid w:val="00C56F0C"/>
    <w:rsid w:val="00C57557"/>
    <w:rsid w:val="00C57856"/>
    <w:rsid w:val="00C57D8D"/>
    <w:rsid w:val="00C60499"/>
    <w:rsid w:val="00C60566"/>
    <w:rsid w:val="00C60912"/>
    <w:rsid w:val="00C60A13"/>
    <w:rsid w:val="00C60E2E"/>
    <w:rsid w:val="00C60F5D"/>
    <w:rsid w:val="00C6108D"/>
    <w:rsid w:val="00C61BD6"/>
    <w:rsid w:val="00C62218"/>
    <w:rsid w:val="00C625C3"/>
    <w:rsid w:val="00C62750"/>
    <w:rsid w:val="00C6354E"/>
    <w:rsid w:val="00C6383F"/>
    <w:rsid w:val="00C64829"/>
    <w:rsid w:val="00C64C34"/>
    <w:rsid w:val="00C64FA8"/>
    <w:rsid w:val="00C650E4"/>
    <w:rsid w:val="00C6534E"/>
    <w:rsid w:val="00C65C4D"/>
    <w:rsid w:val="00C65C9D"/>
    <w:rsid w:val="00C66088"/>
    <w:rsid w:val="00C66627"/>
    <w:rsid w:val="00C667CA"/>
    <w:rsid w:val="00C66C8C"/>
    <w:rsid w:val="00C66FB4"/>
    <w:rsid w:val="00C6725F"/>
    <w:rsid w:val="00C678C7"/>
    <w:rsid w:val="00C67B5A"/>
    <w:rsid w:val="00C67DD2"/>
    <w:rsid w:val="00C713FE"/>
    <w:rsid w:val="00C718E5"/>
    <w:rsid w:val="00C718E6"/>
    <w:rsid w:val="00C72071"/>
    <w:rsid w:val="00C7254B"/>
    <w:rsid w:val="00C73657"/>
    <w:rsid w:val="00C737F1"/>
    <w:rsid w:val="00C73898"/>
    <w:rsid w:val="00C73E0A"/>
    <w:rsid w:val="00C7425E"/>
    <w:rsid w:val="00C74505"/>
    <w:rsid w:val="00C75768"/>
    <w:rsid w:val="00C75A14"/>
    <w:rsid w:val="00C76D3C"/>
    <w:rsid w:val="00C775CE"/>
    <w:rsid w:val="00C8053B"/>
    <w:rsid w:val="00C806C5"/>
    <w:rsid w:val="00C80B5B"/>
    <w:rsid w:val="00C8158F"/>
    <w:rsid w:val="00C81BCF"/>
    <w:rsid w:val="00C82291"/>
    <w:rsid w:val="00C82923"/>
    <w:rsid w:val="00C82AA8"/>
    <w:rsid w:val="00C82E44"/>
    <w:rsid w:val="00C82ED1"/>
    <w:rsid w:val="00C82FEC"/>
    <w:rsid w:val="00C83251"/>
    <w:rsid w:val="00C83A1B"/>
    <w:rsid w:val="00C84753"/>
    <w:rsid w:val="00C85546"/>
    <w:rsid w:val="00C85825"/>
    <w:rsid w:val="00C858BB"/>
    <w:rsid w:val="00C858C0"/>
    <w:rsid w:val="00C85BDA"/>
    <w:rsid w:val="00C860DA"/>
    <w:rsid w:val="00C861EF"/>
    <w:rsid w:val="00C867DD"/>
    <w:rsid w:val="00C903C0"/>
    <w:rsid w:val="00C9082F"/>
    <w:rsid w:val="00C908C5"/>
    <w:rsid w:val="00C90F5A"/>
    <w:rsid w:val="00C9217A"/>
    <w:rsid w:val="00C92349"/>
    <w:rsid w:val="00C9280B"/>
    <w:rsid w:val="00C92DC3"/>
    <w:rsid w:val="00C92E0B"/>
    <w:rsid w:val="00C93CF6"/>
    <w:rsid w:val="00C94742"/>
    <w:rsid w:val="00C94B11"/>
    <w:rsid w:val="00C94EB3"/>
    <w:rsid w:val="00C95B75"/>
    <w:rsid w:val="00C9670F"/>
    <w:rsid w:val="00C96CC6"/>
    <w:rsid w:val="00C96DDC"/>
    <w:rsid w:val="00C96E04"/>
    <w:rsid w:val="00C96E18"/>
    <w:rsid w:val="00C96F1F"/>
    <w:rsid w:val="00C972C4"/>
    <w:rsid w:val="00C97427"/>
    <w:rsid w:val="00C9752B"/>
    <w:rsid w:val="00C97CE7"/>
    <w:rsid w:val="00C97DFC"/>
    <w:rsid w:val="00C97F63"/>
    <w:rsid w:val="00CA025C"/>
    <w:rsid w:val="00CA0358"/>
    <w:rsid w:val="00CA03E0"/>
    <w:rsid w:val="00CA0798"/>
    <w:rsid w:val="00CA0CC8"/>
    <w:rsid w:val="00CA0CF3"/>
    <w:rsid w:val="00CA0D69"/>
    <w:rsid w:val="00CA0E2B"/>
    <w:rsid w:val="00CA21EB"/>
    <w:rsid w:val="00CA3507"/>
    <w:rsid w:val="00CA35E8"/>
    <w:rsid w:val="00CA3ADC"/>
    <w:rsid w:val="00CA3CC2"/>
    <w:rsid w:val="00CA43B5"/>
    <w:rsid w:val="00CA4E9B"/>
    <w:rsid w:val="00CA4F60"/>
    <w:rsid w:val="00CA4FF8"/>
    <w:rsid w:val="00CA52D7"/>
    <w:rsid w:val="00CA6554"/>
    <w:rsid w:val="00CA694F"/>
    <w:rsid w:val="00CA6B57"/>
    <w:rsid w:val="00CA6BDB"/>
    <w:rsid w:val="00CA7C6F"/>
    <w:rsid w:val="00CA7CEF"/>
    <w:rsid w:val="00CA7FBD"/>
    <w:rsid w:val="00CB04C1"/>
    <w:rsid w:val="00CB0EF3"/>
    <w:rsid w:val="00CB0FA0"/>
    <w:rsid w:val="00CB1001"/>
    <w:rsid w:val="00CB1669"/>
    <w:rsid w:val="00CB423D"/>
    <w:rsid w:val="00CB4307"/>
    <w:rsid w:val="00CB48E8"/>
    <w:rsid w:val="00CB4A9F"/>
    <w:rsid w:val="00CB4D9B"/>
    <w:rsid w:val="00CB51FD"/>
    <w:rsid w:val="00CB5418"/>
    <w:rsid w:val="00CB5911"/>
    <w:rsid w:val="00CB6A8E"/>
    <w:rsid w:val="00CB785F"/>
    <w:rsid w:val="00CB7D39"/>
    <w:rsid w:val="00CC0777"/>
    <w:rsid w:val="00CC13A1"/>
    <w:rsid w:val="00CC1FB9"/>
    <w:rsid w:val="00CC2269"/>
    <w:rsid w:val="00CC2552"/>
    <w:rsid w:val="00CC28C9"/>
    <w:rsid w:val="00CC2D81"/>
    <w:rsid w:val="00CC318E"/>
    <w:rsid w:val="00CC36E9"/>
    <w:rsid w:val="00CC4035"/>
    <w:rsid w:val="00CC4335"/>
    <w:rsid w:val="00CC465D"/>
    <w:rsid w:val="00CC4A58"/>
    <w:rsid w:val="00CC4B46"/>
    <w:rsid w:val="00CC4EFC"/>
    <w:rsid w:val="00CC56E8"/>
    <w:rsid w:val="00CC571D"/>
    <w:rsid w:val="00CC589F"/>
    <w:rsid w:val="00CC5C73"/>
    <w:rsid w:val="00CC6255"/>
    <w:rsid w:val="00CC6FC4"/>
    <w:rsid w:val="00CC7430"/>
    <w:rsid w:val="00CC75A0"/>
    <w:rsid w:val="00CC7C96"/>
    <w:rsid w:val="00CC7CC7"/>
    <w:rsid w:val="00CC7F5F"/>
    <w:rsid w:val="00CD0D94"/>
    <w:rsid w:val="00CD0F3C"/>
    <w:rsid w:val="00CD15A0"/>
    <w:rsid w:val="00CD18B0"/>
    <w:rsid w:val="00CD1B20"/>
    <w:rsid w:val="00CD1D1B"/>
    <w:rsid w:val="00CD2365"/>
    <w:rsid w:val="00CD239B"/>
    <w:rsid w:val="00CD25BE"/>
    <w:rsid w:val="00CD260F"/>
    <w:rsid w:val="00CD33AC"/>
    <w:rsid w:val="00CD351B"/>
    <w:rsid w:val="00CD36C5"/>
    <w:rsid w:val="00CD384D"/>
    <w:rsid w:val="00CD386B"/>
    <w:rsid w:val="00CD3F45"/>
    <w:rsid w:val="00CD412B"/>
    <w:rsid w:val="00CD4C1E"/>
    <w:rsid w:val="00CD4F07"/>
    <w:rsid w:val="00CD5765"/>
    <w:rsid w:val="00CD5B8A"/>
    <w:rsid w:val="00CD5BFC"/>
    <w:rsid w:val="00CD643D"/>
    <w:rsid w:val="00CD6442"/>
    <w:rsid w:val="00CD659D"/>
    <w:rsid w:val="00CD6C92"/>
    <w:rsid w:val="00CD71A7"/>
    <w:rsid w:val="00CD72B5"/>
    <w:rsid w:val="00CD7CD5"/>
    <w:rsid w:val="00CE04F0"/>
    <w:rsid w:val="00CE06F7"/>
    <w:rsid w:val="00CE0860"/>
    <w:rsid w:val="00CE09E2"/>
    <w:rsid w:val="00CE1681"/>
    <w:rsid w:val="00CE19E5"/>
    <w:rsid w:val="00CE1D45"/>
    <w:rsid w:val="00CE1D8C"/>
    <w:rsid w:val="00CE1DD4"/>
    <w:rsid w:val="00CE1E07"/>
    <w:rsid w:val="00CE2072"/>
    <w:rsid w:val="00CE20AD"/>
    <w:rsid w:val="00CE20DE"/>
    <w:rsid w:val="00CE220A"/>
    <w:rsid w:val="00CE23F5"/>
    <w:rsid w:val="00CE2686"/>
    <w:rsid w:val="00CE26A7"/>
    <w:rsid w:val="00CE26D9"/>
    <w:rsid w:val="00CE3312"/>
    <w:rsid w:val="00CE3520"/>
    <w:rsid w:val="00CE3854"/>
    <w:rsid w:val="00CE3BC7"/>
    <w:rsid w:val="00CE44EF"/>
    <w:rsid w:val="00CE4587"/>
    <w:rsid w:val="00CE4DE3"/>
    <w:rsid w:val="00CE518D"/>
    <w:rsid w:val="00CE5BAF"/>
    <w:rsid w:val="00CE5F4F"/>
    <w:rsid w:val="00CE6A3E"/>
    <w:rsid w:val="00CE754B"/>
    <w:rsid w:val="00CE7AE0"/>
    <w:rsid w:val="00CE7B8D"/>
    <w:rsid w:val="00CF01CC"/>
    <w:rsid w:val="00CF0822"/>
    <w:rsid w:val="00CF0B18"/>
    <w:rsid w:val="00CF0EFE"/>
    <w:rsid w:val="00CF16B2"/>
    <w:rsid w:val="00CF196A"/>
    <w:rsid w:val="00CF20B1"/>
    <w:rsid w:val="00CF25B7"/>
    <w:rsid w:val="00CF2865"/>
    <w:rsid w:val="00CF2F5E"/>
    <w:rsid w:val="00CF37DD"/>
    <w:rsid w:val="00CF3879"/>
    <w:rsid w:val="00CF3C84"/>
    <w:rsid w:val="00CF3D00"/>
    <w:rsid w:val="00CF41D8"/>
    <w:rsid w:val="00CF4425"/>
    <w:rsid w:val="00CF482D"/>
    <w:rsid w:val="00CF48A8"/>
    <w:rsid w:val="00CF4980"/>
    <w:rsid w:val="00CF4CEA"/>
    <w:rsid w:val="00CF5A5A"/>
    <w:rsid w:val="00CF605E"/>
    <w:rsid w:val="00CF660B"/>
    <w:rsid w:val="00CF69ED"/>
    <w:rsid w:val="00CF70FD"/>
    <w:rsid w:val="00CF79A7"/>
    <w:rsid w:val="00CF7DFD"/>
    <w:rsid w:val="00D00531"/>
    <w:rsid w:val="00D007AA"/>
    <w:rsid w:val="00D00A91"/>
    <w:rsid w:val="00D00FC3"/>
    <w:rsid w:val="00D01989"/>
    <w:rsid w:val="00D01ECB"/>
    <w:rsid w:val="00D0233D"/>
    <w:rsid w:val="00D02872"/>
    <w:rsid w:val="00D032AF"/>
    <w:rsid w:val="00D03409"/>
    <w:rsid w:val="00D040A0"/>
    <w:rsid w:val="00D04EF7"/>
    <w:rsid w:val="00D04FA5"/>
    <w:rsid w:val="00D04FDD"/>
    <w:rsid w:val="00D050E6"/>
    <w:rsid w:val="00D05309"/>
    <w:rsid w:val="00D05B0B"/>
    <w:rsid w:val="00D05E82"/>
    <w:rsid w:val="00D064D5"/>
    <w:rsid w:val="00D06717"/>
    <w:rsid w:val="00D06B46"/>
    <w:rsid w:val="00D0768F"/>
    <w:rsid w:val="00D0778F"/>
    <w:rsid w:val="00D07F72"/>
    <w:rsid w:val="00D10428"/>
    <w:rsid w:val="00D10C06"/>
    <w:rsid w:val="00D1149E"/>
    <w:rsid w:val="00D1151C"/>
    <w:rsid w:val="00D11725"/>
    <w:rsid w:val="00D11993"/>
    <w:rsid w:val="00D11E93"/>
    <w:rsid w:val="00D11EDE"/>
    <w:rsid w:val="00D120AE"/>
    <w:rsid w:val="00D12601"/>
    <w:rsid w:val="00D127CA"/>
    <w:rsid w:val="00D12F91"/>
    <w:rsid w:val="00D13934"/>
    <w:rsid w:val="00D14979"/>
    <w:rsid w:val="00D14C29"/>
    <w:rsid w:val="00D14E59"/>
    <w:rsid w:val="00D15207"/>
    <w:rsid w:val="00D15237"/>
    <w:rsid w:val="00D153DE"/>
    <w:rsid w:val="00D154E1"/>
    <w:rsid w:val="00D1556B"/>
    <w:rsid w:val="00D161E5"/>
    <w:rsid w:val="00D16976"/>
    <w:rsid w:val="00D16C41"/>
    <w:rsid w:val="00D170D3"/>
    <w:rsid w:val="00D203EA"/>
    <w:rsid w:val="00D20B17"/>
    <w:rsid w:val="00D21611"/>
    <w:rsid w:val="00D222B7"/>
    <w:rsid w:val="00D225C4"/>
    <w:rsid w:val="00D229C0"/>
    <w:rsid w:val="00D22EE1"/>
    <w:rsid w:val="00D22EE9"/>
    <w:rsid w:val="00D23732"/>
    <w:rsid w:val="00D248EE"/>
    <w:rsid w:val="00D24CCB"/>
    <w:rsid w:val="00D24CCF"/>
    <w:rsid w:val="00D2600E"/>
    <w:rsid w:val="00D2636D"/>
    <w:rsid w:val="00D267DF"/>
    <w:rsid w:val="00D26AEF"/>
    <w:rsid w:val="00D26FB8"/>
    <w:rsid w:val="00D277D3"/>
    <w:rsid w:val="00D27AC5"/>
    <w:rsid w:val="00D27F34"/>
    <w:rsid w:val="00D30544"/>
    <w:rsid w:val="00D31327"/>
    <w:rsid w:val="00D3132C"/>
    <w:rsid w:val="00D313B7"/>
    <w:rsid w:val="00D3183E"/>
    <w:rsid w:val="00D31CA7"/>
    <w:rsid w:val="00D3225C"/>
    <w:rsid w:val="00D3293E"/>
    <w:rsid w:val="00D33724"/>
    <w:rsid w:val="00D33C1F"/>
    <w:rsid w:val="00D34000"/>
    <w:rsid w:val="00D34097"/>
    <w:rsid w:val="00D34C65"/>
    <w:rsid w:val="00D34D29"/>
    <w:rsid w:val="00D34E24"/>
    <w:rsid w:val="00D34FB5"/>
    <w:rsid w:val="00D35A71"/>
    <w:rsid w:val="00D35CCF"/>
    <w:rsid w:val="00D360DC"/>
    <w:rsid w:val="00D367EA"/>
    <w:rsid w:val="00D36FE6"/>
    <w:rsid w:val="00D372CF"/>
    <w:rsid w:val="00D374CD"/>
    <w:rsid w:val="00D37505"/>
    <w:rsid w:val="00D37DB5"/>
    <w:rsid w:val="00D37FCD"/>
    <w:rsid w:val="00D408CE"/>
    <w:rsid w:val="00D40B5D"/>
    <w:rsid w:val="00D40D92"/>
    <w:rsid w:val="00D40E8D"/>
    <w:rsid w:val="00D41E0C"/>
    <w:rsid w:val="00D427F1"/>
    <w:rsid w:val="00D42CAE"/>
    <w:rsid w:val="00D43339"/>
    <w:rsid w:val="00D4350D"/>
    <w:rsid w:val="00D43A2C"/>
    <w:rsid w:val="00D441F4"/>
    <w:rsid w:val="00D44981"/>
    <w:rsid w:val="00D44EE4"/>
    <w:rsid w:val="00D44F4C"/>
    <w:rsid w:val="00D4506A"/>
    <w:rsid w:val="00D454DC"/>
    <w:rsid w:val="00D45931"/>
    <w:rsid w:val="00D46427"/>
    <w:rsid w:val="00D46F35"/>
    <w:rsid w:val="00D473FC"/>
    <w:rsid w:val="00D47744"/>
    <w:rsid w:val="00D47A01"/>
    <w:rsid w:val="00D47DE8"/>
    <w:rsid w:val="00D512C5"/>
    <w:rsid w:val="00D51620"/>
    <w:rsid w:val="00D51678"/>
    <w:rsid w:val="00D51795"/>
    <w:rsid w:val="00D52093"/>
    <w:rsid w:val="00D5232B"/>
    <w:rsid w:val="00D526FC"/>
    <w:rsid w:val="00D52910"/>
    <w:rsid w:val="00D537C7"/>
    <w:rsid w:val="00D540E4"/>
    <w:rsid w:val="00D545F8"/>
    <w:rsid w:val="00D5507F"/>
    <w:rsid w:val="00D552B8"/>
    <w:rsid w:val="00D55A6D"/>
    <w:rsid w:val="00D55E60"/>
    <w:rsid w:val="00D56586"/>
    <w:rsid w:val="00D56756"/>
    <w:rsid w:val="00D56842"/>
    <w:rsid w:val="00D5715F"/>
    <w:rsid w:val="00D5787E"/>
    <w:rsid w:val="00D57987"/>
    <w:rsid w:val="00D57D7B"/>
    <w:rsid w:val="00D60799"/>
    <w:rsid w:val="00D608B9"/>
    <w:rsid w:val="00D60C08"/>
    <w:rsid w:val="00D60C73"/>
    <w:rsid w:val="00D61214"/>
    <w:rsid w:val="00D61B3E"/>
    <w:rsid w:val="00D6249A"/>
    <w:rsid w:val="00D63C63"/>
    <w:rsid w:val="00D63DEF"/>
    <w:rsid w:val="00D64C60"/>
    <w:rsid w:val="00D64E1F"/>
    <w:rsid w:val="00D65396"/>
    <w:rsid w:val="00D65A2D"/>
    <w:rsid w:val="00D65AAC"/>
    <w:rsid w:val="00D66120"/>
    <w:rsid w:val="00D6653D"/>
    <w:rsid w:val="00D665A3"/>
    <w:rsid w:val="00D66765"/>
    <w:rsid w:val="00D66965"/>
    <w:rsid w:val="00D66BB1"/>
    <w:rsid w:val="00D671AF"/>
    <w:rsid w:val="00D67638"/>
    <w:rsid w:val="00D67683"/>
    <w:rsid w:val="00D6778C"/>
    <w:rsid w:val="00D700A5"/>
    <w:rsid w:val="00D70720"/>
    <w:rsid w:val="00D70C7C"/>
    <w:rsid w:val="00D70CCE"/>
    <w:rsid w:val="00D70F2E"/>
    <w:rsid w:val="00D717AD"/>
    <w:rsid w:val="00D71C57"/>
    <w:rsid w:val="00D7234A"/>
    <w:rsid w:val="00D7254B"/>
    <w:rsid w:val="00D72F5B"/>
    <w:rsid w:val="00D730C3"/>
    <w:rsid w:val="00D734C3"/>
    <w:rsid w:val="00D73BCB"/>
    <w:rsid w:val="00D73C3D"/>
    <w:rsid w:val="00D74148"/>
    <w:rsid w:val="00D74504"/>
    <w:rsid w:val="00D74A1C"/>
    <w:rsid w:val="00D74C5F"/>
    <w:rsid w:val="00D75291"/>
    <w:rsid w:val="00D75963"/>
    <w:rsid w:val="00D75D44"/>
    <w:rsid w:val="00D75EF5"/>
    <w:rsid w:val="00D7607A"/>
    <w:rsid w:val="00D766F8"/>
    <w:rsid w:val="00D772FA"/>
    <w:rsid w:val="00D775B4"/>
    <w:rsid w:val="00D77919"/>
    <w:rsid w:val="00D77F9F"/>
    <w:rsid w:val="00D80D20"/>
    <w:rsid w:val="00D80FA4"/>
    <w:rsid w:val="00D817CF"/>
    <w:rsid w:val="00D82031"/>
    <w:rsid w:val="00D824EB"/>
    <w:rsid w:val="00D82918"/>
    <w:rsid w:val="00D82C42"/>
    <w:rsid w:val="00D83744"/>
    <w:rsid w:val="00D83A59"/>
    <w:rsid w:val="00D83B11"/>
    <w:rsid w:val="00D84772"/>
    <w:rsid w:val="00D85221"/>
    <w:rsid w:val="00D853E3"/>
    <w:rsid w:val="00D8590B"/>
    <w:rsid w:val="00D86E8E"/>
    <w:rsid w:val="00D870CE"/>
    <w:rsid w:val="00D870E4"/>
    <w:rsid w:val="00D8790E"/>
    <w:rsid w:val="00D87A5A"/>
    <w:rsid w:val="00D87D0F"/>
    <w:rsid w:val="00D90175"/>
    <w:rsid w:val="00D901C3"/>
    <w:rsid w:val="00D90594"/>
    <w:rsid w:val="00D9062A"/>
    <w:rsid w:val="00D90BF6"/>
    <w:rsid w:val="00D90EE8"/>
    <w:rsid w:val="00D91416"/>
    <w:rsid w:val="00D914A6"/>
    <w:rsid w:val="00D91538"/>
    <w:rsid w:val="00D91B01"/>
    <w:rsid w:val="00D91C05"/>
    <w:rsid w:val="00D91F3E"/>
    <w:rsid w:val="00D91F45"/>
    <w:rsid w:val="00D9227D"/>
    <w:rsid w:val="00D92C0D"/>
    <w:rsid w:val="00D93013"/>
    <w:rsid w:val="00D93399"/>
    <w:rsid w:val="00D93AD7"/>
    <w:rsid w:val="00D947FC"/>
    <w:rsid w:val="00D94B32"/>
    <w:rsid w:val="00D95918"/>
    <w:rsid w:val="00D95B11"/>
    <w:rsid w:val="00D961AE"/>
    <w:rsid w:val="00D96E6B"/>
    <w:rsid w:val="00D96FD0"/>
    <w:rsid w:val="00D9723C"/>
    <w:rsid w:val="00D97338"/>
    <w:rsid w:val="00D97381"/>
    <w:rsid w:val="00D97FC3"/>
    <w:rsid w:val="00DA0034"/>
    <w:rsid w:val="00DA023B"/>
    <w:rsid w:val="00DA1BC7"/>
    <w:rsid w:val="00DA1DFB"/>
    <w:rsid w:val="00DA21B8"/>
    <w:rsid w:val="00DA2546"/>
    <w:rsid w:val="00DA2CCA"/>
    <w:rsid w:val="00DA2E00"/>
    <w:rsid w:val="00DA31C0"/>
    <w:rsid w:val="00DA51B6"/>
    <w:rsid w:val="00DA5865"/>
    <w:rsid w:val="00DA5903"/>
    <w:rsid w:val="00DA59AF"/>
    <w:rsid w:val="00DA5DE0"/>
    <w:rsid w:val="00DA63AA"/>
    <w:rsid w:val="00DA67A7"/>
    <w:rsid w:val="00DA6B66"/>
    <w:rsid w:val="00DA7674"/>
    <w:rsid w:val="00DA76B3"/>
    <w:rsid w:val="00DA78EA"/>
    <w:rsid w:val="00DA7AB1"/>
    <w:rsid w:val="00DA7B4F"/>
    <w:rsid w:val="00DA7BFC"/>
    <w:rsid w:val="00DA7F0A"/>
    <w:rsid w:val="00DB0875"/>
    <w:rsid w:val="00DB0A4D"/>
    <w:rsid w:val="00DB11AA"/>
    <w:rsid w:val="00DB14A1"/>
    <w:rsid w:val="00DB154C"/>
    <w:rsid w:val="00DB1870"/>
    <w:rsid w:val="00DB18F3"/>
    <w:rsid w:val="00DB1C12"/>
    <w:rsid w:val="00DB22E4"/>
    <w:rsid w:val="00DB232B"/>
    <w:rsid w:val="00DB2B90"/>
    <w:rsid w:val="00DB2D88"/>
    <w:rsid w:val="00DB2FD7"/>
    <w:rsid w:val="00DB3587"/>
    <w:rsid w:val="00DB3660"/>
    <w:rsid w:val="00DB41BB"/>
    <w:rsid w:val="00DB43EC"/>
    <w:rsid w:val="00DB563F"/>
    <w:rsid w:val="00DB5689"/>
    <w:rsid w:val="00DB6906"/>
    <w:rsid w:val="00DB7089"/>
    <w:rsid w:val="00DB7305"/>
    <w:rsid w:val="00DB7C8B"/>
    <w:rsid w:val="00DB7DEF"/>
    <w:rsid w:val="00DC0857"/>
    <w:rsid w:val="00DC0D50"/>
    <w:rsid w:val="00DC1089"/>
    <w:rsid w:val="00DC212B"/>
    <w:rsid w:val="00DC2478"/>
    <w:rsid w:val="00DC279C"/>
    <w:rsid w:val="00DC279D"/>
    <w:rsid w:val="00DC2807"/>
    <w:rsid w:val="00DC2B98"/>
    <w:rsid w:val="00DC396C"/>
    <w:rsid w:val="00DC3AA7"/>
    <w:rsid w:val="00DC483C"/>
    <w:rsid w:val="00DC501C"/>
    <w:rsid w:val="00DC5221"/>
    <w:rsid w:val="00DC52C1"/>
    <w:rsid w:val="00DC5EF1"/>
    <w:rsid w:val="00DC659A"/>
    <w:rsid w:val="00DC65A3"/>
    <w:rsid w:val="00DC669C"/>
    <w:rsid w:val="00DC6898"/>
    <w:rsid w:val="00DC6F8A"/>
    <w:rsid w:val="00DC7219"/>
    <w:rsid w:val="00DC738A"/>
    <w:rsid w:val="00DC7642"/>
    <w:rsid w:val="00DC7666"/>
    <w:rsid w:val="00DD022C"/>
    <w:rsid w:val="00DD035D"/>
    <w:rsid w:val="00DD050D"/>
    <w:rsid w:val="00DD0C6E"/>
    <w:rsid w:val="00DD129B"/>
    <w:rsid w:val="00DD1829"/>
    <w:rsid w:val="00DD2529"/>
    <w:rsid w:val="00DD2604"/>
    <w:rsid w:val="00DD3307"/>
    <w:rsid w:val="00DD33ED"/>
    <w:rsid w:val="00DD3BB8"/>
    <w:rsid w:val="00DD3E67"/>
    <w:rsid w:val="00DD48F6"/>
    <w:rsid w:val="00DD496C"/>
    <w:rsid w:val="00DD49B6"/>
    <w:rsid w:val="00DD4A4D"/>
    <w:rsid w:val="00DD4E1B"/>
    <w:rsid w:val="00DD5268"/>
    <w:rsid w:val="00DD5781"/>
    <w:rsid w:val="00DD61A7"/>
    <w:rsid w:val="00DD6B70"/>
    <w:rsid w:val="00DD6CDC"/>
    <w:rsid w:val="00DD7200"/>
    <w:rsid w:val="00DD7A9F"/>
    <w:rsid w:val="00DD7C2F"/>
    <w:rsid w:val="00DE081A"/>
    <w:rsid w:val="00DE0D1F"/>
    <w:rsid w:val="00DE150E"/>
    <w:rsid w:val="00DE18E3"/>
    <w:rsid w:val="00DE1930"/>
    <w:rsid w:val="00DE204E"/>
    <w:rsid w:val="00DE2427"/>
    <w:rsid w:val="00DE24F7"/>
    <w:rsid w:val="00DE2B0C"/>
    <w:rsid w:val="00DE2F18"/>
    <w:rsid w:val="00DE31E3"/>
    <w:rsid w:val="00DE32CA"/>
    <w:rsid w:val="00DE36A0"/>
    <w:rsid w:val="00DE3D34"/>
    <w:rsid w:val="00DE46DA"/>
    <w:rsid w:val="00DE4896"/>
    <w:rsid w:val="00DE52BA"/>
    <w:rsid w:val="00DE53C9"/>
    <w:rsid w:val="00DE6848"/>
    <w:rsid w:val="00DE69F8"/>
    <w:rsid w:val="00DE6CF4"/>
    <w:rsid w:val="00DE6ED0"/>
    <w:rsid w:val="00DE76F8"/>
    <w:rsid w:val="00DE7A39"/>
    <w:rsid w:val="00DF09A5"/>
    <w:rsid w:val="00DF09E2"/>
    <w:rsid w:val="00DF0A0A"/>
    <w:rsid w:val="00DF1A80"/>
    <w:rsid w:val="00DF1EE3"/>
    <w:rsid w:val="00DF242F"/>
    <w:rsid w:val="00DF255A"/>
    <w:rsid w:val="00DF2D9F"/>
    <w:rsid w:val="00DF3C5E"/>
    <w:rsid w:val="00DF4995"/>
    <w:rsid w:val="00DF5FF3"/>
    <w:rsid w:val="00DF7697"/>
    <w:rsid w:val="00DF7ED7"/>
    <w:rsid w:val="00E007EF"/>
    <w:rsid w:val="00E00B79"/>
    <w:rsid w:val="00E01179"/>
    <w:rsid w:val="00E0131C"/>
    <w:rsid w:val="00E02105"/>
    <w:rsid w:val="00E028F7"/>
    <w:rsid w:val="00E02A38"/>
    <w:rsid w:val="00E02F19"/>
    <w:rsid w:val="00E04551"/>
    <w:rsid w:val="00E051C4"/>
    <w:rsid w:val="00E052D4"/>
    <w:rsid w:val="00E06922"/>
    <w:rsid w:val="00E0754F"/>
    <w:rsid w:val="00E075E0"/>
    <w:rsid w:val="00E07AA3"/>
    <w:rsid w:val="00E07B67"/>
    <w:rsid w:val="00E10270"/>
    <w:rsid w:val="00E10699"/>
    <w:rsid w:val="00E10982"/>
    <w:rsid w:val="00E10CE7"/>
    <w:rsid w:val="00E10E15"/>
    <w:rsid w:val="00E12BD1"/>
    <w:rsid w:val="00E13B6B"/>
    <w:rsid w:val="00E13C28"/>
    <w:rsid w:val="00E1482F"/>
    <w:rsid w:val="00E14EAC"/>
    <w:rsid w:val="00E15646"/>
    <w:rsid w:val="00E15991"/>
    <w:rsid w:val="00E159AA"/>
    <w:rsid w:val="00E15AC9"/>
    <w:rsid w:val="00E15AEA"/>
    <w:rsid w:val="00E15BF1"/>
    <w:rsid w:val="00E1649D"/>
    <w:rsid w:val="00E16A13"/>
    <w:rsid w:val="00E16BB0"/>
    <w:rsid w:val="00E16CF4"/>
    <w:rsid w:val="00E17A86"/>
    <w:rsid w:val="00E17B98"/>
    <w:rsid w:val="00E17BE5"/>
    <w:rsid w:val="00E17D43"/>
    <w:rsid w:val="00E202CC"/>
    <w:rsid w:val="00E210E4"/>
    <w:rsid w:val="00E21240"/>
    <w:rsid w:val="00E221CF"/>
    <w:rsid w:val="00E2245E"/>
    <w:rsid w:val="00E22770"/>
    <w:rsid w:val="00E22B07"/>
    <w:rsid w:val="00E22D45"/>
    <w:rsid w:val="00E2398C"/>
    <w:rsid w:val="00E23A72"/>
    <w:rsid w:val="00E24A05"/>
    <w:rsid w:val="00E24A4A"/>
    <w:rsid w:val="00E24F15"/>
    <w:rsid w:val="00E25566"/>
    <w:rsid w:val="00E25DBD"/>
    <w:rsid w:val="00E263C1"/>
    <w:rsid w:val="00E278ED"/>
    <w:rsid w:val="00E2790B"/>
    <w:rsid w:val="00E301E1"/>
    <w:rsid w:val="00E304ED"/>
    <w:rsid w:val="00E30A78"/>
    <w:rsid w:val="00E30F2C"/>
    <w:rsid w:val="00E3183B"/>
    <w:rsid w:val="00E31997"/>
    <w:rsid w:val="00E31CA7"/>
    <w:rsid w:val="00E31DC9"/>
    <w:rsid w:val="00E31E81"/>
    <w:rsid w:val="00E320BE"/>
    <w:rsid w:val="00E324FD"/>
    <w:rsid w:val="00E32AE2"/>
    <w:rsid w:val="00E33084"/>
    <w:rsid w:val="00E333FF"/>
    <w:rsid w:val="00E3351C"/>
    <w:rsid w:val="00E33761"/>
    <w:rsid w:val="00E3401A"/>
    <w:rsid w:val="00E340DC"/>
    <w:rsid w:val="00E3487B"/>
    <w:rsid w:val="00E349FC"/>
    <w:rsid w:val="00E35E3D"/>
    <w:rsid w:val="00E363D6"/>
    <w:rsid w:val="00E365C2"/>
    <w:rsid w:val="00E369C2"/>
    <w:rsid w:val="00E36CDC"/>
    <w:rsid w:val="00E37473"/>
    <w:rsid w:val="00E377D1"/>
    <w:rsid w:val="00E377FE"/>
    <w:rsid w:val="00E37BE2"/>
    <w:rsid w:val="00E37C27"/>
    <w:rsid w:val="00E37F3F"/>
    <w:rsid w:val="00E4064D"/>
    <w:rsid w:val="00E406F0"/>
    <w:rsid w:val="00E409B2"/>
    <w:rsid w:val="00E41019"/>
    <w:rsid w:val="00E42441"/>
    <w:rsid w:val="00E42DC3"/>
    <w:rsid w:val="00E43129"/>
    <w:rsid w:val="00E4333C"/>
    <w:rsid w:val="00E43BBC"/>
    <w:rsid w:val="00E4412A"/>
    <w:rsid w:val="00E44136"/>
    <w:rsid w:val="00E441A2"/>
    <w:rsid w:val="00E44686"/>
    <w:rsid w:val="00E447CC"/>
    <w:rsid w:val="00E44E94"/>
    <w:rsid w:val="00E4683D"/>
    <w:rsid w:val="00E469D7"/>
    <w:rsid w:val="00E46CD1"/>
    <w:rsid w:val="00E475F3"/>
    <w:rsid w:val="00E50478"/>
    <w:rsid w:val="00E50654"/>
    <w:rsid w:val="00E50ECF"/>
    <w:rsid w:val="00E51360"/>
    <w:rsid w:val="00E515F3"/>
    <w:rsid w:val="00E51934"/>
    <w:rsid w:val="00E52224"/>
    <w:rsid w:val="00E52343"/>
    <w:rsid w:val="00E52513"/>
    <w:rsid w:val="00E52D85"/>
    <w:rsid w:val="00E53952"/>
    <w:rsid w:val="00E5422C"/>
    <w:rsid w:val="00E54D75"/>
    <w:rsid w:val="00E55521"/>
    <w:rsid w:val="00E55952"/>
    <w:rsid w:val="00E55E19"/>
    <w:rsid w:val="00E561F2"/>
    <w:rsid w:val="00E56A0B"/>
    <w:rsid w:val="00E57E68"/>
    <w:rsid w:val="00E6038A"/>
    <w:rsid w:val="00E608A7"/>
    <w:rsid w:val="00E60BCC"/>
    <w:rsid w:val="00E6117D"/>
    <w:rsid w:val="00E61CC6"/>
    <w:rsid w:val="00E6202C"/>
    <w:rsid w:val="00E62095"/>
    <w:rsid w:val="00E62941"/>
    <w:rsid w:val="00E63805"/>
    <w:rsid w:val="00E64264"/>
    <w:rsid w:val="00E642F8"/>
    <w:rsid w:val="00E6623C"/>
    <w:rsid w:val="00E66253"/>
    <w:rsid w:val="00E6636F"/>
    <w:rsid w:val="00E66780"/>
    <w:rsid w:val="00E671FE"/>
    <w:rsid w:val="00E672F6"/>
    <w:rsid w:val="00E6735C"/>
    <w:rsid w:val="00E673B3"/>
    <w:rsid w:val="00E67670"/>
    <w:rsid w:val="00E70C1E"/>
    <w:rsid w:val="00E71030"/>
    <w:rsid w:val="00E71A5F"/>
    <w:rsid w:val="00E7269E"/>
    <w:rsid w:val="00E72B13"/>
    <w:rsid w:val="00E72B61"/>
    <w:rsid w:val="00E73707"/>
    <w:rsid w:val="00E73A59"/>
    <w:rsid w:val="00E73D45"/>
    <w:rsid w:val="00E73FEC"/>
    <w:rsid w:val="00E7432F"/>
    <w:rsid w:val="00E744DB"/>
    <w:rsid w:val="00E74E3E"/>
    <w:rsid w:val="00E7506F"/>
    <w:rsid w:val="00E75538"/>
    <w:rsid w:val="00E75FE2"/>
    <w:rsid w:val="00E764D1"/>
    <w:rsid w:val="00E76650"/>
    <w:rsid w:val="00E76B44"/>
    <w:rsid w:val="00E76CFD"/>
    <w:rsid w:val="00E7715C"/>
    <w:rsid w:val="00E7768B"/>
    <w:rsid w:val="00E77D1D"/>
    <w:rsid w:val="00E77F83"/>
    <w:rsid w:val="00E77FC4"/>
    <w:rsid w:val="00E80236"/>
    <w:rsid w:val="00E80390"/>
    <w:rsid w:val="00E81045"/>
    <w:rsid w:val="00E81339"/>
    <w:rsid w:val="00E8159D"/>
    <w:rsid w:val="00E81856"/>
    <w:rsid w:val="00E81DA7"/>
    <w:rsid w:val="00E81E5F"/>
    <w:rsid w:val="00E820D4"/>
    <w:rsid w:val="00E8268F"/>
    <w:rsid w:val="00E82F4B"/>
    <w:rsid w:val="00E82FDE"/>
    <w:rsid w:val="00E8359A"/>
    <w:rsid w:val="00E83B7B"/>
    <w:rsid w:val="00E83EBB"/>
    <w:rsid w:val="00E841D1"/>
    <w:rsid w:val="00E848B7"/>
    <w:rsid w:val="00E84A09"/>
    <w:rsid w:val="00E850C0"/>
    <w:rsid w:val="00E85896"/>
    <w:rsid w:val="00E85A14"/>
    <w:rsid w:val="00E85DC1"/>
    <w:rsid w:val="00E85EF8"/>
    <w:rsid w:val="00E86AAA"/>
    <w:rsid w:val="00E86C5C"/>
    <w:rsid w:val="00E86DC3"/>
    <w:rsid w:val="00E87608"/>
    <w:rsid w:val="00E8793F"/>
    <w:rsid w:val="00E90155"/>
    <w:rsid w:val="00E909FD"/>
    <w:rsid w:val="00E90F03"/>
    <w:rsid w:val="00E91593"/>
    <w:rsid w:val="00E91DFE"/>
    <w:rsid w:val="00E91FE8"/>
    <w:rsid w:val="00E92C7F"/>
    <w:rsid w:val="00E92F8C"/>
    <w:rsid w:val="00E93748"/>
    <w:rsid w:val="00E93A2A"/>
    <w:rsid w:val="00E94246"/>
    <w:rsid w:val="00E94555"/>
    <w:rsid w:val="00E94D4B"/>
    <w:rsid w:val="00E94F5C"/>
    <w:rsid w:val="00E95A8A"/>
    <w:rsid w:val="00E95B4F"/>
    <w:rsid w:val="00E95E6D"/>
    <w:rsid w:val="00E965C1"/>
    <w:rsid w:val="00E96728"/>
    <w:rsid w:val="00E96ECB"/>
    <w:rsid w:val="00E971E1"/>
    <w:rsid w:val="00E97BB1"/>
    <w:rsid w:val="00E97C41"/>
    <w:rsid w:val="00EA0505"/>
    <w:rsid w:val="00EA0D9B"/>
    <w:rsid w:val="00EA0FAB"/>
    <w:rsid w:val="00EA140C"/>
    <w:rsid w:val="00EA1A34"/>
    <w:rsid w:val="00EA1B59"/>
    <w:rsid w:val="00EA2193"/>
    <w:rsid w:val="00EA2582"/>
    <w:rsid w:val="00EA2DB6"/>
    <w:rsid w:val="00EA346A"/>
    <w:rsid w:val="00EA35CB"/>
    <w:rsid w:val="00EA3F37"/>
    <w:rsid w:val="00EA4049"/>
    <w:rsid w:val="00EA4475"/>
    <w:rsid w:val="00EA46C7"/>
    <w:rsid w:val="00EA5053"/>
    <w:rsid w:val="00EA5C42"/>
    <w:rsid w:val="00EA677F"/>
    <w:rsid w:val="00EA695E"/>
    <w:rsid w:val="00EA6DE7"/>
    <w:rsid w:val="00EA71B3"/>
    <w:rsid w:val="00EA740C"/>
    <w:rsid w:val="00EA7513"/>
    <w:rsid w:val="00EA77C2"/>
    <w:rsid w:val="00EB0000"/>
    <w:rsid w:val="00EB0BA8"/>
    <w:rsid w:val="00EB16B3"/>
    <w:rsid w:val="00EB1AC1"/>
    <w:rsid w:val="00EB1D29"/>
    <w:rsid w:val="00EB29B1"/>
    <w:rsid w:val="00EB2B3C"/>
    <w:rsid w:val="00EB3128"/>
    <w:rsid w:val="00EB41CF"/>
    <w:rsid w:val="00EB4368"/>
    <w:rsid w:val="00EB45D0"/>
    <w:rsid w:val="00EB4FC7"/>
    <w:rsid w:val="00EB5565"/>
    <w:rsid w:val="00EB64AF"/>
    <w:rsid w:val="00EB6E90"/>
    <w:rsid w:val="00EB70AC"/>
    <w:rsid w:val="00EB770C"/>
    <w:rsid w:val="00EC002D"/>
    <w:rsid w:val="00EC0030"/>
    <w:rsid w:val="00EC00B0"/>
    <w:rsid w:val="00EC08B2"/>
    <w:rsid w:val="00EC0C9A"/>
    <w:rsid w:val="00EC0E8C"/>
    <w:rsid w:val="00EC12E6"/>
    <w:rsid w:val="00EC1520"/>
    <w:rsid w:val="00EC16FD"/>
    <w:rsid w:val="00EC2ADD"/>
    <w:rsid w:val="00EC3630"/>
    <w:rsid w:val="00EC4540"/>
    <w:rsid w:val="00EC45BC"/>
    <w:rsid w:val="00EC48E1"/>
    <w:rsid w:val="00EC503F"/>
    <w:rsid w:val="00EC518A"/>
    <w:rsid w:val="00EC665B"/>
    <w:rsid w:val="00EC694D"/>
    <w:rsid w:val="00EC6E9D"/>
    <w:rsid w:val="00EC6FF0"/>
    <w:rsid w:val="00EC71E6"/>
    <w:rsid w:val="00EC7725"/>
    <w:rsid w:val="00EC7E8B"/>
    <w:rsid w:val="00EC7F69"/>
    <w:rsid w:val="00ED042C"/>
    <w:rsid w:val="00ED05A0"/>
    <w:rsid w:val="00ED0931"/>
    <w:rsid w:val="00ED09CA"/>
    <w:rsid w:val="00ED0AA0"/>
    <w:rsid w:val="00ED143C"/>
    <w:rsid w:val="00ED1ED2"/>
    <w:rsid w:val="00ED1F72"/>
    <w:rsid w:val="00ED2A2D"/>
    <w:rsid w:val="00ED2AB0"/>
    <w:rsid w:val="00ED3379"/>
    <w:rsid w:val="00ED3473"/>
    <w:rsid w:val="00ED356B"/>
    <w:rsid w:val="00ED3EDC"/>
    <w:rsid w:val="00ED4BCA"/>
    <w:rsid w:val="00ED4C18"/>
    <w:rsid w:val="00ED52B3"/>
    <w:rsid w:val="00ED5B77"/>
    <w:rsid w:val="00ED6287"/>
    <w:rsid w:val="00ED62F1"/>
    <w:rsid w:val="00ED6564"/>
    <w:rsid w:val="00ED76A3"/>
    <w:rsid w:val="00ED7E8D"/>
    <w:rsid w:val="00ED7F37"/>
    <w:rsid w:val="00EE005E"/>
    <w:rsid w:val="00EE09C5"/>
    <w:rsid w:val="00EE0BCC"/>
    <w:rsid w:val="00EE0C7E"/>
    <w:rsid w:val="00EE0E12"/>
    <w:rsid w:val="00EE187A"/>
    <w:rsid w:val="00EE1BF4"/>
    <w:rsid w:val="00EE1BFD"/>
    <w:rsid w:val="00EE1E10"/>
    <w:rsid w:val="00EE1FCA"/>
    <w:rsid w:val="00EE213D"/>
    <w:rsid w:val="00EE2190"/>
    <w:rsid w:val="00EE2527"/>
    <w:rsid w:val="00EE2CEE"/>
    <w:rsid w:val="00EE2E99"/>
    <w:rsid w:val="00EE2F8E"/>
    <w:rsid w:val="00EE31F4"/>
    <w:rsid w:val="00EE3458"/>
    <w:rsid w:val="00EE3A54"/>
    <w:rsid w:val="00EE402F"/>
    <w:rsid w:val="00EE4053"/>
    <w:rsid w:val="00EE4176"/>
    <w:rsid w:val="00EE426D"/>
    <w:rsid w:val="00EE4B1A"/>
    <w:rsid w:val="00EE55A5"/>
    <w:rsid w:val="00EE5845"/>
    <w:rsid w:val="00EE5F2F"/>
    <w:rsid w:val="00EE6804"/>
    <w:rsid w:val="00EE68CD"/>
    <w:rsid w:val="00EE6A68"/>
    <w:rsid w:val="00EE7711"/>
    <w:rsid w:val="00EE7DE2"/>
    <w:rsid w:val="00EF0BA2"/>
    <w:rsid w:val="00EF132F"/>
    <w:rsid w:val="00EF13ED"/>
    <w:rsid w:val="00EF273F"/>
    <w:rsid w:val="00EF2B70"/>
    <w:rsid w:val="00EF2E40"/>
    <w:rsid w:val="00EF3556"/>
    <w:rsid w:val="00EF3886"/>
    <w:rsid w:val="00EF4180"/>
    <w:rsid w:val="00EF45AA"/>
    <w:rsid w:val="00EF4AAC"/>
    <w:rsid w:val="00EF4B69"/>
    <w:rsid w:val="00EF50C3"/>
    <w:rsid w:val="00EF5176"/>
    <w:rsid w:val="00EF553F"/>
    <w:rsid w:val="00EF6E97"/>
    <w:rsid w:val="00EF701E"/>
    <w:rsid w:val="00EF7559"/>
    <w:rsid w:val="00EF771D"/>
    <w:rsid w:val="00F00481"/>
    <w:rsid w:val="00F006D4"/>
    <w:rsid w:val="00F0092B"/>
    <w:rsid w:val="00F00D3C"/>
    <w:rsid w:val="00F0109B"/>
    <w:rsid w:val="00F01111"/>
    <w:rsid w:val="00F01170"/>
    <w:rsid w:val="00F015EC"/>
    <w:rsid w:val="00F01AEA"/>
    <w:rsid w:val="00F01B00"/>
    <w:rsid w:val="00F01C82"/>
    <w:rsid w:val="00F02240"/>
    <w:rsid w:val="00F029C4"/>
    <w:rsid w:val="00F02AEB"/>
    <w:rsid w:val="00F02D66"/>
    <w:rsid w:val="00F02F4C"/>
    <w:rsid w:val="00F03CC3"/>
    <w:rsid w:val="00F0437F"/>
    <w:rsid w:val="00F046CC"/>
    <w:rsid w:val="00F05229"/>
    <w:rsid w:val="00F0623C"/>
    <w:rsid w:val="00F065E8"/>
    <w:rsid w:val="00F06D8B"/>
    <w:rsid w:val="00F06E4C"/>
    <w:rsid w:val="00F0722E"/>
    <w:rsid w:val="00F079B2"/>
    <w:rsid w:val="00F07C5E"/>
    <w:rsid w:val="00F07D04"/>
    <w:rsid w:val="00F10170"/>
    <w:rsid w:val="00F10240"/>
    <w:rsid w:val="00F107C6"/>
    <w:rsid w:val="00F109AB"/>
    <w:rsid w:val="00F10B9E"/>
    <w:rsid w:val="00F11380"/>
    <w:rsid w:val="00F1142B"/>
    <w:rsid w:val="00F11744"/>
    <w:rsid w:val="00F11CA1"/>
    <w:rsid w:val="00F11E1A"/>
    <w:rsid w:val="00F121F1"/>
    <w:rsid w:val="00F12208"/>
    <w:rsid w:val="00F124B6"/>
    <w:rsid w:val="00F124E4"/>
    <w:rsid w:val="00F12504"/>
    <w:rsid w:val="00F126FF"/>
    <w:rsid w:val="00F12ADE"/>
    <w:rsid w:val="00F12EB4"/>
    <w:rsid w:val="00F1303E"/>
    <w:rsid w:val="00F1338E"/>
    <w:rsid w:val="00F135D2"/>
    <w:rsid w:val="00F13AD5"/>
    <w:rsid w:val="00F146C6"/>
    <w:rsid w:val="00F14BD5"/>
    <w:rsid w:val="00F15AA6"/>
    <w:rsid w:val="00F15C6F"/>
    <w:rsid w:val="00F160BB"/>
    <w:rsid w:val="00F160E6"/>
    <w:rsid w:val="00F166CD"/>
    <w:rsid w:val="00F174BC"/>
    <w:rsid w:val="00F176E8"/>
    <w:rsid w:val="00F17AAC"/>
    <w:rsid w:val="00F20535"/>
    <w:rsid w:val="00F2094D"/>
    <w:rsid w:val="00F20CA8"/>
    <w:rsid w:val="00F20D89"/>
    <w:rsid w:val="00F21DD9"/>
    <w:rsid w:val="00F22EA3"/>
    <w:rsid w:val="00F2330E"/>
    <w:rsid w:val="00F23A59"/>
    <w:rsid w:val="00F23DBA"/>
    <w:rsid w:val="00F23DCD"/>
    <w:rsid w:val="00F23E6D"/>
    <w:rsid w:val="00F23F82"/>
    <w:rsid w:val="00F247A7"/>
    <w:rsid w:val="00F24BB6"/>
    <w:rsid w:val="00F2508A"/>
    <w:rsid w:val="00F25658"/>
    <w:rsid w:val="00F256E6"/>
    <w:rsid w:val="00F25CC0"/>
    <w:rsid w:val="00F262C5"/>
    <w:rsid w:val="00F264D2"/>
    <w:rsid w:val="00F26F14"/>
    <w:rsid w:val="00F2712A"/>
    <w:rsid w:val="00F277EB"/>
    <w:rsid w:val="00F30051"/>
    <w:rsid w:val="00F3006E"/>
    <w:rsid w:val="00F3049F"/>
    <w:rsid w:val="00F30847"/>
    <w:rsid w:val="00F310F3"/>
    <w:rsid w:val="00F3159D"/>
    <w:rsid w:val="00F31DE8"/>
    <w:rsid w:val="00F322A4"/>
    <w:rsid w:val="00F32487"/>
    <w:rsid w:val="00F324A2"/>
    <w:rsid w:val="00F325CD"/>
    <w:rsid w:val="00F32F57"/>
    <w:rsid w:val="00F332A1"/>
    <w:rsid w:val="00F333FD"/>
    <w:rsid w:val="00F3365F"/>
    <w:rsid w:val="00F33AF0"/>
    <w:rsid w:val="00F34CDE"/>
    <w:rsid w:val="00F350D3"/>
    <w:rsid w:val="00F3512A"/>
    <w:rsid w:val="00F3560D"/>
    <w:rsid w:val="00F35750"/>
    <w:rsid w:val="00F36127"/>
    <w:rsid w:val="00F375FC"/>
    <w:rsid w:val="00F3769A"/>
    <w:rsid w:val="00F378C5"/>
    <w:rsid w:val="00F37D33"/>
    <w:rsid w:val="00F400D2"/>
    <w:rsid w:val="00F404B3"/>
    <w:rsid w:val="00F408C0"/>
    <w:rsid w:val="00F4195F"/>
    <w:rsid w:val="00F419FE"/>
    <w:rsid w:val="00F41C23"/>
    <w:rsid w:val="00F41DCB"/>
    <w:rsid w:val="00F41F9E"/>
    <w:rsid w:val="00F42491"/>
    <w:rsid w:val="00F426F1"/>
    <w:rsid w:val="00F42D60"/>
    <w:rsid w:val="00F434E1"/>
    <w:rsid w:val="00F44724"/>
    <w:rsid w:val="00F44870"/>
    <w:rsid w:val="00F450D9"/>
    <w:rsid w:val="00F4510A"/>
    <w:rsid w:val="00F45138"/>
    <w:rsid w:val="00F45306"/>
    <w:rsid w:val="00F455D9"/>
    <w:rsid w:val="00F45889"/>
    <w:rsid w:val="00F4687C"/>
    <w:rsid w:val="00F4689B"/>
    <w:rsid w:val="00F476CB"/>
    <w:rsid w:val="00F50AC4"/>
    <w:rsid w:val="00F50EBC"/>
    <w:rsid w:val="00F50F0C"/>
    <w:rsid w:val="00F5120E"/>
    <w:rsid w:val="00F51590"/>
    <w:rsid w:val="00F51EDF"/>
    <w:rsid w:val="00F51FAB"/>
    <w:rsid w:val="00F52179"/>
    <w:rsid w:val="00F5241C"/>
    <w:rsid w:val="00F52C48"/>
    <w:rsid w:val="00F52DFC"/>
    <w:rsid w:val="00F5307D"/>
    <w:rsid w:val="00F5309F"/>
    <w:rsid w:val="00F535FD"/>
    <w:rsid w:val="00F53709"/>
    <w:rsid w:val="00F53B19"/>
    <w:rsid w:val="00F53CE2"/>
    <w:rsid w:val="00F540C1"/>
    <w:rsid w:val="00F5448B"/>
    <w:rsid w:val="00F5450A"/>
    <w:rsid w:val="00F54574"/>
    <w:rsid w:val="00F55996"/>
    <w:rsid w:val="00F55F8C"/>
    <w:rsid w:val="00F5627F"/>
    <w:rsid w:val="00F5650E"/>
    <w:rsid w:val="00F565A4"/>
    <w:rsid w:val="00F5667C"/>
    <w:rsid w:val="00F57066"/>
    <w:rsid w:val="00F57A83"/>
    <w:rsid w:val="00F57B67"/>
    <w:rsid w:val="00F57BDE"/>
    <w:rsid w:val="00F6021B"/>
    <w:rsid w:val="00F6271D"/>
    <w:rsid w:val="00F63681"/>
    <w:rsid w:val="00F6396B"/>
    <w:rsid w:val="00F63F6F"/>
    <w:rsid w:val="00F647B7"/>
    <w:rsid w:val="00F64AD9"/>
    <w:rsid w:val="00F64DB2"/>
    <w:rsid w:val="00F65126"/>
    <w:rsid w:val="00F651BE"/>
    <w:rsid w:val="00F6577C"/>
    <w:rsid w:val="00F664BA"/>
    <w:rsid w:val="00F666B7"/>
    <w:rsid w:val="00F668EE"/>
    <w:rsid w:val="00F6691C"/>
    <w:rsid w:val="00F66C83"/>
    <w:rsid w:val="00F710B7"/>
    <w:rsid w:val="00F721C8"/>
    <w:rsid w:val="00F7220B"/>
    <w:rsid w:val="00F722FC"/>
    <w:rsid w:val="00F72871"/>
    <w:rsid w:val="00F728A9"/>
    <w:rsid w:val="00F72C12"/>
    <w:rsid w:val="00F72FF5"/>
    <w:rsid w:val="00F735C9"/>
    <w:rsid w:val="00F73916"/>
    <w:rsid w:val="00F739CB"/>
    <w:rsid w:val="00F73ADF"/>
    <w:rsid w:val="00F73DF5"/>
    <w:rsid w:val="00F74150"/>
    <w:rsid w:val="00F747E2"/>
    <w:rsid w:val="00F74C1F"/>
    <w:rsid w:val="00F75376"/>
    <w:rsid w:val="00F7662C"/>
    <w:rsid w:val="00F77209"/>
    <w:rsid w:val="00F77802"/>
    <w:rsid w:val="00F779C4"/>
    <w:rsid w:val="00F80367"/>
    <w:rsid w:val="00F80661"/>
    <w:rsid w:val="00F807F3"/>
    <w:rsid w:val="00F80C22"/>
    <w:rsid w:val="00F80CAA"/>
    <w:rsid w:val="00F80F3F"/>
    <w:rsid w:val="00F80F92"/>
    <w:rsid w:val="00F814B8"/>
    <w:rsid w:val="00F825A3"/>
    <w:rsid w:val="00F82B1B"/>
    <w:rsid w:val="00F82BC5"/>
    <w:rsid w:val="00F82FAE"/>
    <w:rsid w:val="00F83013"/>
    <w:rsid w:val="00F831D7"/>
    <w:rsid w:val="00F83782"/>
    <w:rsid w:val="00F83BDC"/>
    <w:rsid w:val="00F83C9C"/>
    <w:rsid w:val="00F84B1F"/>
    <w:rsid w:val="00F84BB2"/>
    <w:rsid w:val="00F85063"/>
    <w:rsid w:val="00F85186"/>
    <w:rsid w:val="00F8553C"/>
    <w:rsid w:val="00F85A73"/>
    <w:rsid w:val="00F85B01"/>
    <w:rsid w:val="00F86224"/>
    <w:rsid w:val="00F86A84"/>
    <w:rsid w:val="00F872DA"/>
    <w:rsid w:val="00F8795A"/>
    <w:rsid w:val="00F879D7"/>
    <w:rsid w:val="00F87A1A"/>
    <w:rsid w:val="00F87D35"/>
    <w:rsid w:val="00F9019B"/>
    <w:rsid w:val="00F90257"/>
    <w:rsid w:val="00F9048A"/>
    <w:rsid w:val="00F9076A"/>
    <w:rsid w:val="00F90BE1"/>
    <w:rsid w:val="00F90FB4"/>
    <w:rsid w:val="00F915A3"/>
    <w:rsid w:val="00F918D0"/>
    <w:rsid w:val="00F93175"/>
    <w:rsid w:val="00F936E2"/>
    <w:rsid w:val="00F9389F"/>
    <w:rsid w:val="00F93AF0"/>
    <w:rsid w:val="00F93BAB"/>
    <w:rsid w:val="00F93D61"/>
    <w:rsid w:val="00F940D7"/>
    <w:rsid w:val="00F946D7"/>
    <w:rsid w:val="00F94ECC"/>
    <w:rsid w:val="00F95424"/>
    <w:rsid w:val="00F95A6C"/>
    <w:rsid w:val="00F95B86"/>
    <w:rsid w:val="00F967E9"/>
    <w:rsid w:val="00F96B7F"/>
    <w:rsid w:val="00F96C10"/>
    <w:rsid w:val="00F96F44"/>
    <w:rsid w:val="00F9738A"/>
    <w:rsid w:val="00F977DB"/>
    <w:rsid w:val="00F97B5C"/>
    <w:rsid w:val="00F97E59"/>
    <w:rsid w:val="00FA040D"/>
    <w:rsid w:val="00FA0864"/>
    <w:rsid w:val="00FA0C36"/>
    <w:rsid w:val="00FA101A"/>
    <w:rsid w:val="00FA13A2"/>
    <w:rsid w:val="00FA161D"/>
    <w:rsid w:val="00FA1C88"/>
    <w:rsid w:val="00FA29F4"/>
    <w:rsid w:val="00FA2DB6"/>
    <w:rsid w:val="00FA33C2"/>
    <w:rsid w:val="00FA39CD"/>
    <w:rsid w:val="00FA4175"/>
    <w:rsid w:val="00FA4187"/>
    <w:rsid w:val="00FA43FC"/>
    <w:rsid w:val="00FA4DBA"/>
    <w:rsid w:val="00FA4F9C"/>
    <w:rsid w:val="00FA5197"/>
    <w:rsid w:val="00FA537F"/>
    <w:rsid w:val="00FA57D0"/>
    <w:rsid w:val="00FA597A"/>
    <w:rsid w:val="00FA5996"/>
    <w:rsid w:val="00FA5A6C"/>
    <w:rsid w:val="00FA5C79"/>
    <w:rsid w:val="00FA60B3"/>
    <w:rsid w:val="00FA62F9"/>
    <w:rsid w:val="00FA7036"/>
    <w:rsid w:val="00FA79D8"/>
    <w:rsid w:val="00FA7A2E"/>
    <w:rsid w:val="00FB0739"/>
    <w:rsid w:val="00FB096E"/>
    <w:rsid w:val="00FB0E49"/>
    <w:rsid w:val="00FB14DD"/>
    <w:rsid w:val="00FB1AC1"/>
    <w:rsid w:val="00FB2078"/>
    <w:rsid w:val="00FB35DE"/>
    <w:rsid w:val="00FB3BB9"/>
    <w:rsid w:val="00FB407F"/>
    <w:rsid w:val="00FB4E90"/>
    <w:rsid w:val="00FB4F99"/>
    <w:rsid w:val="00FB529B"/>
    <w:rsid w:val="00FB536C"/>
    <w:rsid w:val="00FB58F1"/>
    <w:rsid w:val="00FB5931"/>
    <w:rsid w:val="00FB5A75"/>
    <w:rsid w:val="00FB70C1"/>
    <w:rsid w:val="00FB7367"/>
    <w:rsid w:val="00FB73F7"/>
    <w:rsid w:val="00FB7771"/>
    <w:rsid w:val="00FB7C1F"/>
    <w:rsid w:val="00FB7D0E"/>
    <w:rsid w:val="00FC01D2"/>
    <w:rsid w:val="00FC0D3C"/>
    <w:rsid w:val="00FC0D57"/>
    <w:rsid w:val="00FC0F12"/>
    <w:rsid w:val="00FC1214"/>
    <w:rsid w:val="00FC1AA0"/>
    <w:rsid w:val="00FC289B"/>
    <w:rsid w:val="00FC2D05"/>
    <w:rsid w:val="00FC2F70"/>
    <w:rsid w:val="00FC37CE"/>
    <w:rsid w:val="00FC457E"/>
    <w:rsid w:val="00FC4597"/>
    <w:rsid w:val="00FC4E13"/>
    <w:rsid w:val="00FC4E88"/>
    <w:rsid w:val="00FC522B"/>
    <w:rsid w:val="00FC67AA"/>
    <w:rsid w:val="00FC67C1"/>
    <w:rsid w:val="00FC6EB5"/>
    <w:rsid w:val="00FC7C31"/>
    <w:rsid w:val="00FD039F"/>
    <w:rsid w:val="00FD0A7D"/>
    <w:rsid w:val="00FD11FF"/>
    <w:rsid w:val="00FD134C"/>
    <w:rsid w:val="00FD1433"/>
    <w:rsid w:val="00FD26D4"/>
    <w:rsid w:val="00FD28DF"/>
    <w:rsid w:val="00FD290D"/>
    <w:rsid w:val="00FD308F"/>
    <w:rsid w:val="00FD3173"/>
    <w:rsid w:val="00FD319D"/>
    <w:rsid w:val="00FD3348"/>
    <w:rsid w:val="00FD3865"/>
    <w:rsid w:val="00FD3BCD"/>
    <w:rsid w:val="00FD3EE6"/>
    <w:rsid w:val="00FD4141"/>
    <w:rsid w:val="00FD4353"/>
    <w:rsid w:val="00FD4B6B"/>
    <w:rsid w:val="00FD4D85"/>
    <w:rsid w:val="00FD52BB"/>
    <w:rsid w:val="00FD571E"/>
    <w:rsid w:val="00FD6035"/>
    <w:rsid w:val="00FD63C0"/>
    <w:rsid w:val="00FD6815"/>
    <w:rsid w:val="00FD6EED"/>
    <w:rsid w:val="00FD7279"/>
    <w:rsid w:val="00FD7CA2"/>
    <w:rsid w:val="00FD7CE0"/>
    <w:rsid w:val="00FE04A2"/>
    <w:rsid w:val="00FE0AFD"/>
    <w:rsid w:val="00FE0C64"/>
    <w:rsid w:val="00FE0F61"/>
    <w:rsid w:val="00FE1803"/>
    <w:rsid w:val="00FE20CE"/>
    <w:rsid w:val="00FE20F8"/>
    <w:rsid w:val="00FE2840"/>
    <w:rsid w:val="00FE293D"/>
    <w:rsid w:val="00FE2D92"/>
    <w:rsid w:val="00FE33B3"/>
    <w:rsid w:val="00FE368B"/>
    <w:rsid w:val="00FE3CE6"/>
    <w:rsid w:val="00FE4E96"/>
    <w:rsid w:val="00FE4FA9"/>
    <w:rsid w:val="00FE59A1"/>
    <w:rsid w:val="00FE5B6B"/>
    <w:rsid w:val="00FE5DDF"/>
    <w:rsid w:val="00FE5FF6"/>
    <w:rsid w:val="00FE66CE"/>
    <w:rsid w:val="00FE6806"/>
    <w:rsid w:val="00FE6908"/>
    <w:rsid w:val="00FE6C0A"/>
    <w:rsid w:val="00FE6E07"/>
    <w:rsid w:val="00FE6F21"/>
    <w:rsid w:val="00FE75DF"/>
    <w:rsid w:val="00FE75EA"/>
    <w:rsid w:val="00FE7EDF"/>
    <w:rsid w:val="00FE7EE6"/>
    <w:rsid w:val="00FF171A"/>
    <w:rsid w:val="00FF1AE4"/>
    <w:rsid w:val="00FF1F44"/>
    <w:rsid w:val="00FF2238"/>
    <w:rsid w:val="00FF24BF"/>
    <w:rsid w:val="00FF2EF4"/>
    <w:rsid w:val="00FF3160"/>
    <w:rsid w:val="00FF3870"/>
    <w:rsid w:val="00FF3A94"/>
    <w:rsid w:val="00FF3CB6"/>
    <w:rsid w:val="00FF3E14"/>
    <w:rsid w:val="00FF3F25"/>
    <w:rsid w:val="00FF3F99"/>
    <w:rsid w:val="00FF474D"/>
    <w:rsid w:val="00FF4972"/>
    <w:rsid w:val="00FF5688"/>
    <w:rsid w:val="00FF624B"/>
    <w:rsid w:val="00FF6670"/>
    <w:rsid w:val="00FF677C"/>
    <w:rsid w:val="00FF6A73"/>
    <w:rsid w:val="00FF6D5D"/>
    <w:rsid w:val="00FF7568"/>
    <w:rsid w:val="00FF7672"/>
    <w:rsid w:val="00FF787B"/>
    <w:rsid w:val="00FF79C8"/>
    <w:rsid w:val="00FF7DCF"/>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72"/>
    <w:rPr>
      <w:rFonts w:cs="Cambria"/>
      <w:sz w:val="24"/>
      <w:szCs w:val="24"/>
    </w:rPr>
  </w:style>
  <w:style w:type="paragraph" w:styleId="Heading1">
    <w:name w:val="heading 1"/>
    <w:basedOn w:val="Normal"/>
    <w:link w:val="Heading1Char"/>
    <w:autoRedefine/>
    <w:uiPriority w:val="99"/>
    <w:qFormat/>
    <w:rsid w:val="00992384"/>
    <w:pPr>
      <w:spacing w:line="276" w:lineRule="auto"/>
      <w:ind w:firstLine="720"/>
      <w:jc w:val="both"/>
      <w:outlineLvl w:val="0"/>
    </w:pPr>
    <w:rPr>
      <w:rFonts w:ascii="Times New Roman" w:hAnsi="Times New Roman" w:cs="Times New Roman"/>
      <w:b/>
      <w:bCs/>
      <w:spacing w:val="-6"/>
      <w:kern w:val="36"/>
      <w:sz w:val="22"/>
      <w:szCs w:val="22"/>
      <w:lang w:val="x-none" w:eastAsia="x-none"/>
    </w:rPr>
  </w:style>
  <w:style w:type="paragraph" w:styleId="Heading2">
    <w:name w:val="heading 2"/>
    <w:basedOn w:val="Normal"/>
    <w:link w:val="Heading2Char"/>
    <w:uiPriority w:val="99"/>
    <w:qFormat/>
    <w:rsid w:val="009016F8"/>
    <w:pPr>
      <w:spacing w:before="100" w:beforeAutospacing="1" w:after="100" w:afterAutospacing="1"/>
      <w:outlineLvl w:val="1"/>
    </w:pPr>
    <w:rPr>
      <w:rFonts w:ascii="Times New Roman" w:hAnsi="Times New Roman" w:cs="Times New Roman"/>
      <w:b/>
      <w:bCs/>
      <w:sz w:val="28"/>
      <w:szCs w:val="36"/>
      <w:lang w:val="x-none" w:eastAsia="x-none"/>
    </w:rPr>
  </w:style>
  <w:style w:type="paragraph" w:styleId="Heading3">
    <w:name w:val="heading 3"/>
    <w:basedOn w:val="Normal"/>
    <w:link w:val="Heading3Char"/>
    <w:uiPriority w:val="9"/>
    <w:qFormat/>
    <w:rsid w:val="00070DC7"/>
    <w:pPr>
      <w:spacing w:before="100" w:beforeAutospacing="1" w:after="100" w:afterAutospacing="1"/>
      <w:outlineLvl w:val="2"/>
    </w:pPr>
    <w:rPr>
      <w:rFonts w:ascii="Times New Roman" w:eastAsia="Times New Roman" w:hAnsi="Times New Roman" w:cs="Times New Roman"/>
      <w:b/>
      <w:bCs/>
      <w:sz w:val="27"/>
      <w:szCs w:val="27"/>
      <w:lang w:val="x-none" w:eastAsia="x-none"/>
    </w:rPr>
  </w:style>
  <w:style w:type="paragraph" w:styleId="Heading4">
    <w:name w:val="heading 4"/>
    <w:basedOn w:val="Normal"/>
    <w:link w:val="Heading4Char"/>
    <w:uiPriority w:val="9"/>
    <w:qFormat/>
    <w:rsid w:val="00134195"/>
    <w:pPr>
      <w:spacing w:before="100" w:beforeAutospacing="1" w:after="100" w:afterAutospacing="1"/>
      <w:outlineLvl w:val="3"/>
    </w:pPr>
    <w:rPr>
      <w:rFonts w:ascii="Times New Roman" w:eastAsia="Times New Roman" w:hAnsi="Times New Roman" w:cs="Times New Roman"/>
      <w:b/>
      <w:bCs/>
      <w:lang w:val="x-none" w:eastAsia="x-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92384"/>
    <w:rPr>
      <w:rFonts w:ascii="Times New Roman" w:hAnsi="Times New Roman"/>
      <w:b/>
      <w:bCs/>
      <w:spacing w:val="-6"/>
      <w:kern w:val="36"/>
      <w:sz w:val="22"/>
      <w:szCs w:val="22"/>
      <w:lang w:val="x-none" w:eastAsia="x-none"/>
    </w:rPr>
  </w:style>
  <w:style w:type="character" w:customStyle="1" w:styleId="Heading2Char">
    <w:name w:val="Heading 2 Char"/>
    <w:link w:val="Heading2"/>
    <w:uiPriority w:val="99"/>
    <w:locked/>
    <w:rsid w:val="009016F8"/>
    <w:rPr>
      <w:rFonts w:ascii="Times New Roman" w:hAnsi="Times New Roman"/>
      <w:b/>
      <w:bCs/>
      <w:sz w:val="28"/>
      <w:szCs w:val="36"/>
      <w:lang w:val="x-none" w:eastAsia="x-none"/>
    </w:rPr>
  </w:style>
  <w:style w:type="paragraph" w:styleId="ListParagraph">
    <w:name w:val="List Paragraph"/>
    <w:basedOn w:val="Normal"/>
    <w:link w:val="ListParagraphChar"/>
    <w:uiPriority w:val="34"/>
    <w:qFormat/>
    <w:rsid w:val="00A50C72"/>
    <w:pPr>
      <w:ind w:left="720"/>
    </w:pPr>
    <w:rPr>
      <w:rFonts w:cs="Times New Roman"/>
      <w:lang w:val="x-none" w:eastAsia="x-none"/>
    </w:rPr>
  </w:style>
  <w:style w:type="paragraph" w:customStyle="1" w:styleId="dieu">
    <w:name w:val="dieu"/>
    <w:basedOn w:val="Normal"/>
    <w:link w:val="dieuChar"/>
    <w:uiPriority w:val="99"/>
    <w:rsid w:val="00A50C72"/>
    <w:pPr>
      <w:spacing w:after="120"/>
      <w:ind w:firstLine="720"/>
    </w:pPr>
    <w:rPr>
      <w:rFonts w:ascii="Times New Roman" w:hAnsi="Times New Roman" w:cs="Times New Roman"/>
      <w:b/>
      <w:color w:val="0000FF"/>
      <w:sz w:val="20"/>
      <w:szCs w:val="20"/>
      <w:lang w:val="x-none" w:eastAsia="x-none"/>
    </w:rPr>
  </w:style>
  <w:style w:type="character" w:customStyle="1" w:styleId="dieuChar">
    <w:name w:val="dieu Char"/>
    <w:link w:val="dieu"/>
    <w:uiPriority w:val="99"/>
    <w:locked/>
    <w:rsid w:val="00A50C72"/>
    <w:rPr>
      <w:rFonts w:ascii="Times New Roman" w:hAnsi="Times New Roman"/>
      <w:b/>
      <w:color w:val="0000FF"/>
      <w:sz w:val="20"/>
    </w:rPr>
  </w:style>
  <w:style w:type="character" w:styleId="Strong">
    <w:name w:val="Strong"/>
    <w:uiPriority w:val="22"/>
    <w:qFormat/>
    <w:rsid w:val="00A50C72"/>
    <w:rPr>
      <w:rFonts w:cs="Times New Roman"/>
      <w:b/>
      <w:bCs/>
    </w:rPr>
  </w:style>
  <w:style w:type="paragraph" w:styleId="NormalWeb">
    <w:name w:val="Normal (Web)"/>
    <w:basedOn w:val="Normal"/>
    <w:uiPriority w:val="99"/>
    <w:rsid w:val="00A50C72"/>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A50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50C72"/>
    <w:pPr>
      <w:tabs>
        <w:tab w:val="center" w:pos="4320"/>
        <w:tab w:val="right" w:pos="8640"/>
      </w:tabs>
    </w:pPr>
    <w:rPr>
      <w:rFonts w:cs="Times New Roman"/>
      <w:lang w:val="x-none" w:eastAsia="x-none"/>
    </w:rPr>
  </w:style>
  <w:style w:type="character" w:customStyle="1" w:styleId="FooterChar">
    <w:name w:val="Footer Char"/>
    <w:link w:val="Footer"/>
    <w:uiPriority w:val="99"/>
    <w:locked/>
    <w:rsid w:val="00A50C72"/>
    <w:rPr>
      <w:rFonts w:cs="Times New Roman"/>
      <w:sz w:val="24"/>
      <w:szCs w:val="24"/>
    </w:rPr>
  </w:style>
  <w:style w:type="character" w:styleId="PageNumber">
    <w:name w:val="page number"/>
    <w:uiPriority w:val="99"/>
    <w:rsid w:val="00A50C72"/>
    <w:rPr>
      <w:rFonts w:cs="Times New Roman"/>
    </w:rPr>
  </w:style>
  <w:style w:type="paragraph" w:customStyle="1" w:styleId="Giua">
    <w:name w:val="Giua"/>
    <w:basedOn w:val="Normal"/>
    <w:link w:val="GiuaChar"/>
    <w:uiPriority w:val="99"/>
    <w:rsid w:val="00A97643"/>
    <w:pPr>
      <w:spacing w:after="120"/>
      <w:jc w:val="center"/>
    </w:pPr>
    <w:rPr>
      <w:rFonts w:cs="Times New Roman"/>
      <w:b/>
      <w:bCs/>
      <w:color w:val="0000FF"/>
    </w:rPr>
  </w:style>
  <w:style w:type="character" w:customStyle="1" w:styleId="GiuaChar">
    <w:name w:val="Giua Char"/>
    <w:link w:val="Giua"/>
    <w:uiPriority w:val="99"/>
    <w:locked/>
    <w:rsid w:val="00A97643"/>
    <w:rPr>
      <w:rFonts w:cs="Times New Roman"/>
      <w:b/>
      <w:bCs/>
      <w:color w:val="0000FF"/>
      <w:sz w:val="24"/>
      <w:szCs w:val="24"/>
      <w:lang w:val="en-US" w:eastAsia="en-US"/>
    </w:rPr>
  </w:style>
  <w:style w:type="paragraph" w:customStyle="1" w:styleId="Tenvb">
    <w:name w:val="Tenvb"/>
    <w:basedOn w:val="Normal"/>
    <w:autoRedefine/>
    <w:uiPriority w:val="99"/>
    <w:rsid w:val="00A97643"/>
    <w:pPr>
      <w:spacing w:before="120" w:after="120"/>
      <w:jc w:val="center"/>
    </w:pPr>
    <w:rPr>
      <w:rFonts w:ascii="Times New Roman" w:hAnsi="Times New Roman" w:cs="Times New Roman"/>
      <w:b/>
      <w:bCs/>
      <w:color w:val="0000FF"/>
      <w:spacing w:val="26"/>
      <w:sz w:val="20"/>
      <w:szCs w:val="20"/>
    </w:rPr>
  </w:style>
  <w:style w:type="paragraph" w:styleId="BodyTextIndent">
    <w:name w:val="Body Text Indent"/>
    <w:basedOn w:val="Normal"/>
    <w:link w:val="BodyTextIndentChar"/>
    <w:uiPriority w:val="99"/>
    <w:rsid w:val="000F0937"/>
    <w:pPr>
      <w:ind w:firstLine="720"/>
      <w:jc w:val="both"/>
    </w:pPr>
    <w:rPr>
      <w:rFonts w:ascii=".VnTime" w:hAnsi=".VnTime" w:cs="Times New Roman"/>
      <w:noProof/>
      <w:sz w:val="20"/>
      <w:szCs w:val="20"/>
      <w:lang w:val="vi-VN" w:eastAsia="x-none"/>
    </w:rPr>
  </w:style>
  <w:style w:type="character" w:customStyle="1" w:styleId="BodyTextIndentChar">
    <w:name w:val="Body Text Indent Char"/>
    <w:link w:val="BodyTextIndent"/>
    <w:uiPriority w:val="99"/>
    <w:locked/>
    <w:rsid w:val="000F0937"/>
    <w:rPr>
      <w:rFonts w:ascii=".VnTime" w:hAnsi=".VnTime" w:cs="Times New Roman"/>
      <w:noProof/>
      <w:sz w:val="20"/>
      <w:szCs w:val="20"/>
      <w:lang w:val="vi-VN"/>
    </w:rPr>
  </w:style>
  <w:style w:type="paragraph" w:customStyle="1" w:styleId="noidung">
    <w:name w:val="noi dung"/>
    <w:basedOn w:val="Normal"/>
    <w:link w:val="noidungChar"/>
    <w:rsid w:val="007C2971"/>
    <w:pPr>
      <w:widowControl w:val="0"/>
      <w:tabs>
        <w:tab w:val="left" w:pos="4111"/>
      </w:tabs>
      <w:spacing w:before="60" w:after="60" w:line="320" w:lineRule="exact"/>
      <w:ind w:firstLine="425"/>
      <w:jc w:val="both"/>
    </w:pPr>
    <w:rPr>
      <w:rFonts w:ascii=".VnCentury Schoolbook" w:hAnsi=".VnCentury Schoolbook" w:cs="Times New Roman"/>
      <w:szCs w:val="20"/>
      <w:lang w:val="x-none" w:eastAsia="x-none"/>
    </w:rPr>
  </w:style>
  <w:style w:type="character" w:customStyle="1" w:styleId="noidungChar">
    <w:name w:val="noi dung Char"/>
    <w:link w:val="noidung"/>
    <w:rsid w:val="007C2971"/>
    <w:rPr>
      <w:rFonts w:ascii=".VnCentury Schoolbook" w:hAnsi=".VnCentury Schoolbook"/>
      <w:sz w:val="24"/>
      <w:szCs w:val="20"/>
    </w:rPr>
  </w:style>
  <w:style w:type="character" w:customStyle="1" w:styleId="st1">
    <w:name w:val="st1"/>
    <w:basedOn w:val="DefaultParagraphFont"/>
    <w:rsid w:val="007C2971"/>
  </w:style>
  <w:style w:type="character" w:customStyle="1" w:styleId="normal-h1">
    <w:name w:val="normal-h1"/>
    <w:rsid w:val="007C2971"/>
    <w:rPr>
      <w:rFonts w:ascii="Times New Roman" w:hAnsi="Times New Roman" w:cs="Times New Roman" w:hint="default"/>
      <w:sz w:val="24"/>
      <w:szCs w:val="24"/>
    </w:rPr>
  </w:style>
  <w:style w:type="paragraph" w:customStyle="1" w:styleId="1nho">
    <w:name w:val="1 nho"/>
    <w:basedOn w:val="Normal"/>
    <w:rsid w:val="00996246"/>
    <w:pPr>
      <w:autoSpaceDE w:val="0"/>
      <w:autoSpaceDN w:val="0"/>
      <w:adjustRightInd w:val="0"/>
      <w:spacing w:before="120" w:after="80" w:line="300" w:lineRule="exact"/>
      <w:ind w:firstLine="425"/>
      <w:jc w:val="both"/>
    </w:pPr>
    <w:rPr>
      <w:rFonts w:ascii=".VnCentury Schoolbook" w:eastAsia="Times New Roman" w:hAnsi=".VnCentury Schoolbook" w:cs="Times New Roman"/>
      <w:b/>
      <w:bCs/>
      <w:color w:val="000000"/>
    </w:rPr>
  </w:style>
  <w:style w:type="paragraph" w:customStyle="1" w:styleId="Lama">
    <w:name w:val="La ma"/>
    <w:basedOn w:val="Normal"/>
    <w:rsid w:val="00996246"/>
    <w:pPr>
      <w:autoSpaceDE w:val="0"/>
      <w:autoSpaceDN w:val="0"/>
      <w:adjustRightInd w:val="0"/>
      <w:spacing w:before="180" w:after="40" w:line="320" w:lineRule="exact"/>
      <w:jc w:val="both"/>
    </w:pPr>
    <w:rPr>
      <w:rFonts w:ascii=".VnCentury SchoolbookH" w:eastAsia="Times New Roman" w:hAnsi=".VnCentury SchoolbookH" w:cs="Times New Roman"/>
      <w:color w:val="000000"/>
    </w:rPr>
  </w:style>
  <w:style w:type="paragraph" w:customStyle="1" w:styleId="tenphan">
    <w:name w:val="ten phan"/>
    <w:basedOn w:val="Normal"/>
    <w:rsid w:val="00996246"/>
    <w:pPr>
      <w:spacing w:before="40" w:after="600" w:line="264" w:lineRule="auto"/>
      <w:jc w:val="center"/>
    </w:pPr>
    <w:rPr>
      <w:rFonts w:ascii=".VnAvantH" w:hAnsi=".VnAvantH" w:cs="Times New Roman"/>
      <w:b/>
      <w:sz w:val="28"/>
      <w:szCs w:val="20"/>
    </w:rPr>
  </w:style>
  <w:style w:type="character" w:customStyle="1" w:styleId="apple-style-span">
    <w:name w:val="apple-style-span"/>
    <w:basedOn w:val="DefaultParagraphFont"/>
    <w:rsid w:val="001D7EEE"/>
  </w:style>
  <w:style w:type="character" w:styleId="Hyperlink">
    <w:name w:val="Hyperlink"/>
    <w:uiPriority w:val="99"/>
    <w:unhideWhenUsed/>
    <w:rsid w:val="005671D1"/>
    <w:rPr>
      <w:color w:val="0000FF"/>
      <w:u w:val="single"/>
    </w:rPr>
  </w:style>
  <w:style w:type="paragraph" w:styleId="FootnoteText">
    <w:name w:val="footnote text"/>
    <w:basedOn w:val="Normal"/>
    <w:link w:val="FootnoteTextChar"/>
    <w:semiHidden/>
    <w:rsid w:val="00AA4BD3"/>
    <w:rPr>
      <w:rFonts w:ascii="Times New Roman" w:eastAsia="Times New Roman" w:hAnsi="Times New Roman" w:cs="Times New Roman"/>
      <w:sz w:val="20"/>
      <w:szCs w:val="20"/>
      <w:lang w:val="vi-VN" w:eastAsia="x-none"/>
    </w:rPr>
  </w:style>
  <w:style w:type="character" w:customStyle="1" w:styleId="FootnoteTextChar">
    <w:name w:val="Footnote Text Char"/>
    <w:link w:val="FootnoteText"/>
    <w:semiHidden/>
    <w:rsid w:val="00AA4BD3"/>
    <w:rPr>
      <w:rFonts w:ascii="Times New Roman" w:eastAsia="Times New Roman" w:hAnsi="Times New Roman"/>
      <w:lang w:val="vi-VN"/>
    </w:rPr>
  </w:style>
  <w:style w:type="paragraph" w:customStyle="1" w:styleId="ft0">
    <w:name w:val="ft0"/>
    <w:basedOn w:val="Normal"/>
    <w:rsid w:val="000E4A11"/>
    <w:pPr>
      <w:spacing w:before="100" w:beforeAutospacing="1" w:after="100" w:afterAutospacing="1"/>
    </w:pPr>
    <w:rPr>
      <w:rFonts w:ascii="Times New Roman" w:eastAsia="Times New Roman" w:hAnsi="Times New Roman" w:cs="Times New Roman"/>
    </w:rPr>
  </w:style>
  <w:style w:type="character" w:customStyle="1" w:styleId="Heading3Char">
    <w:name w:val="Heading 3 Char"/>
    <w:link w:val="Heading3"/>
    <w:uiPriority w:val="9"/>
    <w:rsid w:val="00070DC7"/>
    <w:rPr>
      <w:rFonts w:ascii="Times New Roman" w:eastAsia="Times New Roman" w:hAnsi="Times New Roman"/>
      <w:b/>
      <w:bCs/>
      <w:sz w:val="27"/>
      <w:szCs w:val="27"/>
    </w:rPr>
  </w:style>
  <w:style w:type="character" w:customStyle="1" w:styleId="mw-headline">
    <w:name w:val="mw-headline"/>
    <w:basedOn w:val="DefaultParagraphFont"/>
    <w:rsid w:val="00070DC7"/>
  </w:style>
  <w:style w:type="character" w:customStyle="1" w:styleId="ircho">
    <w:name w:val="irc_ho"/>
    <w:rsid w:val="00D21611"/>
  </w:style>
  <w:style w:type="character" w:styleId="Emphasis">
    <w:name w:val="Emphasis"/>
    <w:uiPriority w:val="20"/>
    <w:qFormat/>
    <w:rsid w:val="000B197B"/>
    <w:rPr>
      <w:i/>
      <w:iCs/>
    </w:rPr>
  </w:style>
  <w:style w:type="character" w:customStyle="1" w:styleId="apple-converted-space">
    <w:name w:val="apple-converted-space"/>
    <w:rsid w:val="003B5F0B"/>
  </w:style>
  <w:style w:type="paragraph" w:customStyle="1" w:styleId="Style5">
    <w:name w:val="Style5"/>
    <w:basedOn w:val="ListParagraph"/>
    <w:link w:val="Style5Char"/>
    <w:qFormat/>
    <w:rsid w:val="007D151E"/>
    <w:pPr>
      <w:numPr>
        <w:ilvl w:val="1"/>
        <w:numId w:val="2"/>
      </w:numPr>
      <w:tabs>
        <w:tab w:val="left" w:pos="851"/>
        <w:tab w:val="left" w:pos="1134"/>
      </w:tabs>
      <w:spacing w:before="120" w:line="360" w:lineRule="auto"/>
      <w:jc w:val="both"/>
    </w:pPr>
    <w:rPr>
      <w:rFonts w:ascii="Calibri" w:eastAsia="Calibri" w:hAnsi="Calibri"/>
      <w:b/>
      <w:i/>
      <w:sz w:val="28"/>
      <w:szCs w:val="28"/>
    </w:rPr>
  </w:style>
  <w:style w:type="paragraph" w:customStyle="1" w:styleId="Style6">
    <w:name w:val="Style6"/>
    <w:basedOn w:val="Normal"/>
    <w:autoRedefine/>
    <w:qFormat/>
    <w:rsid w:val="007D151E"/>
    <w:pPr>
      <w:numPr>
        <w:ilvl w:val="1"/>
        <w:numId w:val="1"/>
      </w:numPr>
      <w:tabs>
        <w:tab w:val="left" w:pos="1134"/>
        <w:tab w:val="left" w:pos="2040"/>
      </w:tabs>
      <w:spacing w:before="120" w:line="360" w:lineRule="auto"/>
      <w:ind w:hanging="513"/>
      <w:jc w:val="both"/>
      <w:outlineLvl w:val="3"/>
    </w:pPr>
    <w:rPr>
      <w:rFonts w:ascii="Times New Roman" w:eastAsia="Calibri" w:hAnsi="Times New Roman" w:cs="Times New Roman"/>
      <w:b/>
      <w:i/>
      <w:sz w:val="28"/>
      <w:szCs w:val="28"/>
      <w:lang w:val="x-none" w:eastAsia="x-none"/>
    </w:rPr>
  </w:style>
  <w:style w:type="character" w:customStyle="1" w:styleId="ListParagraphChar">
    <w:name w:val="List Paragraph Char"/>
    <w:link w:val="ListParagraph"/>
    <w:uiPriority w:val="34"/>
    <w:rsid w:val="007D151E"/>
    <w:rPr>
      <w:rFonts w:cs="Cambria"/>
      <w:sz w:val="24"/>
      <w:szCs w:val="24"/>
    </w:rPr>
  </w:style>
  <w:style w:type="character" w:customStyle="1" w:styleId="Style5Char">
    <w:name w:val="Style5 Char"/>
    <w:link w:val="Style5"/>
    <w:rsid w:val="007D151E"/>
    <w:rPr>
      <w:rFonts w:ascii="Calibri" w:eastAsia="Calibri" w:hAnsi="Calibri"/>
      <w:b/>
      <w:i/>
      <w:sz w:val="28"/>
      <w:szCs w:val="28"/>
      <w:lang w:val="x-none" w:eastAsia="x-none"/>
    </w:rPr>
  </w:style>
  <w:style w:type="character" w:styleId="CommentReference">
    <w:name w:val="annotation reference"/>
    <w:uiPriority w:val="99"/>
    <w:semiHidden/>
    <w:unhideWhenUsed/>
    <w:rsid w:val="005E5E6B"/>
    <w:rPr>
      <w:sz w:val="16"/>
      <w:szCs w:val="16"/>
    </w:rPr>
  </w:style>
  <w:style w:type="paragraph" w:styleId="CommentText">
    <w:name w:val="annotation text"/>
    <w:basedOn w:val="Normal"/>
    <w:link w:val="CommentTextChar"/>
    <w:uiPriority w:val="99"/>
    <w:semiHidden/>
    <w:unhideWhenUsed/>
    <w:rsid w:val="005E5E6B"/>
    <w:rPr>
      <w:rFonts w:cs="Times New Roman"/>
      <w:sz w:val="20"/>
      <w:szCs w:val="20"/>
      <w:lang w:val="x-none" w:eastAsia="x-none"/>
    </w:rPr>
  </w:style>
  <w:style w:type="character" w:customStyle="1" w:styleId="CommentTextChar">
    <w:name w:val="Comment Text Char"/>
    <w:link w:val="CommentText"/>
    <w:uiPriority w:val="99"/>
    <w:semiHidden/>
    <w:rsid w:val="005E5E6B"/>
    <w:rPr>
      <w:rFonts w:cs="Cambria"/>
    </w:rPr>
  </w:style>
  <w:style w:type="paragraph" w:styleId="CommentSubject">
    <w:name w:val="annotation subject"/>
    <w:basedOn w:val="CommentText"/>
    <w:next w:val="CommentText"/>
    <w:link w:val="CommentSubjectChar"/>
    <w:uiPriority w:val="99"/>
    <w:semiHidden/>
    <w:unhideWhenUsed/>
    <w:rsid w:val="005E5E6B"/>
    <w:rPr>
      <w:b/>
      <w:bCs/>
    </w:rPr>
  </w:style>
  <w:style w:type="character" w:customStyle="1" w:styleId="CommentSubjectChar">
    <w:name w:val="Comment Subject Char"/>
    <w:link w:val="CommentSubject"/>
    <w:uiPriority w:val="99"/>
    <w:semiHidden/>
    <w:rsid w:val="005E5E6B"/>
    <w:rPr>
      <w:rFonts w:cs="Cambria"/>
      <w:b/>
      <w:bCs/>
    </w:rPr>
  </w:style>
  <w:style w:type="paragraph" w:styleId="BalloonText">
    <w:name w:val="Balloon Text"/>
    <w:basedOn w:val="Normal"/>
    <w:link w:val="BalloonTextChar"/>
    <w:uiPriority w:val="99"/>
    <w:semiHidden/>
    <w:unhideWhenUsed/>
    <w:rsid w:val="005E5E6B"/>
    <w:rPr>
      <w:rFonts w:ascii="Tahoma" w:hAnsi="Tahoma" w:cs="Times New Roman"/>
      <w:sz w:val="16"/>
      <w:szCs w:val="16"/>
      <w:lang w:val="x-none" w:eastAsia="x-none"/>
    </w:rPr>
  </w:style>
  <w:style w:type="character" w:customStyle="1" w:styleId="BalloonTextChar">
    <w:name w:val="Balloon Text Char"/>
    <w:link w:val="BalloonText"/>
    <w:uiPriority w:val="99"/>
    <w:semiHidden/>
    <w:rsid w:val="005E5E6B"/>
    <w:rPr>
      <w:rFonts w:ascii="Tahoma" w:hAnsi="Tahoma" w:cs="Tahoma"/>
      <w:sz w:val="16"/>
      <w:szCs w:val="16"/>
    </w:rPr>
  </w:style>
  <w:style w:type="paragraph" w:styleId="BodyTextIndent3">
    <w:name w:val="Body Text Indent 3"/>
    <w:basedOn w:val="Normal"/>
    <w:link w:val="BodyTextIndent3Char"/>
    <w:uiPriority w:val="99"/>
    <w:unhideWhenUsed/>
    <w:rsid w:val="00DD496C"/>
    <w:pPr>
      <w:spacing w:after="120"/>
      <w:ind w:left="360"/>
    </w:pPr>
    <w:rPr>
      <w:rFonts w:cs="Times New Roman"/>
      <w:sz w:val="16"/>
      <w:szCs w:val="16"/>
      <w:lang w:val="x-none" w:eastAsia="x-none"/>
    </w:rPr>
  </w:style>
  <w:style w:type="character" w:customStyle="1" w:styleId="BodyTextIndent3Char">
    <w:name w:val="Body Text Indent 3 Char"/>
    <w:link w:val="BodyTextIndent3"/>
    <w:uiPriority w:val="99"/>
    <w:rsid w:val="00DD496C"/>
    <w:rPr>
      <w:rFonts w:cs="Cambria"/>
      <w:sz w:val="16"/>
      <w:szCs w:val="16"/>
    </w:rPr>
  </w:style>
  <w:style w:type="character" w:customStyle="1" w:styleId="Heading4Char">
    <w:name w:val="Heading 4 Char"/>
    <w:link w:val="Heading4"/>
    <w:uiPriority w:val="9"/>
    <w:rsid w:val="00134195"/>
    <w:rPr>
      <w:rFonts w:ascii="Times New Roman" w:eastAsia="Times New Roman" w:hAnsi="Times New Roman"/>
      <w:b/>
      <w:bCs/>
      <w:sz w:val="24"/>
      <w:szCs w:val="24"/>
    </w:rPr>
  </w:style>
  <w:style w:type="character" w:customStyle="1" w:styleId="mw-editsection">
    <w:name w:val="mw-editsection"/>
    <w:basedOn w:val="DefaultParagraphFont"/>
    <w:rsid w:val="00134195"/>
  </w:style>
  <w:style w:type="character" w:customStyle="1" w:styleId="mw-editsection-bracket">
    <w:name w:val="mw-editsection-bracket"/>
    <w:basedOn w:val="DefaultParagraphFont"/>
    <w:rsid w:val="00134195"/>
  </w:style>
  <w:style w:type="character" w:customStyle="1" w:styleId="mw-editsection-divider">
    <w:name w:val="mw-editsection-divider"/>
    <w:basedOn w:val="DefaultParagraphFont"/>
    <w:rsid w:val="00134195"/>
  </w:style>
  <w:style w:type="paragraph" w:styleId="Header">
    <w:name w:val="header"/>
    <w:basedOn w:val="Normal"/>
    <w:link w:val="HeaderChar"/>
    <w:uiPriority w:val="99"/>
    <w:unhideWhenUsed/>
    <w:rsid w:val="00B70781"/>
    <w:pPr>
      <w:tabs>
        <w:tab w:val="center" w:pos="4680"/>
        <w:tab w:val="right" w:pos="9360"/>
      </w:tabs>
    </w:pPr>
    <w:rPr>
      <w:rFonts w:cs="Times New Roman"/>
      <w:lang w:val="x-none" w:eastAsia="x-none"/>
    </w:rPr>
  </w:style>
  <w:style w:type="character" w:customStyle="1" w:styleId="HeaderChar">
    <w:name w:val="Header Char"/>
    <w:link w:val="Header"/>
    <w:uiPriority w:val="99"/>
    <w:rsid w:val="00B70781"/>
    <w:rPr>
      <w:rFonts w:cs="Cambria"/>
      <w:sz w:val="24"/>
      <w:szCs w:val="24"/>
    </w:rPr>
  </w:style>
  <w:style w:type="character" w:customStyle="1" w:styleId="drash">
    <w:name w:val="drash"/>
    <w:rsid w:val="00292543"/>
  </w:style>
  <w:style w:type="character" w:customStyle="1" w:styleId="drashshare">
    <w:name w:val="drash_share"/>
    <w:rsid w:val="00292543"/>
  </w:style>
  <w:style w:type="paragraph" w:customStyle="1" w:styleId="normal0">
    <w:name w:val="normal"/>
    <w:basedOn w:val="Normal"/>
    <w:rsid w:val="00292543"/>
    <w:pPr>
      <w:spacing w:before="100" w:beforeAutospacing="1" w:after="100" w:afterAutospacing="1"/>
    </w:pPr>
    <w:rPr>
      <w:rFonts w:ascii="Times New Roman" w:eastAsia="Times New Roman" w:hAnsi="Times New Roman" w:cs="Times New Roman"/>
    </w:rPr>
  </w:style>
  <w:style w:type="character" w:customStyle="1" w:styleId="newstitle">
    <w:name w:val="news_title"/>
    <w:basedOn w:val="DefaultParagraphFont"/>
    <w:rsid w:val="006955FE"/>
  </w:style>
  <w:style w:type="character" w:customStyle="1" w:styleId="normalbold">
    <w:name w:val="normalbold"/>
    <w:basedOn w:val="DefaultParagraphFont"/>
    <w:rsid w:val="006955FE"/>
  </w:style>
  <w:style w:type="paragraph" w:customStyle="1" w:styleId="02">
    <w:name w:val="02"/>
    <w:basedOn w:val="Normal"/>
    <w:qFormat/>
    <w:rsid w:val="00E406F0"/>
    <w:pPr>
      <w:widowControl w:val="0"/>
      <w:tabs>
        <w:tab w:val="left" w:pos="479"/>
      </w:tabs>
      <w:spacing w:line="360" w:lineRule="auto"/>
      <w:jc w:val="both"/>
    </w:pPr>
    <w:rPr>
      <w:rFonts w:ascii="Times New Roman" w:eastAsia="Courier New" w:hAnsi="Times New Roman" w:cs="Times New Roman"/>
      <w:b/>
      <w:i/>
      <w:color w:val="000000"/>
      <w:sz w:val="28"/>
      <w:szCs w:val="28"/>
      <w:lang w:val="vi-VN"/>
    </w:rPr>
  </w:style>
  <w:style w:type="paragraph" w:styleId="BodyText">
    <w:name w:val="Body Text"/>
    <w:basedOn w:val="Normal"/>
    <w:link w:val="BodyTextChar"/>
    <w:uiPriority w:val="99"/>
    <w:rsid w:val="00C431C6"/>
    <w:pPr>
      <w:autoSpaceDE w:val="0"/>
      <w:autoSpaceDN w:val="0"/>
      <w:jc w:val="both"/>
    </w:pPr>
    <w:rPr>
      <w:rFonts w:ascii=".VnTime" w:eastAsia="Times New Roman" w:hAnsi=".VnTime" w:cs="Times New Roman"/>
      <w:b/>
      <w:bCs/>
      <w:sz w:val="28"/>
      <w:szCs w:val="28"/>
      <w:lang w:val="x-none" w:eastAsia="x-none"/>
    </w:rPr>
  </w:style>
  <w:style w:type="character" w:customStyle="1" w:styleId="BodyTextChar">
    <w:name w:val="Body Text Char"/>
    <w:link w:val="BodyText"/>
    <w:uiPriority w:val="99"/>
    <w:rsid w:val="00C431C6"/>
    <w:rPr>
      <w:rFonts w:ascii=".VnTime" w:eastAsia="Times New Roman" w:hAnsi=".VnTime" w:cs=".VnTime"/>
      <w:b/>
      <w:bCs/>
      <w:sz w:val="28"/>
      <w:szCs w:val="28"/>
    </w:rPr>
  </w:style>
  <w:style w:type="character" w:customStyle="1" w:styleId="normal-h">
    <w:name w:val="normal-h"/>
    <w:basedOn w:val="DefaultParagraphFont"/>
    <w:rsid w:val="007A2FE6"/>
  </w:style>
  <w:style w:type="paragraph" w:customStyle="1" w:styleId="normal-p">
    <w:name w:val="normal-p"/>
    <w:basedOn w:val="Normal"/>
    <w:rsid w:val="007A2FE6"/>
    <w:pPr>
      <w:spacing w:before="100" w:beforeAutospacing="1" w:after="100" w:afterAutospacing="1"/>
    </w:pPr>
    <w:rPr>
      <w:rFonts w:ascii="Times New Roman" w:eastAsia="Times New Roman" w:hAnsi="Times New Roman" w:cs="Times New Roman"/>
    </w:rPr>
  </w:style>
  <w:style w:type="table" w:customStyle="1" w:styleId="LightShading">
    <w:name w:val="Light Shading"/>
    <w:basedOn w:val="TableNormal"/>
    <w:uiPriority w:val="60"/>
    <w:rsid w:val="004138D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ra">
    <w:name w:val="para"/>
    <w:basedOn w:val="Normal"/>
    <w:rsid w:val="003107E2"/>
    <w:pPr>
      <w:spacing w:before="100" w:beforeAutospacing="1" w:after="100" w:afterAutospacing="1"/>
    </w:pPr>
    <w:rPr>
      <w:rFonts w:ascii="Times New Roman" w:eastAsia="Times New Roman" w:hAnsi="Times New Roman" w:cs="Times New Roman"/>
    </w:rPr>
  </w:style>
  <w:style w:type="table" w:styleId="LightShading-Accent5">
    <w:name w:val="Light Shading Accent 5"/>
    <w:basedOn w:val="TableNormal"/>
    <w:uiPriority w:val="60"/>
    <w:rsid w:val="00316C9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16C96"/>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Accent1">
    <w:name w:val="Light List Accent 1"/>
    <w:basedOn w:val="TableNormal"/>
    <w:uiPriority w:val="61"/>
    <w:rsid w:val="00316C9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16C96"/>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16C96"/>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16C96"/>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Shading-Accent4">
    <w:name w:val="Light Shading Accent 4"/>
    <w:basedOn w:val="TableNormal"/>
    <w:uiPriority w:val="60"/>
    <w:rsid w:val="00316C9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60"/>
    <w:rsid w:val="00316C96"/>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2">
    <w:name w:val="Light Shading Accent 2"/>
    <w:basedOn w:val="TableNormal"/>
    <w:uiPriority w:val="60"/>
    <w:rsid w:val="00316C96"/>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
    <w:name w:val="Light Shading Accent 1"/>
    <w:basedOn w:val="TableNormal"/>
    <w:uiPriority w:val="60"/>
    <w:rsid w:val="00316C9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uiPriority w:val="99"/>
    <w:semiHidden/>
    <w:unhideWhenUsed/>
    <w:rsid w:val="003C20C0"/>
    <w:rPr>
      <w:color w:val="800080"/>
      <w:u w:val="single"/>
    </w:rPr>
  </w:style>
  <w:style w:type="character" w:customStyle="1" w:styleId="ya-q-full-text">
    <w:name w:val="ya-q-full-text"/>
    <w:rsid w:val="00BA0534"/>
  </w:style>
  <w:style w:type="paragraph" w:styleId="TOCHeading">
    <w:name w:val="TOC Heading"/>
    <w:basedOn w:val="Heading1"/>
    <w:next w:val="Normal"/>
    <w:uiPriority w:val="39"/>
    <w:semiHidden/>
    <w:unhideWhenUsed/>
    <w:qFormat/>
    <w:rsid w:val="009016F8"/>
    <w:pPr>
      <w:keepNext/>
      <w:keepLines/>
      <w:spacing w:before="480"/>
      <w:outlineLvl w:val="9"/>
    </w:pPr>
    <w:rPr>
      <w:rFonts w:ascii="Cambria" w:eastAsia="Times New Roman" w:hAnsi="Cambria"/>
      <w:color w:val="365F91"/>
      <w:kern w:val="0"/>
      <w:szCs w:val="28"/>
      <w:lang w:val="en-US" w:eastAsia="en-US"/>
    </w:rPr>
  </w:style>
  <w:style w:type="paragraph" w:styleId="TOC1">
    <w:name w:val="toc 1"/>
    <w:basedOn w:val="Normal"/>
    <w:next w:val="Normal"/>
    <w:autoRedefine/>
    <w:uiPriority w:val="39"/>
    <w:unhideWhenUsed/>
    <w:rsid w:val="004B24D3"/>
    <w:pPr>
      <w:tabs>
        <w:tab w:val="right" w:leader="dot" w:pos="8780"/>
      </w:tabs>
      <w:spacing w:line="360" w:lineRule="auto"/>
      <w:jc w:val="both"/>
    </w:pPr>
    <w:rPr>
      <w:rFonts w:ascii="Times New Roman" w:hAnsi="Times New Roman" w:cs="Times New Roman"/>
      <w:noProof/>
      <w:sz w:val="28"/>
      <w:szCs w:val="28"/>
    </w:rPr>
  </w:style>
  <w:style w:type="paragraph" w:styleId="TOC2">
    <w:name w:val="toc 2"/>
    <w:basedOn w:val="Normal"/>
    <w:next w:val="Normal"/>
    <w:autoRedefine/>
    <w:uiPriority w:val="39"/>
    <w:unhideWhenUsed/>
    <w:rsid w:val="003A2212"/>
    <w:pPr>
      <w:tabs>
        <w:tab w:val="right" w:leader="dot" w:pos="8780"/>
      </w:tabs>
      <w:ind w:left="240"/>
    </w:pPr>
    <w:rPr>
      <w:rFonts w:ascii="Times New Roman" w:hAnsi="Times New Roman" w:cs="Times New Roman"/>
      <w:noProof/>
      <w:sz w:val="28"/>
      <w:szCs w:val="28"/>
    </w:rPr>
  </w:style>
  <w:style w:type="paragraph" w:styleId="TOC3">
    <w:name w:val="toc 3"/>
    <w:basedOn w:val="Normal"/>
    <w:next w:val="Normal"/>
    <w:autoRedefine/>
    <w:uiPriority w:val="39"/>
    <w:unhideWhenUsed/>
    <w:rsid w:val="00E221CF"/>
    <w:pPr>
      <w:spacing w:after="100" w:line="276" w:lineRule="auto"/>
      <w:ind w:left="440"/>
    </w:pPr>
    <w:rPr>
      <w:rFonts w:ascii="Calibri" w:eastAsia="Times New Roman" w:hAnsi="Calibri" w:cs="Times New Roman"/>
      <w:sz w:val="22"/>
      <w:szCs w:val="22"/>
    </w:rPr>
  </w:style>
  <w:style w:type="paragraph" w:styleId="TOC4">
    <w:name w:val="toc 4"/>
    <w:basedOn w:val="Normal"/>
    <w:next w:val="Normal"/>
    <w:autoRedefine/>
    <w:uiPriority w:val="39"/>
    <w:unhideWhenUsed/>
    <w:rsid w:val="00E221CF"/>
    <w:pPr>
      <w:spacing w:after="100" w:line="276" w:lineRule="auto"/>
      <w:ind w:left="660"/>
    </w:pPr>
    <w:rPr>
      <w:rFonts w:ascii="Calibri" w:eastAsia="Times New Roman" w:hAnsi="Calibri" w:cs="Times New Roman"/>
      <w:sz w:val="22"/>
      <w:szCs w:val="22"/>
    </w:rPr>
  </w:style>
  <w:style w:type="paragraph" w:styleId="TOC5">
    <w:name w:val="toc 5"/>
    <w:basedOn w:val="Normal"/>
    <w:next w:val="Normal"/>
    <w:autoRedefine/>
    <w:uiPriority w:val="39"/>
    <w:unhideWhenUsed/>
    <w:rsid w:val="00E221CF"/>
    <w:pPr>
      <w:spacing w:after="100" w:line="276" w:lineRule="auto"/>
      <w:ind w:left="880"/>
    </w:pPr>
    <w:rPr>
      <w:rFonts w:ascii="Calibri" w:eastAsia="Times New Roman" w:hAnsi="Calibri" w:cs="Times New Roman"/>
      <w:sz w:val="22"/>
      <w:szCs w:val="22"/>
    </w:rPr>
  </w:style>
  <w:style w:type="paragraph" w:styleId="TOC6">
    <w:name w:val="toc 6"/>
    <w:basedOn w:val="Normal"/>
    <w:next w:val="Normal"/>
    <w:autoRedefine/>
    <w:uiPriority w:val="39"/>
    <w:unhideWhenUsed/>
    <w:rsid w:val="00E221CF"/>
    <w:pPr>
      <w:spacing w:after="100" w:line="276" w:lineRule="auto"/>
      <w:ind w:left="1100"/>
    </w:pPr>
    <w:rPr>
      <w:rFonts w:ascii="Calibri" w:eastAsia="Times New Roman" w:hAnsi="Calibri" w:cs="Times New Roman"/>
      <w:sz w:val="22"/>
      <w:szCs w:val="22"/>
    </w:rPr>
  </w:style>
  <w:style w:type="paragraph" w:styleId="TOC7">
    <w:name w:val="toc 7"/>
    <w:basedOn w:val="Normal"/>
    <w:next w:val="Normal"/>
    <w:autoRedefine/>
    <w:uiPriority w:val="39"/>
    <w:unhideWhenUsed/>
    <w:rsid w:val="00E221CF"/>
    <w:pPr>
      <w:spacing w:after="100" w:line="276" w:lineRule="auto"/>
      <w:ind w:left="1320"/>
    </w:pPr>
    <w:rPr>
      <w:rFonts w:ascii="Calibri" w:eastAsia="Times New Roman" w:hAnsi="Calibri" w:cs="Times New Roman"/>
      <w:sz w:val="22"/>
      <w:szCs w:val="22"/>
    </w:rPr>
  </w:style>
  <w:style w:type="paragraph" w:styleId="TOC8">
    <w:name w:val="toc 8"/>
    <w:basedOn w:val="Normal"/>
    <w:next w:val="Normal"/>
    <w:autoRedefine/>
    <w:uiPriority w:val="39"/>
    <w:unhideWhenUsed/>
    <w:rsid w:val="00E221CF"/>
    <w:pPr>
      <w:spacing w:after="100" w:line="276" w:lineRule="auto"/>
      <w:ind w:left="1540"/>
    </w:pPr>
    <w:rPr>
      <w:rFonts w:ascii="Calibri" w:eastAsia="Times New Roman" w:hAnsi="Calibri" w:cs="Times New Roman"/>
      <w:sz w:val="22"/>
      <w:szCs w:val="22"/>
    </w:rPr>
  </w:style>
  <w:style w:type="paragraph" w:styleId="TOC9">
    <w:name w:val="toc 9"/>
    <w:basedOn w:val="Normal"/>
    <w:next w:val="Normal"/>
    <w:autoRedefine/>
    <w:uiPriority w:val="39"/>
    <w:unhideWhenUsed/>
    <w:rsid w:val="00E221CF"/>
    <w:pPr>
      <w:spacing w:after="100" w:line="276" w:lineRule="auto"/>
      <w:ind w:left="1760"/>
    </w:pPr>
    <w:rPr>
      <w:rFonts w:ascii="Calibri" w:eastAsia="Times New Roman" w:hAnsi="Calibri" w:cs="Times New Roman"/>
      <w:sz w:val="22"/>
      <w:szCs w:val="22"/>
    </w:rPr>
  </w:style>
  <w:style w:type="character" w:styleId="LineNumber">
    <w:name w:val="line number"/>
    <w:uiPriority w:val="99"/>
    <w:semiHidden/>
    <w:unhideWhenUsed/>
    <w:rsid w:val="00E333FF"/>
  </w:style>
  <w:style w:type="paragraph" w:customStyle="1" w:styleId="Normal1">
    <w:name w:val="Normal1"/>
    <w:basedOn w:val="Normal"/>
    <w:rsid w:val="007F749E"/>
    <w:pPr>
      <w:spacing w:before="100" w:beforeAutospacing="1" w:after="100" w:afterAutospacing="1"/>
    </w:pPr>
    <w:rPr>
      <w:rFonts w:ascii="Times New Roman" w:eastAsia="Times New Roman" w:hAnsi="Times New Roman" w:cs="Times New Roman"/>
    </w:rPr>
  </w:style>
  <w:style w:type="character" w:styleId="IntenseEmphasis">
    <w:name w:val="Intense Emphasis"/>
    <w:uiPriority w:val="21"/>
    <w:qFormat/>
    <w:rsid w:val="007F749E"/>
    <w:rPr>
      <w:b/>
      <w:bCs/>
      <w:i/>
      <w:iCs/>
      <w:color w:val="4F81BD"/>
    </w:rPr>
  </w:style>
  <w:style w:type="character" w:customStyle="1" w:styleId="clr-88">
    <w:name w:val="clr-88"/>
    <w:basedOn w:val="DefaultParagraphFont"/>
    <w:rsid w:val="000F0DA9"/>
  </w:style>
  <w:style w:type="character" w:customStyle="1" w:styleId="ipa">
    <w:name w:val="ipa"/>
    <w:basedOn w:val="DefaultParagraphFont"/>
    <w:rsid w:val="00137EEA"/>
  </w:style>
  <w:style w:type="paragraph" w:styleId="HTMLPreformatted">
    <w:name w:val="HTML Preformatted"/>
    <w:basedOn w:val="Normal"/>
    <w:link w:val="HTMLPreformattedChar"/>
    <w:uiPriority w:val="99"/>
    <w:semiHidden/>
    <w:unhideWhenUsed/>
    <w:rsid w:val="00CA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PreformattedChar">
    <w:name w:val="HTML Preformatted Char"/>
    <w:link w:val="HTMLPreformatted"/>
    <w:uiPriority w:val="99"/>
    <w:semiHidden/>
    <w:rsid w:val="00CA4F60"/>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72"/>
    <w:rPr>
      <w:rFonts w:cs="Cambria"/>
      <w:sz w:val="24"/>
      <w:szCs w:val="24"/>
    </w:rPr>
  </w:style>
  <w:style w:type="paragraph" w:styleId="Heading1">
    <w:name w:val="heading 1"/>
    <w:basedOn w:val="Normal"/>
    <w:link w:val="Heading1Char"/>
    <w:autoRedefine/>
    <w:uiPriority w:val="99"/>
    <w:qFormat/>
    <w:rsid w:val="00992384"/>
    <w:pPr>
      <w:spacing w:line="276" w:lineRule="auto"/>
      <w:ind w:firstLine="720"/>
      <w:jc w:val="both"/>
      <w:outlineLvl w:val="0"/>
    </w:pPr>
    <w:rPr>
      <w:rFonts w:ascii="Times New Roman" w:hAnsi="Times New Roman" w:cs="Times New Roman"/>
      <w:b/>
      <w:bCs/>
      <w:spacing w:val="-6"/>
      <w:kern w:val="36"/>
      <w:sz w:val="22"/>
      <w:szCs w:val="22"/>
      <w:lang w:val="x-none" w:eastAsia="x-none"/>
    </w:rPr>
  </w:style>
  <w:style w:type="paragraph" w:styleId="Heading2">
    <w:name w:val="heading 2"/>
    <w:basedOn w:val="Normal"/>
    <w:link w:val="Heading2Char"/>
    <w:uiPriority w:val="99"/>
    <w:qFormat/>
    <w:rsid w:val="009016F8"/>
    <w:pPr>
      <w:spacing w:before="100" w:beforeAutospacing="1" w:after="100" w:afterAutospacing="1"/>
      <w:outlineLvl w:val="1"/>
    </w:pPr>
    <w:rPr>
      <w:rFonts w:ascii="Times New Roman" w:hAnsi="Times New Roman" w:cs="Times New Roman"/>
      <w:b/>
      <w:bCs/>
      <w:sz w:val="28"/>
      <w:szCs w:val="36"/>
      <w:lang w:val="x-none" w:eastAsia="x-none"/>
    </w:rPr>
  </w:style>
  <w:style w:type="paragraph" w:styleId="Heading3">
    <w:name w:val="heading 3"/>
    <w:basedOn w:val="Normal"/>
    <w:link w:val="Heading3Char"/>
    <w:uiPriority w:val="9"/>
    <w:qFormat/>
    <w:rsid w:val="00070DC7"/>
    <w:pPr>
      <w:spacing w:before="100" w:beforeAutospacing="1" w:after="100" w:afterAutospacing="1"/>
      <w:outlineLvl w:val="2"/>
    </w:pPr>
    <w:rPr>
      <w:rFonts w:ascii="Times New Roman" w:eastAsia="Times New Roman" w:hAnsi="Times New Roman" w:cs="Times New Roman"/>
      <w:b/>
      <w:bCs/>
      <w:sz w:val="27"/>
      <w:szCs w:val="27"/>
      <w:lang w:val="x-none" w:eastAsia="x-none"/>
    </w:rPr>
  </w:style>
  <w:style w:type="paragraph" w:styleId="Heading4">
    <w:name w:val="heading 4"/>
    <w:basedOn w:val="Normal"/>
    <w:link w:val="Heading4Char"/>
    <w:uiPriority w:val="9"/>
    <w:qFormat/>
    <w:rsid w:val="00134195"/>
    <w:pPr>
      <w:spacing w:before="100" w:beforeAutospacing="1" w:after="100" w:afterAutospacing="1"/>
      <w:outlineLvl w:val="3"/>
    </w:pPr>
    <w:rPr>
      <w:rFonts w:ascii="Times New Roman" w:eastAsia="Times New Roman" w:hAnsi="Times New Roman" w:cs="Times New Roman"/>
      <w:b/>
      <w:bCs/>
      <w:lang w:val="x-none" w:eastAsia="x-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92384"/>
    <w:rPr>
      <w:rFonts w:ascii="Times New Roman" w:hAnsi="Times New Roman"/>
      <w:b/>
      <w:bCs/>
      <w:spacing w:val="-6"/>
      <w:kern w:val="36"/>
      <w:sz w:val="22"/>
      <w:szCs w:val="22"/>
      <w:lang w:val="x-none" w:eastAsia="x-none"/>
    </w:rPr>
  </w:style>
  <w:style w:type="character" w:customStyle="1" w:styleId="Heading2Char">
    <w:name w:val="Heading 2 Char"/>
    <w:link w:val="Heading2"/>
    <w:uiPriority w:val="99"/>
    <w:locked/>
    <w:rsid w:val="009016F8"/>
    <w:rPr>
      <w:rFonts w:ascii="Times New Roman" w:hAnsi="Times New Roman"/>
      <w:b/>
      <w:bCs/>
      <w:sz w:val="28"/>
      <w:szCs w:val="36"/>
      <w:lang w:val="x-none" w:eastAsia="x-none"/>
    </w:rPr>
  </w:style>
  <w:style w:type="paragraph" w:styleId="ListParagraph">
    <w:name w:val="List Paragraph"/>
    <w:basedOn w:val="Normal"/>
    <w:link w:val="ListParagraphChar"/>
    <w:uiPriority w:val="34"/>
    <w:qFormat/>
    <w:rsid w:val="00A50C72"/>
    <w:pPr>
      <w:ind w:left="720"/>
    </w:pPr>
    <w:rPr>
      <w:rFonts w:cs="Times New Roman"/>
      <w:lang w:val="x-none" w:eastAsia="x-none"/>
    </w:rPr>
  </w:style>
  <w:style w:type="paragraph" w:customStyle="1" w:styleId="dieu">
    <w:name w:val="dieu"/>
    <w:basedOn w:val="Normal"/>
    <w:link w:val="dieuChar"/>
    <w:uiPriority w:val="99"/>
    <w:rsid w:val="00A50C72"/>
    <w:pPr>
      <w:spacing w:after="120"/>
      <w:ind w:firstLine="720"/>
    </w:pPr>
    <w:rPr>
      <w:rFonts w:ascii="Times New Roman" w:hAnsi="Times New Roman" w:cs="Times New Roman"/>
      <w:b/>
      <w:color w:val="0000FF"/>
      <w:sz w:val="20"/>
      <w:szCs w:val="20"/>
      <w:lang w:val="x-none" w:eastAsia="x-none"/>
    </w:rPr>
  </w:style>
  <w:style w:type="character" w:customStyle="1" w:styleId="dieuChar">
    <w:name w:val="dieu Char"/>
    <w:link w:val="dieu"/>
    <w:uiPriority w:val="99"/>
    <w:locked/>
    <w:rsid w:val="00A50C72"/>
    <w:rPr>
      <w:rFonts w:ascii="Times New Roman" w:hAnsi="Times New Roman"/>
      <w:b/>
      <w:color w:val="0000FF"/>
      <w:sz w:val="20"/>
    </w:rPr>
  </w:style>
  <w:style w:type="character" w:styleId="Strong">
    <w:name w:val="Strong"/>
    <w:uiPriority w:val="22"/>
    <w:qFormat/>
    <w:rsid w:val="00A50C72"/>
    <w:rPr>
      <w:rFonts w:cs="Times New Roman"/>
      <w:b/>
      <w:bCs/>
    </w:rPr>
  </w:style>
  <w:style w:type="paragraph" w:styleId="NormalWeb">
    <w:name w:val="Normal (Web)"/>
    <w:basedOn w:val="Normal"/>
    <w:uiPriority w:val="99"/>
    <w:rsid w:val="00A50C72"/>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A50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50C72"/>
    <w:pPr>
      <w:tabs>
        <w:tab w:val="center" w:pos="4320"/>
        <w:tab w:val="right" w:pos="8640"/>
      </w:tabs>
    </w:pPr>
    <w:rPr>
      <w:rFonts w:cs="Times New Roman"/>
      <w:lang w:val="x-none" w:eastAsia="x-none"/>
    </w:rPr>
  </w:style>
  <w:style w:type="character" w:customStyle="1" w:styleId="FooterChar">
    <w:name w:val="Footer Char"/>
    <w:link w:val="Footer"/>
    <w:uiPriority w:val="99"/>
    <w:locked/>
    <w:rsid w:val="00A50C72"/>
    <w:rPr>
      <w:rFonts w:cs="Times New Roman"/>
      <w:sz w:val="24"/>
      <w:szCs w:val="24"/>
    </w:rPr>
  </w:style>
  <w:style w:type="character" w:styleId="PageNumber">
    <w:name w:val="page number"/>
    <w:uiPriority w:val="99"/>
    <w:rsid w:val="00A50C72"/>
    <w:rPr>
      <w:rFonts w:cs="Times New Roman"/>
    </w:rPr>
  </w:style>
  <w:style w:type="paragraph" w:customStyle="1" w:styleId="Giua">
    <w:name w:val="Giua"/>
    <w:basedOn w:val="Normal"/>
    <w:link w:val="GiuaChar"/>
    <w:uiPriority w:val="99"/>
    <w:rsid w:val="00A97643"/>
    <w:pPr>
      <w:spacing w:after="120"/>
      <w:jc w:val="center"/>
    </w:pPr>
    <w:rPr>
      <w:rFonts w:cs="Times New Roman"/>
      <w:b/>
      <w:bCs/>
      <w:color w:val="0000FF"/>
    </w:rPr>
  </w:style>
  <w:style w:type="character" w:customStyle="1" w:styleId="GiuaChar">
    <w:name w:val="Giua Char"/>
    <w:link w:val="Giua"/>
    <w:uiPriority w:val="99"/>
    <w:locked/>
    <w:rsid w:val="00A97643"/>
    <w:rPr>
      <w:rFonts w:cs="Times New Roman"/>
      <w:b/>
      <w:bCs/>
      <w:color w:val="0000FF"/>
      <w:sz w:val="24"/>
      <w:szCs w:val="24"/>
      <w:lang w:val="en-US" w:eastAsia="en-US"/>
    </w:rPr>
  </w:style>
  <w:style w:type="paragraph" w:customStyle="1" w:styleId="Tenvb">
    <w:name w:val="Tenvb"/>
    <w:basedOn w:val="Normal"/>
    <w:autoRedefine/>
    <w:uiPriority w:val="99"/>
    <w:rsid w:val="00A97643"/>
    <w:pPr>
      <w:spacing w:before="120" w:after="120"/>
      <w:jc w:val="center"/>
    </w:pPr>
    <w:rPr>
      <w:rFonts w:ascii="Times New Roman" w:hAnsi="Times New Roman" w:cs="Times New Roman"/>
      <w:b/>
      <w:bCs/>
      <w:color w:val="0000FF"/>
      <w:spacing w:val="26"/>
      <w:sz w:val="20"/>
      <w:szCs w:val="20"/>
    </w:rPr>
  </w:style>
  <w:style w:type="paragraph" w:styleId="BodyTextIndent">
    <w:name w:val="Body Text Indent"/>
    <w:basedOn w:val="Normal"/>
    <w:link w:val="BodyTextIndentChar"/>
    <w:uiPriority w:val="99"/>
    <w:rsid w:val="000F0937"/>
    <w:pPr>
      <w:ind w:firstLine="720"/>
      <w:jc w:val="both"/>
    </w:pPr>
    <w:rPr>
      <w:rFonts w:ascii=".VnTime" w:hAnsi=".VnTime" w:cs="Times New Roman"/>
      <w:noProof/>
      <w:sz w:val="20"/>
      <w:szCs w:val="20"/>
      <w:lang w:val="vi-VN" w:eastAsia="x-none"/>
    </w:rPr>
  </w:style>
  <w:style w:type="character" w:customStyle="1" w:styleId="BodyTextIndentChar">
    <w:name w:val="Body Text Indent Char"/>
    <w:link w:val="BodyTextIndent"/>
    <w:uiPriority w:val="99"/>
    <w:locked/>
    <w:rsid w:val="000F0937"/>
    <w:rPr>
      <w:rFonts w:ascii=".VnTime" w:hAnsi=".VnTime" w:cs="Times New Roman"/>
      <w:noProof/>
      <w:sz w:val="20"/>
      <w:szCs w:val="20"/>
      <w:lang w:val="vi-VN"/>
    </w:rPr>
  </w:style>
  <w:style w:type="paragraph" w:customStyle="1" w:styleId="noidung">
    <w:name w:val="noi dung"/>
    <w:basedOn w:val="Normal"/>
    <w:link w:val="noidungChar"/>
    <w:rsid w:val="007C2971"/>
    <w:pPr>
      <w:widowControl w:val="0"/>
      <w:tabs>
        <w:tab w:val="left" w:pos="4111"/>
      </w:tabs>
      <w:spacing w:before="60" w:after="60" w:line="320" w:lineRule="exact"/>
      <w:ind w:firstLine="425"/>
      <w:jc w:val="both"/>
    </w:pPr>
    <w:rPr>
      <w:rFonts w:ascii=".VnCentury Schoolbook" w:hAnsi=".VnCentury Schoolbook" w:cs="Times New Roman"/>
      <w:szCs w:val="20"/>
      <w:lang w:val="x-none" w:eastAsia="x-none"/>
    </w:rPr>
  </w:style>
  <w:style w:type="character" w:customStyle="1" w:styleId="noidungChar">
    <w:name w:val="noi dung Char"/>
    <w:link w:val="noidung"/>
    <w:rsid w:val="007C2971"/>
    <w:rPr>
      <w:rFonts w:ascii=".VnCentury Schoolbook" w:hAnsi=".VnCentury Schoolbook"/>
      <w:sz w:val="24"/>
      <w:szCs w:val="20"/>
    </w:rPr>
  </w:style>
  <w:style w:type="character" w:customStyle="1" w:styleId="st1">
    <w:name w:val="st1"/>
    <w:basedOn w:val="DefaultParagraphFont"/>
    <w:rsid w:val="007C2971"/>
  </w:style>
  <w:style w:type="character" w:customStyle="1" w:styleId="normal-h1">
    <w:name w:val="normal-h1"/>
    <w:rsid w:val="007C2971"/>
    <w:rPr>
      <w:rFonts w:ascii="Times New Roman" w:hAnsi="Times New Roman" w:cs="Times New Roman" w:hint="default"/>
      <w:sz w:val="24"/>
      <w:szCs w:val="24"/>
    </w:rPr>
  </w:style>
  <w:style w:type="paragraph" w:customStyle="1" w:styleId="1nho">
    <w:name w:val="1 nho"/>
    <w:basedOn w:val="Normal"/>
    <w:rsid w:val="00996246"/>
    <w:pPr>
      <w:autoSpaceDE w:val="0"/>
      <w:autoSpaceDN w:val="0"/>
      <w:adjustRightInd w:val="0"/>
      <w:spacing w:before="120" w:after="80" w:line="300" w:lineRule="exact"/>
      <w:ind w:firstLine="425"/>
      <w:jc w:val="both"/>
    </w:pPr>
    <w:rPr>
      <w:rFonts w:ascii=".VnCentury Schoolbook" w:eastAsia="Times New Roman" w:hAnsi=".VnCentury Schoolbook" w:cs="Times New Roman"/>
      <w:b/>
      <w:bCs/>
      <w:color w:val="000000"/>
    </w:rPr>
  </w:style>
  <w:style w:type="paragraph" w:customStyle="1" w:styleId="Lama">
    <w:name w:val="La ma"/>
    <w:basedOn w:val="Normal"/>
    <w:rsid w:val="00996246"/>
    <w:pPr>
      <w:autoSpaceDE w:val="0"/>
      <w:autoSpaceDN w:val="0"/>
      <w:adjustRightInd w:val="0"/>
      <w:spacing w:before="180" w:after="40" w:line="320" w:lineRule="exact"/>
      <w:jc w:val="both"/>
    </w:pPr>
    <w:rPr>
      <w:rFonts w:ascii=".VnCentury SchoolbookH" w:eastAsia="Times New Roman" w:hAnsi=".VnCentury SchoolbookH" w:cs="Times New Roman"/>
      <w:color w:val="000000"/>
    </w:rPr>
  </w:style>
  <w:style w:type="paragraph" w:customStyle="1" w:styleId="tenphan">
    <w:name w:val="ten phan"/>
    <w:basedOn w:val="Normal"/>
    <w:rsid w:val="00996246"/>
    <w:pPr>
      <w:spacing w:before="40" w:after="600" w:line="264" w:lineRule="auto"/>
      <w:jc w:val="center"/>
    </w:pPr>
    <w:rPr>
      <w:rFonts w:ascii=".VnAvantH" w:hAnsi=".VnAvantH" w:cs="Times New Roman"/>
      <w:b/>
      <w:sz w:val="28"/>
      <w:szCs w:val="20"/>
    </w:rPr>
  </w:style>
  <w:style w:type="character" w:customStyle="1" w:styleId="apple-style-span">
    <w:name w:val="apple-style-span"/>
    <w:basedOn w:val="DefaultParagraphFont"/>
    <w:rsid w:val="001D7EEE"/>
  </w:style>
  <w:style w:type="character" w:styleId="Hyperlink">
    <w:name w:val="Hyperlink"/>
    <w:uiPriority w:val="99"/>
    <w:unhideWhenUsed/>
    <w:rsid w:val="005671D1"/>
    <w:rPr>
      <w:color w:val="0000FF"/>
      <w:u w:val="single"/>
    </w:rPr>
  </w:style>
  <w:style w:type="paragraph" w:styleId="FootnoteText">
    <w:name w:val="footnote text"/>
    <w:basedOn w:val="Normal"/>
    <w:link w:val="FootnoteTextChar"/>
    <w:semiHidden/>
    <w:rsid w:val="00AA4BD3"/>
    <w:rPr>
      <w:rFonts w:ascii="Times New Roman" w:eastAsia="Times New Roman" w:hAnsi="Times New Roman" w:cs="Times New Roman"/>
      <w:sz w:val="20"/>
      <w:szCs w:val="20"/>
      <w:lang w:val="vi-VN" w:eastAsia="x-none"/>
    </w:rPr>
  </w:style>
  <w:style w:type="character" w:customStyle="1" w:styleId="FootnoteTextChar">
    <w:name w:val="Footnote Text Char"/>
    <w:link w:val="FootnoteText"/>
    <w:semiHidden/>
    <w:rsid w:val="00AA4BD3"/>
    <w:rPr>
      <w:rFonts w:ascii="Times New Roman" w:eastAsia="Times New Roman" w:hAnsi="Times New Roman"/>
      <w:lang w:val="vi-VN"/>
    </w:rPr>
  </w:style>
  <w:style w:type="paragraph" w:customStyle="1" w:styleId="ft0">
    <w:name w:val="ft0"/>
    <w:basedOn w:val="Normal"/>
    <w:rsid w:val="000E4A11"/>
    <w:pPr>
      <w:spacing w:before="100" w:beforeAutospacing="1" w:after="100" w:afterAutospacing="1"/>
    </w:pPr>
    <w:rPr>
      <w:rFonts w:ascii="Times New Roman" w:eastAsia="Times New Roman" w:hAnsi="Times New Roman" w:cs="Times New Roman"/>
    </w:rPr>
  </w:style>
  <w:style w:type="character" w:customStyle="1" w:styleId="Heading3Char">
    <w:name w:val="Heading 3 Char"/>
    <w:link w:val="Heading3"/>
    <w:uiPriority w:val="9"/>
    <w:rsid w:val="00070DC7"/>
    <w:rPr>
      <w:rFonts w:ascii="Times New Roman" w:eastAsia="Times New Roman" w:hAnsi="Times New Roman"/>
      <w:b/>
      <w:bCs/>
      <w:sz w:val="27"/>
      <w:szCs w:val="27"/>
    </w:rPr>
  </w:style>
  <w:style w:type="character" w:customStyle="1" w:styleId="mw-headline">
    <w:name w:val="mw-headline"/>
    <w:basedOn w:val="DefaultParagraphFont"/>
    <w:rsid w:val="00070DC7"/>
  </w:style>
  <w:style w:type="character" w:customStyle="1" w:styleId="ircho">
    <w:name w:val="irc_ho"/>
    <w:rsid w:val="00D21611"/>
  </w:style>
  <w:style w:type="character" w:styleId="Emphasis">
    <w:name w:val="Emphasis"/>
    <w:uiPriority w:val="20"/>
    <w:qFormat/>
    <w:rsid w:val="000B197B"/>
    <w:rPr>
      <w:i/>
      <w:iCs/>
    </w:rPr>
  </w:style>
  <w:style w:type="character" w:customStyle="1" w:styleId="apple-converted-space">
    <w:name w:val="apple-converted-space"/>
    <w:rsid w:val="003B5F0B"/>
  </w:style>
  <w:style w:type="paragraph" w:customStyle="1" w:styleId="Style5">
    <w:name w:val="Style5"/>
    <w:basedOn w:val="ListParagraph"/>
    <w:link w:val="Style5Char"/>
    <w:qFormat/>
    <w:rsid w:val="007D151E"/>
    <w:pPr>
      <w:numPr>
        <w:ilvl w:val="1"/>
        <w:numId w:val="2"/>
      </w:numPr>
      <w:tabs>
        <w:tab w:val="left" w:pos="851"/>
        <w:tab w:val="left" w:pos="1134"/>
      </w:tabs>
      <w:spacing w:before="120" w:line="360" w:lineRule="auto"/>
      <w:jc w:val="both"/>
    </w:pPr>
    <w:rPr>
      <w:rFonts w:ascii="Calibri" w:eastAsia="Calibri" w:hAnsi="Calibri"/>
      <w:b/>
      <w:i/>
      <w:sz w:val="28"/>
      <w:szCs w:val="28"/>
    </w:rPr>
  </w:style>
  <w:style w:type="paragraph" w:customStyle="1" w:styleId="Style6">
    <w:name w:val="Style6"/>
    <w:basedOn w:val="Normal"/>
    <w:autoRedefine/>
    <w:qFormat/>
    <w:rsid w:val="007D151E"/>
    <w:pPr>
      <w:numPr>
        <w:ilvl w:val="1"/>
        <w:numId w:val="1"/>
      </w:numPr>
      <w:tabs>
        <w:tab w:val="left" w:pos="1134"/>
        <w:tab w:val="left" w:pos="2040"/>
      </w:tabs>
      <w:spacing w:before="120" w:line="360" w:lineRule="auto"/>
      <w:ind w:hanging="513"/>
      <w:jc w:val="both"/>
      <w:outlineLvl w:val="3"/>
    </w:pPr>
    <w:rPr>
      <w:rFonts w:ascii="Times New Roman" w:eastAsia="Calibri" w:hAnsi="Times New Roman" w:cs="Times New Roman"/>
      <w:b/>
      <w:i/>
      <w:sz w:val="28"/>
      <w:szCs w:val="28"/>
      <w:lang w:val="x-none" w:eastAsia="x-none"/>
    </w:rPr>
  </w:style>
  <w:style w:type="character" w:customStyle="1" w:styleId="ListParagraphChar">
    <w:name w:val="List Paragraph Char"/>
    <w:link w:val="ListParagraph"/>
    <w:uiPriority w:val="34"/>
    <w:rsid w:val="007D151E"/>
    <w:rPr>
      <w:rFonts w:cs="Cambria"/>
      <w:sz w:val="24"/>
      <w:szCs w:val="24"/>
    </w:rPr>
  </w:style>
  <w:style w:type="character" w:customStyle="1" w:styleId="Style5Char">
    <w:name w:val="Style5 Char"/>
    <w:link w:val="Style5"/>
    <w:rsid w:val="007D151E"/>
    <w:rPr>
      <w:rFonts w:ascii="Calibri" w:eastAsia="Calibri" w:hAnsi="Calibri"/>
      <w:b/>
      <w:i/>
      <w:sz w:val="28"/>
      <w:szCs w:val="28"/>
      <w:lang w:val="x-none" w:eastAsia="x-none"/>
    </w:rPr>
  </w:style>
  <w:style w:type="character" w:styleId="CommentReference">
    <w:name w:val="annotation reference"/>
    <w:uiPriority w:val="99"/>
    <w:semiHidden/>
    <w:unhideWhenUsed/>
    <w:rsid w:val="005E5E6B"/>
    <w:rPr>
      <w:sz w:val="16"/>
      <w:szCs w:val="16"/>
    </w:rPr>
  </w:style>
  <w:style w:type="paragraph" w:styleId="CommentText">
    <w:name w:val="annotation text"/>
    <w:basedOn w:val="Normal"/>
    <w:link w:val="CommentTextChar"/>
    <w:uiPriority w:val="99"/>
    <w:semiHidden/>
    <w:unhideWhenUsed/>
    <w:rsid w:val="005E5E6B"/>
    <w:rPr>
      <w:rFonts w:cs="Times New Roman"/>
      <w:sz w:val="20"/>
      <w:szCs w:val="20"/>
      <w:lang w:val="x-none" w:eastAsia="x-none"/>
    </w:rPr>
  </w:style>
  <w:style w:type="character" w:customStyle="1" w:styleId="CommentTextChar">
    <w:name w:val="Comment Text Char"/>
    <w:link w:val="CommentText"/>
    <w:uiPriority w:val="99"/>
    <w:semiHidden/>
    <w:rsid w:val="005E5E6B"/>
    <w:rPr>
      <w:rFonts w:cs="Cambria"/>
    </w:rPr>
  </w:style>
  <w:style w:type="paragraph" w:styleId="CommentSubject">
    <w:name w:val="annotation subject"/>
    <w:basedOn w:val="CommentText"/>
    <w:next w:val="CommentText"/>
    <w:link w:val="CommentSubjectChar"/>
    <w:uiPriority w:val="99"/>
    <w:semiHidden/>
    <w:unhideWhenUsed/>
    <w:rsid w:val="005E5E6B"/>
    <w:rPr>
      <w:b/>
      <w:bCs/>
    </w:rPr>
  </w:style>
  <w:style w:type="character" w:customStyle="1" w:styleId="CommentSubjectChar">
    <w:name w:val="Comment Subject Char"/>
    <w:link w:val="CommentSubject"/>
    <w:uiPriority w:val="99"/>
    <w:semiHidden/>
    <w:rsid w:val="005E5E6B"/>
    <w:rPr>
      <w:rFonts w:cs="Cambria"/>
      <w:b/>
      <w:bCs/>
    </w:rPr>
  </w:style>
  <w:style w:type="paragraph" w:styleId="BalloonText">
    <w:name w:val="Balloon Text"/>
    <w:basedOn w:val="Normal"/>
    <w:link w:val="BalloonTextChar"/>
    <w:uiPriority w:val="99"/>
    <w:semiHidden/>
    <w:unhideWhenUsed/>
    <w:rsid w:val="005E5E6B"/>
    <w:rPr>
      <w:rFonts w:ascii="Tahoma" w:hAnsi="Tahoma" w:cs="Times New Roman"/>
      <w:sz w:val="16"/>
      <w:szCs w:val="16"/>
      <w:lang w:val="x-none" w:eastAsia="x-none"/>
    </w:rPr>
  </w:style>
  <w:style w:type="character" w:customStyle="1" w:styleId="BalloonTextChar">
    <w:name w:val="Balloon Text Char"/>
    <w:link w:val="BalloonText"/>
    <w:uiPriority w:val="99"/>
    <w:semiHidden/>
    <w:rsid w:val="005E5E6B"/>
    <w:rPr>
      <w:rFonts w:ascii="Tahoma" w:hAnsi="Tahoma" w:cs="Tahoma"/>
      <w:sz w:val="16"/>
      <w:szCs w:val="16"/>
    </w:rPr>
  </w:style>
  <w:style w:type="paragraph" w:styleId="BodyTextIndent3">
    <w:name w:val="Body Text Indent 3"/>
    <w:basedOn w:val="Normal"/>
    <w:link w:val="BodyTextIndent3Char"/>
    <w:uiPriority w:val="99"/>
    <w:unhideWhenUsed/>
    <w:rsid w:val="00DD496C"/>
    <w:pPr>
      <w:spacing w:after="120"/>
      <w:ind w:left="360"/>
    </w:pPr>
    <w:rPr>
      <w:rFonts w:cs="Times New Roman"/>
      <w:sz w:val="16"/>
      <w:szCs w:val="16"/>
      <w:lang w:val="x-none" w:eastAsia="x-none"/>
    </w:rPr>
  </w:style>
  <w:style w:type="character" w:customStyle="1" w:styleId="BodyTextIndent3Char">
    <w:name w:val="Body Text Indent 3 Char"/>
    <w:link w:val="BodyTextIndent3"/>
    <w:uiPriority w:val="99"/>
    <w:rsid w:val="00DD496C"/>
    <w:rPr>
      <w:rFonts w:cs="Cambria"/>
      <w:sz w:val="16"/>
      <w:szCs w:val="16"/>
    </w:rPr>
  </w:style>
  <w:style w:type="character" w:customStyle="1" w:styleId="Heading4Char">
    <w:name w:val="Heading 4 Char"/>
    <w:link w:val="Heading4"/>
    <w:uiPriority w:val="9"/>
    <w:rsid w:val="00134195"/>
    <w:rPr>
      <w:rFonts w:ascii="Times New Roman" w:eastAsia="Times New Roman" w:hAnsi="Times New Roman"/>
      <w:b/>
      <w:bCs/>
      <w:sz w:val="24"/>
      <w:szCs w:val="24"/>
    </w:rPr>
  </w:style>
  <w:style w:type="character" w:customStyle="1" w:styleId="mw-editsection">
    <w:name w:val="mw-editsection"/>
    <w:basedOn w:val="DefaultParagraphFont"/>
    <w:rsid w:val="00134195"/>
  </w:style>
  <w:style w:type="character" w:customStyle="1" w:styleId="mw-editsection-bracket">
    <w:name w:val="mw-editsection-bracket"/>
    <w:basedOn w:val="DefaultParagraphFont"/>
    <w:rsid w:val="00134195"/>
  </w:style>
  <w:style w:type="character" w:customStyle="1" w:styleId="mw-editsection-divider">
    <w:name w:val="mw-editsection-divider"/>
    <w:basedOn w:val="DefaultParagraphFont"/>
    <w:rsid w:val="00134195"/>
  </w:style>
  <w:style w:type="paragraph" w:styleId="Header">
    <w:name w:val="header"/>
    <w:basedOn w:val="Normal"/>
    <w:link w:val="HeaderChar"/>
    <w:uiPriority w:val="99"/>
    <w:unhideWhenUsed/>
    <w:rsid w:val="00B70781"/>
    <w:pPr>
      <w:tabs>
        <w:tab w:val="center" w:pos="4680"/>
        <w:tab w:val="right" w:pos="9360"/>
      </w:tabs>
    </w:pPr>
    <w:rPr>
      <w:rFonts w:cs="Times New Roman"/>
      <w:lang w:val="x-none" w:eastAsia="x-none"/>
    </w:rPr>
  </w:style>
  <w:style w:type="character" w:customStyle="1" w:styleId="HeaderChar">
    <w:name w:val="Header Char"/>
    <w:link w:val="Header"/>
    <w:uiPriority w:val="99"/>
    <w:rsid w:val="00B70781"/>
    <w:rPr>
      <w:rFonts w:cs="Cambria"/>
      <w:sz w:val="24"/>
      <w:szCs w:val="24"/>
    </w:rPr>
  </w:style>
  <w:style w:type="character" w:customStyle="1" w:styleId="drash">
    <w:name w:val="drash"/>
    <w:rsid w:val="00292543"/>
  </w:style>
  <w:style w:type="character" w:customStyle="1" w:styleId="drashshare">
    <w:name w:val="drash_share"/>
    <w:rsid w:val="00292543"/>
  </w:style>
  <w:style w:type="paragraph" w:customStyle="1" w:styleId="normal0">
    <w:name w:val="normal"/>
    <w:basedOn w:val="Normal"/>
    <w:rsid w:val="00292543"/>
    <w:pPr>
      <w:spacing w:before="100" w:beforeAutospacing="1" w:after="100" w:afterAutospacing="1"/>
    </w:pPr>
    <w:rPr>
      <w:rFonts w:ascii="Times New Roman" w:eastAsia="Times New Roman" w:hAnsi="Times New Roman" w:cs="Times New Roman"/>
    </w:rPr>
  </w:style>
  <w:style w:type="character" w:customStyle="1" w:styleId="newstitle">
    <w:name w:val="news_title"/>
    <w:basedOn w:val="DefaultParagraphFont"/>
    <w:rsid w:val="006955FE"/>
  </w:style>
  <w:style w:type="character" w:customStyle="1" w:styleId="normalbold">
    <w:name w:val="normalbold"/>
    <w:basedOn w:val="DefaultParagraphFont"/>
    <w:rsid w:val="006955FE"/>
  </w:style>
  <w:style w:type="paragraph" w:customStyle="1" w:styleId="02">
    <w:name w:val="02"/>
    <w:basedOn w:val="Normal"/>
    <w:qFormat/>
    <w:rsid w:val="00E406F0"/>
    <w:pPr>
      <w:widowControl w:val="0"/>
      <w:tabs>
        <w:tab w:val="left" w:pos="479"/>
      </w:tabs>
      <w:spacing w:line="360" w:lineRule="auto"/>
      <w:jc w:val="both"/>
    </w:pPr>
    <w:rPr>
      <w:rFonts w:ascii="Times New Roman" w:eastAsia="Courier New" w:hAnsi="Times New Roman" w:cs="Times New Roman"/>
      <w:b/>
      <w:i/>
      <w:color w:val="000000"/>
      <w:sz w:val="28"/>
      <w:szCs w:val="28"/>
      <w:lang w:val="vi-VN"/>
    </w:rPr>
  </w:style>
  <w:style w:type="paragraph" w:styleId="BodyText">
    <w:name w:val="Body Text"/>
    <w:basedOn w:val="Normal"/>
    <w:link w:val="BodyTextChar"/>
    <w:uiPriority w:val="99"/>
    <w:rsid w:val="00C431C6"/>
    <w:pPr>
      <w:autoSpaceDE w:val="0"/>
      <w:autoSpaceDN w:val="0"/>
      <w:jc w:val="both"/>
    </w:pPr>
    <w:rPr>
      <w:rFonts w:ascii=".VnTime" w:eastAsia="Times New Roman" w:hAnsi=".VnTime" w:cs="Times New Roman"/>
      <w:b/>
      <w:bCs/>
      <w:sz w:val="28"/>
      <w:szCs w:val="28"/>
      <w:lang w:val="x-none" w:eastAsia="x-none"/>
    </w:rPr>
  </w:style>
  <w:style w:type="character" w:customStyle="1" w:styleId="BodyTextChar">
    <w:name w:val="Body Text Char"/>
    <w:link w:val="BodyText"/>
    <w:uiPriority w:val="99"/>
    <w:rsid w:val="00C431C6"/>
    <w:rPr>
      <w:rFonts w:ascii=".VnTime" w:eastAsia="Times New Roman" w:hAnsi=".VnTime" w:cs=".VnTime"/>
      <w:b/>
      <w:bCs/>
      <w:sz w:val="28"/>
      <w:szCs w:val="28"/>
    </w:rPr>
  </w:style>
  <w:style w:type="character" w:customStyle="1" w:styleId="normal-h">
    <w:name w:val="normal-h"/>
    <w:basedOn w:val="DefaultParagraphFont"/>
    <w:rsid w:val="007A2FE6"/>
  </w:style>
  <w:style w:type="paragraph" w:customStyle="1" w:styleId="normal-p">
    <w:name w:val="normal-p"/>
    <w:basedOn w:val="Normal"/>
    <w:rsid w:val="007A2FE6"/>
    <w:pPr>
      <w:spacing w:before="100" w:beforeAutospacing="1" w:after="100" w:afterAutospacing="1"/>
    </w:pPr>
    <w:rPr>
      <w:rFonts w:ascii="Times New Roman" w:eastAsia="Times New Roman" w:hAnsi="Times New Roman" w:cs="Times New Roman"/>
    </w:rPr>
  </w:style>
  <w:style w:type="table" w:customStyle="1" w:styleId="LightShading">
    <w:name w:val="Light Shading"/>
    <w:basedOn w:val="TableNormal"/>
    <w:uiPriority w:val="60"/>
    <w:rsid w:val="004138D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ra">
    <w:name w:val="para"/>
    <w:basedOn w:val="Normal"/>
    <w:rsid w:val="003107E2"/>
    <w:pPr>
      <w:spacing w:before="100" w:beforeAutospacing="1" w:after="100" w:afterAutospacing="1"/>
    </w:pPr>
    <w:rPr>
      <w:rFonts w:ascii="Times New Roman" w:eastAsia="Times New Roman" w:hAnsi="Times New Roman" w:cs="Times New Roman"/>
    </w:rPr>
  </w:style>
  <w:style w:type="table" w:styleId="LightShading-Accent5">
    <w:name w:val="Light Shading Accent 5"/>
    <w:basedOn w:val="TableNormal"/>
    <w:uiPriority w:val="60"/>
    <w:rsid w:val="00316C9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16C96"/>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Accent1">
    <w:name w:val="Light List Accent 1"/>
    <w:basedOn w:val="TableNormal"/>
    <w:uiPriority w:val="61"/>
    <w:rsid w:val="00316C9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16C96"/>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16C96"/>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16C96"/>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Shading-Accent4">
    <w:name w:val="Light Shading Accent 4"/>
    <w:basedOn w:val="TableNormal"/>
    <w:uiPriority w:val="60"/>
    <w:rsid w:val="00316C9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60"/>
    <w:rsid w:val="00316C96"/>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2">
    <w:name w:val="Light Shading Accent 2"/>
    <w:basedOn w:val="TableNormal"/>
    <w:uiPriority w:val="60"/>
    <w:rsid w:val="00316C96"/>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
    <w:name w:val="Light Shading Accent 1"/>
    <w:basedOn w:val="TableNormal"/>
    <w:uiPriority w:val="60"/>
    <w:rsid w:val="00316C9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uiPriority w:val="99"/>
    <w:semiHidden/>
    <w:unhideWhenUsed/>
    <w:rsid w:val="003C20C0"/>
    <w:rPr>
      <w:color w:val="800080"/>
      <w:u w:val="single"/>
    </w:rPr>
  </w:style>
  <w:style w:type="character" w:customStyle="1" w:styleId="ya-q-full-text">
    <w:name w:val="ya-q-full-text"/>
    <w:rsid w:val="00BA0534"/>
  </w:style>
  <w:style w:type="paragraph" w:styleId="TOCHeading">
    <w:name w:val="TOC Heading"/>
    <w:basedOn w:val="Heading1"/>
    <w:next w:val="Normal"/>
    <w:uiPriority w:val="39"/>
    <w:semiHidden/>
    <w:unhideWhenUsed/>
    <w:qFormat/>
    <w:rsid w:val="009016F8"/>
    <w:pPr>
      <w:keepNext/>
      <w:keepLines/>
      <w:spacing w:before="480"/>
      <w:outlineLvl w:val="9"/>
    </w:pPr>
    <w:rPr>
      <w:rFonts w:ascii="Cambria" w:eastAsia="Times New Roman" w:hAnsi="Cambria"/>
      <w:color w:val="365F91"/>
      <w:kern w:val="0"/>
      <w:szCs w:val="28"/>
      <w:lang w:val="en-US" w:eastAsia="en-US"/>
    </w:rPr>
  </w:style>
  <w:style w:type="paragraph" w:styleId="TOC1">
    <w:name w:val="toc 1"/>
    <w:basedOn w:val="Normal"/>
    <w:next w:val="Normal"/>
    <w:autoRedefine/>
    <w:uiPriority w:val="39"/>
    <w:unhideWhenUsed/>
    <w:rsid w:val="004B24D3"/>
    <w:pPr>
      <w:tabs>
        <w:tab w:val="right" w:leader="dot" w:pos="8780"/>
      </w:tabs>
      <w:spacing w:line="360" w:lineRule="auto"/>
      <w:jc w:val="both"/>
    </w:pPr>
    <w:rPr>
      <w:rFonts w:ascii="Times New Roman" w:hAnsi="Times New Roman" w:cs="Times New Roman"/>
      <w:noProof/>
      <w:sz w:val="28"/>
      <w:szCs w:val="28"/>
    </w:rPr>
  </w:style>
  <w:style w:type="paragraph" w:styleId="TOC2">
    <w:name w:val="toc 2"/>
    <w:basedOn w:val="Normal"/>
    <w:next w:val="Normal"/>
    <w:autoRedefine/>
    <w:uiPriority w:val="39"/>
    <w:unhideWhenUsed/>
    <w:rsid w:val="003A2212"/>
    <w:pPr>
      <w:tabs>
        <w:tab w:val="right" w:leader="dot" w:pos="8780"/>
      </w:tabs>
      <w:ind w:left="240"/>
    </w:pPr>
    <w:rPr>
      <w:rFonts w:ascii="Times New Roman" w:hAnsi="Times New Roman" w:cs="Times New Roman"/>
      <w:noProof/>
      <w:sz w:val="28"/>
      <w:szCs w:val="28"/>
    </w:rPr>
  </w:style>
  <w:style w:type="paragraph" w:styleId="TOC3">
    <w:name w:val="toc 3"/>
    <w:basedOn w:val="Normal"/>
    <w:next w:val="Normal"/>
    <w:autoRedefine/>
    <w:uiPriority w:val="39"/>
    <w:unhideWhenUsed/>
    <w:rsid w:val="00E221CF"/>
    <w:pPr>
      <w:spacing w:after="100" w:line="276" w:lineRule="auto"/>
      <w:ind w:left="440"/>
    </w:pPr>
    <w:rPr>
      <w:rFonts w:ascii="Calibri" w:eastAsia="Times New Roman" w:hAnsi="Calibri" w:cs="Times New Roman"/>
      <w:sz w:val="22"/>
      <w:szCs w:val="22"/>
    </w:rPr>
  </w:style>
  <w:style w:type="paragraph" w:styleId="TOC4">
    <w:name w:val="toc 4"/>
    <w:basedOn w:val="Normal"/>
    <w:next w:val="Normal"/>
    <w:autoRedefine/>
    <w:uiPriority w:val="39"/>
    <w:unhideWhenUsed/>
    <w:rsid w:val="00E221CF"/>
    <w:pPr>
      <w:spacing w:after="100" w:line="276" w:lineRule="auto"/>
      <w:ind w:left="660"/>
    </w:pPr>
    <w:rPr>
      <w:rFonts w:ascii="Calibri" w:eastAsia="Times New Roman" w:hAnsi="Calibri" w:cs="Times New Roman"/>
      <w:sz w:val="22"/>
      <w:szCs w:val="22"/>
    </w:rPr>
  </w:style>
  <w:style w:type="paragraph" w:styleId="TOC5">
    <w:name w:val="toc 5"/>
    <w:basedOn w:val="Normal"/>
    <w:next w:val="Normal"/>
    <w:autoRedefine/>
    <w:uiPriority w:val="39"/>
    <w:unhideWhenUsed/>
    <w:rsid w:val="00E221CF"/>
    <w:pPr>
      <w:spacing w:after="100" w:line="276" w:lineRule="auto"/>
      <w:ind w:left="880"/>
    </w:pPr>
    <w:rPr>
      <w:rFonts w:ascii="Calibri" w:eastAsia="Times New Roman" w:hAnsi="Calibri" w:cs="Times New Roman"/>
      <w:sz w:val="22"/>
      <w:szCs w:val="22"/>
    </w:rPr>
  </w:style>
  <w:style w:type="paragraph" w:styleId="TOC6">
    <w:name w:val="toc 6"/>
    <w:basedOn w:val="Normal"/>
    <w:next w:val="Normal"/>
    <w:autoRedefine/>
    <w:uiPriority w:val="39"/>
    <w:unhideWhenUsed/>
    <w:rsid w:val="00E221CF"/>
    <w:pPr>
      <w:spacing w:after="100" w:line="276" w:lineRule="auto"/>
      <w:ind w:left="1100"/>
    </w:pPr>
    <w:rPr>
      <w:rFonts w:ascii="Calibri" w:eastAsia="Times New Roman" w:hAnsi="Calibri" w:cs="Times New Roman"/>
      <w:sz w:val="22"/>
      <w:szCs w:val="22"/>
    </w:rPr>
  </w:style>
  <w:style w:type="paragraph" w:styleId="TOC7">
    <w:name w:val="toc 7"/>
    <w:basedOn w:val="Normal"/>
    <w:next w:val="Normal"/>
    <w:autoRedefine/>
    <w:uiPriority w:val="39"/>
    <w:unhideWhenUsed/>
    <w:rsid w:val="00E221CF"/>
    <w:pPr>
      <w:spacing w:after="100" w:line="276" w:lineRule="auto"/>
      <w:ind w:left="1320"/>
    </w:pPr>
    <w:rPr>
      <w:rFonts w:ascii="Calibri" w:eastAsia="Times New Roman" w:hAnsi="Calibri" w:cs="Times New Roman"/>
      <w:sz w:val="22"/>
      <w:szCs w:val="22"/>
    </w:rPr>
  </w:style>
  <w:style w:type="paragraph" w:styleId="TOC8">
    <w:name w:val="toc 8"/>
    <w:basedOn w:val="Normal"/>
    <w:next w:val="Normal"/>
    <w:autoRedefine/>
    <w:uiPriority w:val="39"/>
    <w:unhideWhenUsed/>
    <w:rsid w:val="00E221CF"/>
    <w:pPr>
      <w:spacing w:after="100" w:line="276" w:lineRule="auto"/>
      <w:ind w:left="1540"/>
    </w:pPr>
    <w:rPr>
      <w:rFonts w:ascii="Calibri" w:eastAsia="Times New Roman" w:hAnsi="Calibri" w:cs="Times New Roman"/>
      <w:sz w:val="22"/>
      <w:szCs w:val="22"/>
    </w:rPr>
  </w:style>
  <w:style w:type="paragraph" w:styleId="TOC9">
    <w:name w:val="toc 9"/>
    <w:basedOn w:val="Normal"/>
    <w:next w:val="Normal"/>
    <w:autoRedefine/>
    <w:uiPriority w:val="39"/>
    <w:unhideWhenUsed/>
    <w:rsid w:val="00E221CF"/>
    <w:pPr>
      <w:spacing w:after="100" w:line="276" w:lineRule="auto"/>
      <w:ind w:left="1760"/>
    </w:pPr>
    <w:rPr>
      <w:rFonts w:ascii="Calibri" w:eastAsia="Times New Roman" w:hAnsi="Calibri" w:cs="Times New Roman"/>
      <w:sz w:val="22"/>
      <w:szCs w:val="22"/>
    </w:rPr>
  </w:style>
  <w:style w:type="character" w:styleId="LineNumber">
    <w:name w:val="line number"/>
    <w:uiPriority w:val="99"/>
    <w:semiHidden/>
    <w:unhideWhenUsed/>
    <w:rsid w:val="00E333FF"/>
  </w:style>
  <w:style w:type="paragraph" w:customStyle="1" w:styleId="Normal1">
    <w:name w:val="Normal1"/>
    <w:basedOn w:val="Normal"/>
    <w:rsid w:val="007F749E"/>
    <w:pPr>
      <w:spacing w:before="100" w:beforeAutospacing="1" w:after="100" w:afterAutospacing="1"/>
    </w:pPr>
    <w:rPr>
      <w:rFonts w:ascii="Times New Roman" w:eastAsia="Times New Roman" w:hAnsi="Times New Roman" w:cs="Times New Roman"/>
    </w:rPr>
  </w:style>
  <w:style w:type="character" w:styleId="IntenseEmphasis">
    <w:name w:val="Intense Emphasis"/>
    <w:uiPriority w:val="21"/>
    <w:qFormat/>
    <w:rsid w:val="007F749E"/>
    <w:rPr>
      <w:b/>
      <w:bCs/>
      <w:i/>
      <w:iCs/>
      <w:color w:val="4F81BD"/>
    </w:rPr>
  </w:style>
  <w:style w:type="character" w:customStyle="1" w:styleId="clr-88">
    <w:name w:val="clr-88"/>
    <w:basedOn w:val="DefaultParagraphFont"/>
    <w:rsid w:val="000F0DA9"/>
  </w:style>
  <w:style w:type="character" w:customStyle="1" w:styleId="ipa">
    <w:name w:val="ipa"/>
    <w:basedOn w:val="DefaultParagraphFont"/>
    <w:rsid w:val="00137EEA"/>
  </w:style>
  <w:style w:type="paragraph" w:styleId="HTMLPreformatted">
    <w:name w:val="HTML Preformatted"/>
    <w:basedOn w:val="Normal"/>
    <w:link w:val="HTMLPreformattedChar"/>
    <w:uiPriority w:val="99"/>
    <w:semiHidden/>
    <w:unhideWhenUsed/>
    <w:rsid w:val="00CA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PreformattedChar">
    <w:name w:val="HTML Preformatted Char"/>
    <w:link w:val="HTMLPreformatted"/>
    <w:uiPriority w:val="99"/>
    <w:semiHidden/>
    <w:rsid w:val="00CA4F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650">
      <w:bodyDiv w:val="1"/>
      <w:marLeft w:val="0"/>
      <w:marRight w:val="0"/>
      <w:marTop w:val="0"/>
      <w:marBottom w:val="0"/>
      <w:divBdr>
        <w:top w:val="none" w:sz="0" w:space="0" w:color="auto"/>
        <w:left w:val="none" w:sz="0" w:space="0" w:color="auto"/>
        <w:bottom w:val="none" w:sz="0" w:space="0" w:color="auto"/>
        <w:right w:val="none" w:sz="0" w:space="0" w:color="auto"/>
      </w:divBdr>
    </w:div>
    <w:div w:id="11076606">
      <w:bodyDiv w:val="1"/>
      <w:marLeft w:val="0"/>
      <w:marRight w:val="0"/>
      <w:marTop w:val="0"/>
      <w:marBottom w:val="0"/>
      <w:divBdr>
        <w:top w:val="none" w:sz="0" w:space="0" w:color="auto"/>
        <w:left w:val="none" w:sz="0" w:space="0" w:color="auto"/>
        <w:bottom w:val="none" w:sz="0" w:space="0" w:color="auto"/>
        <w:right w:val="none" w:sz="0" w:space="0" w:color="auto"/>
      </w:divBdr>
    </w:div>
    <w:div w:id="27030309">
      <w:bodyDiv w:val="1"/>
      <w:marLeft w:val="0"/>
      <w:marRight w:val="0"/>
      <w:marTop w:val="0"/>
      <w:marBottom w:val="0"/>
      <w:divBdr>
        <w:top w:val="none" w:sz="0" w:space="0" w:color="auto"/>
        <w:left w:val="none" w:sz="0" w:space="0" w:color="auto"/>
        <w:bottom w:val="none" w:sz="0" w:space="0" w:color="auto"/>
        <w:right w:val="none" w:sz="0" w:space="0" w:color="auto"/>
      </w:divBdr>
    </w:div>
    <w:div w:id="30738614">
      <w:bodyDiv w:val="1"/>
      <w:marLeft w:val="0"/>
      <w:marRight w:val="0"/>
      <w:marTop w:val="0"/>
      <w:marBottom w:val="0"/>
      <w:divBdr>
        <w:top w:val="none" w:sz="0" w:space="0" w:color="auto"/>
        <w:left w:val="none" w:sz="0" w:space="0" w:color="auto"/>
        <w:bottom w:val="none" w:sz="0" w:space="0" w:color="auto"/>
        <w:right w:val="none" w:sz="0" w:space="0" w:color="auto"/>
      </w:divBdr>
    </w:div>
    <w:div w:id="44256119">
      <w:bodyDiv w:val="1"/>
      <w:marLeft w:val="0"/>
      <w:marRight w:val="0"/>
      <w:marTop w:val="0"/>
      <w:marBottom w:val="0"/>
      <w:divBdr>
        <w:top w:val="none" w:sz="0" w:space="0" w:color="auto"/>
        <w:left w:val="none" w:sz="0" w:space="0" w:color="auto"/>
        <w:bottom w:val="none" w:sz="0" w:space="0" w:color="auto"/>
        <w:right w:val="none" w:sz="0" w:space="0" w:color="auto"/>
      </w:divBdr>
    </w:div>
    <w:div w:id="45227085">
      <w:bodyDiv w:val="1"/>
      <w:marLeft w:val="0"/>
      <w:marRight w:val="0"/>
      <w:marTop w:val="0"/>
      <w:marBottom w:val="0"/>
      <w:divBdr>
        <w:top w:val="none" w:sz="0" w:space="0" w:color="auto"/>
        <w:left w:val="none" w:sz="0" w:space="0" w:color="auto"/>
        <w:bottom w:val="none" w:sz="0" w:space="0" w:color="auto"/>
        <w:right w:val="none" w:sz="0" w:space="0" w:color="auto"/>
      </w:divBdr>
    </w:div>
    <w:div w:id="48964755">
      <w:bodyDiv w:val="1"/>
      <w:marLeft w:val="0"/>
      <w:marRight w:val="0"/>
      <w:marTop w:val="0"/>
      <w:marBottom w:val="0"/>
      <w:divBdr>
        <w:top w:val="none" w:sz="0" w:space="0" w:color="auto"/>
        <w:left w:val="none" w:sz="0" w:space="0" w:color="auto"/>
        <w:bottom w:val="none" w:sz="0" w:space="0" w:color="auto"/>
        <w:right w:val="none" w:sz="0" w:space="0" w:color="auto"/>
      </w:divBdr>
    </w:div>
    <w:div w:id="60713718">
      <w:bodyDiv w:val="1"/>
      <w:marLeft w:val="0"/>
      <w:marRight w:val="0"/>
      <w:marTop w:val="0"/>
      <w:marBottom w:val="0"/>
      <w:divBdr>
        <w:top w:val="none" w:sz="0" w:space="0" w:color="auto"/>
        <w:left w:val="none" w:sz="0" w:space="0" w:color="auto"/>
        <w:bottom w:val="none" w:sz="0" w:space="0" w:color="auto"/>
        <w:right w:val="none" w:sz="0" w:space="0" w:color="auto"/>
      </w:divBdr>
    </w:div>
    <w:div w:id="109592483">
      <w:bodyDiv w:val="1"/>
      <w:marLeft w:val="0"/>
      <w:marRight w:val="0"/>
      <w:marTop w:val="0"/>
      <w:marBottom w:val="0"/>
      <w:divBdr>
        <w:top w:val="none" w:sz="0" w:space="0" w:color="auto"/>
        <w:left w:val="none" w:sz="0" w:space="0" w:color="auto"/>
        <w:bottom w:val="none" w:sz="0" w:space="0" w:color="auto"/>
        <w:right w:val="none" w:sz="0" w:space="0" w:color="auto"/>
      </w:divBdr>
    </w:div>
    <w:div w:id="124743841">
      <w:bodyDiv w:val="1"/>
      <w:marLeft w:val="0"/>
      <w:marRight w:val="0"/>
      <w:marTop w:val="0"/>
      <w:marBottom w:val="0"/>
      <w:divBdr>
        <w:top w:val="none" w:sz="0" w:space="0" w:color="auto"/>
        <w:left w:val="none" w:sz="0" w:space="0" w:color="auto"/>
        <w:bottom w:val="none" w:sz="0" w:space="0" w:color="auto"/>
        <w:right w:val="none" w:sz="0" w:space="0" w:color="auto"/>
      </w:divBdr>
    </w:div>
    <w:div w:id="128208992">
      <w:bodyDiv w:val="1"/>
      <w:marLeft w:val="0"/>
      <w:marRight w:val="0"/>
      <w:marTop w:val="0"/>
      <w:marBottom w:val="0"/>
      <w:divBdr>
        <w:top w:val="none" w:sz="0" w:space="0" w:color="auto"/>
        <w:left w:val="none" w:sz="0" w:space="0" w:color="auto"/>
        <w:bottom w:val="none" w:sz="0" w:space="0" w:color="auto"/>
        <w:right w:val="none" w:sz="0" w:space="0" w:color="auto"/>
      </w:divBdr>
    </w:div>
    <w:div w:id="139461382">
      <w:bodyDiv w:val="1"/>
      <w:marLeft w:val="0"/>
      <w:marRight w:val="0"/>
      <w:marTop w:val="0"/>
      <w:marBottom w:val="0"/>
      <w:divBdr>
        <w:top w:val="none" w:sz="0" w:space="0" w:color="auto"/>
        <w:left w:val="none" w:sz="0" w:space="0" w:color="auto"/>
        <w:bottom w:val="none" w:sz="0" w:space="0" w:color="auto"/>
        <w:right w:val="none" w:sz="0" w:space="0" w:color="auto"/>
      </w:divBdr>
    </w:div>
    <w:div w:id="147333830">
      <w:bodyDiv w:val="1"/>
      <w:marLeft w:val="0"/>
      <w:marRight w:val="0"/>
      <w:marTop w:val="0"/>
      <w:marBottom w:val="0"/>
      <w:divBdr>
        <w:top w:val="none" w:sz="0" w:space="0" w:color="auto"/>
        <w:left w:val="none" w:sz="0" w:space="0" w:color="auto"/>
        <w:bottom w:val="none" w:sz="0" w:space="0" w:color="auto"/>
        <w:right w:val="none" w:sz="0" w:space="0" w:color="auto"/>
      </w:divBdr>
    </w:div>
    <w:div w:id="154534858">
      <w:bodyDiv w:val="1"/>
      <w:marLeft w:val="0"/>
      <w:marRight w:val="0"/>
      <w:marTop w:val="0"/>
      <w:marBottom w:val="0"/>
      <w:divBdr>
        <w:top w:val="none" w:sz="0" w:space="0" w:color="auto"/>
        <w:left w:val="none" w:sz="0" w:space="0" w:color="auto"/>
        <w:bottom w:val="none" w:sz="0" w:space="0" w:color="auto"/>
        <w:right w:val="none" w:sz="0" w:space="0" w:color="auto"/>
      </w:divBdr>
    </w:div>
    <w:div w:id="159738840">
      <w:bodyDiv w:val="1"/>
      <w:marLeft w:val="0"/>
      <w:marRight w:val="0"/>
      <w:marTop w:val="0"/>
      <w:marBottom w:val="0"/>
      <w:divBdr>
        <w:top w:val="none" w:sz="0" w:space="0" w:color="auto"/>
        <w:left w:val="none" w:sz="0" w:space="0" w:color="auto"/>
        <w:bottom w:val="none" w:sz="0" w:space="0" w:color="auto"/>
        <w:right w:val="none" w:sz="0" w:space="0" w:color="auto"/>
      </w:divBdr>
      <w:divsChild>
        <w:div w:id="1702238616">
          <w:marLeft w:val="0"/>
          <w:marRight w:val="0"/>
          <w:marTop w:val="0"/>
          <w:marBottom w:val="0"/>
          <w:divBdr>
            <w:top w:val="none" w:sz="0" w:space="0" w:color="auto"/>
            <w:left w:val="none" w:sz="0" w:space="0" w:color="auto"/>
            <w:bottom w:val="none" w:sz="0" w:space="0" w:color="auto"/>
            <w:right w:val="none" w:sz="0" w:space="0" w:color="auto"/>
          </w:divBdr>
        </w:div>
        <w:div w:id="1962489400">
          <w:marLeft w:val="0"/>
          <w:marRight w:val="0"/>
          <w:marTop w:val="0"/>
          <w:marBottom w:val="0"/>
          <w:divBdr>
            <w:top w:val="none" w:sz="0" w:space="0" w:color="auto"/>
            <w:left w:val="none" w:sz="0" w:space="0" w:color="auto"/>
            <w:bottom w:val="none" w:sz="0" w:space="0" w:color="auto"/>
            <w:right w:val="none" w:sz="0" w:space="0" w:color="auto"/>
          </w:divBdr>
          <w:divsChild>
            <w:div w:id="721561112">
              <w:marLeft w:val="0"/>
              <w:marRight w:val="0"/>
              <w:marTop w:val="0"/>
              <w:marBottom w:val="0"/>
              <w:divBdr>
                <w:top w:val="none" w:sz="0" w:space="0" w:color="auto"/>
                <w:left w:val="none" w:sz="0" w:space="0" w:color="auto"/>
                <w:bottom w:val="none" w:sz="0" w:space="0" w:color="auto"/>
                <w:right w:val="none" w:sz="0" w:space="0" w:color="auto"/>
              </w:divBdr>
            </w:div>
          </w:divsChild>
        </w:div>
        <w:div w:id="2063866686">
          <w:marLeft w:val="0"/>
          <w:marRight w:val="0"/>
          <w:marTop w:val="0"/>
          <w:marBottom w:val="0"/>
          <w:divBdr>
            <w:top w:val="none" w:sz="0" w:space="0" w:color="auto"/>
            <w:left w:val="none" w:sz="0" w:space="0" w:color="auto"/>
            <w:bottom w:val="none" w:sz="0" w:space="0" w:color="auto"/>
            <w:right w:val="none" w:sz="0" w:space="0" w:color="auto"/>
          </w:divBdr>
        </w:div>
      </w:divsChild>
    </w:div>
    <w:div w:id="167520732">
      <w:bodyDiv w:val="1"/>
      <w:marLeft w:val="0"/>
      <w:marRight w:val="0"/>
      <w:marTop w:val="0"/>
      <w:marBottom w:val="0"/>
      <w:divBdr>
        <w:top w:val="none" w:sz="0" w:space="0" w:color="auto"/>
        <w:left w:val="none" w:sz="0" w:space="0" w:color="auto"/>
        <w:bottom w:val="none" w:sz="0" w:space="0" w:color="auto"/>
        <w:right w:val="none" w:sz="0" w:space="0" w:color="auto"/>
      </w:divBdr>
    </w:div>
    <w:div w:id="170797528">
      <w:bodyDiv w:val="1"/>
      <w:marLeft w:val="0"/>
      <w:marRight w:val="0"/>
      <w:marTop w:val="0"/>
      <w:marBottom w:val="0"/>
      <w:divBdr>
        <w:top w:val="none" w:sz="0" w:space="0" w:color="auto"/>
        <w:left w:val="none" w:sz="0" w:space="0" w:color="auto"/>
        <w:bottom w:val="none" w:sz="0" w:space="0" w:color="auto"/>
        <w:right w:val="none" w:sz="0" w:space="0" w:color="auto"/>
      </w:divBdr>
    </w:div>
    <w:div w:id="173954727">
      <w:bodyDiv w:val="1"/>
      <w:marLeft w:val="0"/>
      <w:marRight w:val="0"/>
      <w:marTop w:val="0"/>
      <w:marBottom w:val="0"/>
      <w:divBdr>
        <w:top w:val="none" w:sz="0" w:space="0" w:color="auto"/>
        <w:left w:val="none" w:sz="0" w:space="0" w:color="auto"/>
        <w:bottom w:val="none" w:sz="0" w:space="0" w:color="auto"/>
        <w:right w:val="none" w:sz="0" w:space="0" w:color="auto"/>
      </w:divBdr>
    </w:div>
    <w:div w:id="185143561">
      <w:bodyDiv w:val="1"/>
      <w:marLeft w:val="0"/>
      <w:marRight w:val="0"/>
      <w:marTop w:val="0"/>
      <w:marBottom w:val="0"/>
      <w:divBdr>
        <w:top w:val="none" w:sz="0" w:space="0" w:color="auto"/>
        <w:left w:val="none" w:sz="0" w:space="0" w:color="auto"/>
        <w:bottom w:val="none" w:sz="0" w:space="0" w:color="auto"/>
        <w:right w:val="none" w:sz="0" w:space="0" w:color="auto"/>
      </w:divBdr>
    </w:div>
    <w:div w:id="200871575">
      <w:bodyDiv w:val="1"/>
      <w:marLeft w:val="0"/>
      <w:marRight w:val="0"/>
      <w:marTop w:val="0"/>
      <w:marBottom w:val="0"/>
      <w:divBdr>
        <w:top w:val="none" w:sz="0" w:space="0" w:color="auto"/>
        <w:left w:val="none" w:sz="0" w:space="0" w:color="auto"/>
        <w:bottom w:val="none" w:sz="0" w:space="0" w:color="auto"/>
        <w:right w:val="none" w:sz="0" w:space="0" w:color="auto"/>
      </w:divBdr>
    </w:div>
    <w:div w:id="208998312">
      <w:bodyDiv w:val="1"/>
      <w:marLeft w:val="0"/>
      <w:marRight w:val="0"/>
      <w:marTop w:val="0"/>
      <w:marBottom w:val="0"/>
      <w:divBdr>
        <w:top w:val="none" w:sz="0" w:space="0" w:color="auto"/>
        <w:left w:val="none" w:sz="0" w:space="0" w:color="auto"/>
        <w:bottom w:val="none" w:sz="0" w:space="0" w:color="auto"/>
        <w:right w:val="none" w:sz="0" w:space="0" w:color="auto"/>
      </w:divBdr>
    </w:div>
    <w:div w:id="222447569">
      <w:bodyDiv w:val="1"/>
      <w:marLeft w:val="0"/>
      <w:marRight w:val="0"/>
      <w:marTop w:val="0"/>
      <w:marBottom w:val="0"/>
      <w:divBdr>
        <w:top w:val="none" w:sz="0" w:space="0" w:color="auto"/>
        <w:left w:val="none" w:sz="0" w:space="0" w:color="auto"/>
        <w:bottom w:val="none" w:sz="0" w:space="0" w:color="auto"/>
        <w:right w:val="none" w:sz="0" w:space="0" w:color="auto"/>
      </w:divBdr>
    </w:div>
    <w:div w:id="238099083">
      <w:bodyDiv w:val="1"/>
      <w:marLeft w:val="0"/>
      <w:marRight w:val="0"/>
      <w:marTop w:val="0"/>
      <w:marBottom w:val="0"/>
      <w:divBdr>
        <w:top w:val="none" w:sz="0" w:space="0" w:color="auto"/>
        <w:left w:val="none" w:sz="0" w:space="0" w:color="auto"/>
        <w:bottom w:val="none" w:sz="0" w:space="0" w:color="auto"/>
        <w:right w:val="none" w:sz="0" w:space="0" w:color="auto"/>
      </w:divBdr>
    </w:div>
    <w:div w:id="279849114">
      <w:bodyDiv w:val="1"/>
      <w:marLeft w:val="0"/>
      <w:marRight w:val="0"/>
      <w:marTop w:val="0"/>
      <w:marBottom w:val="0"/>
      <w:divBdr>
        <w:top w:val="none" w:sz="0" w:space="0" w:color="auto"/>
        <w:left w:val="none" w:sz="0" w:space="0" w:color="auto"/>
        <w:bottom w:val="none" w:sz="0" w:space="0" w:color="auto"/>
        <w:right w:val="none" w:sz="0" w:space="0" w:color="auto"/>
      </w:divBdr>
    </w:div>
    <w:div w:id="291180476">
      <w:bodyDiv w:val="1"/>
      <w:marLeft w:val="0"/>
      <w:marRight w:val="0"/>
      <w:marTop w:val="0"/>
      <w:marBottom w:val="0"/>
      <w:divBdr>
        <w:top w:val="none" w:sz="0" w:space="0" w:color="auto"/>
        <w:left w:val="none" w:sz="0" w:space="0" w:color="auto"/>
        <w:bottom w:val="none" w:sz="0" w:space="0" w:color="auto"/>
        <w:right w:val="none" w:sz="0" w:space="0" w:color="auto"/>
      </w:divBdr>
    </w:div>
    <w:div w:id="304627487">
      <w:bodyDiv w:val="1"/>
      <w:marLeft w:val="0"/>
      <w:marRight w:val="0"/>
      <w:marTop w:val="0"/>
      <w:marBottom w:val="0"/>
      <w:divBdr>
        <w:top w:val="none" w:sz="0" w:space="0" w:color="auto"/>
        <w:left w:val="none" w:sz="0" w:space="0" w:color="auto"/>
        <w:bottom w:val="none" w:sz="0" w:space="0" w:color="auto"/>
        <w:right w:val="none" w:sz="0" w:space="0" w:color="auto"/>
      </w:divBdr>
    </w:div>
    <w:div w:id="314770133">
      <w:bodyDiv w:val="1"/>
      <w:marLeft w:val="0"/>
      <w:marRight w:val="0"/>
      <w:marTop w:val="0"/>
      <w:marBottom w:val="0"/>
      <w:divBdr>
        <w:top w:val="none" w:sz="0" w:space="0" w:color="auto"/>
        <w:left w:val="none" w:sz="0" w:space="0" w:color="auto"/>
        <w:bottom w:val="none" w:sz="0" w:space="0" w:color="auto"/>
        <w:right w:val="none" w:sz="0" w:space="0" w:color="auto"/>
      </w:divBdr>
    </w:div>
    <w:div w:id="334963496">
      <w:bodyDiv w:val="1"/>
      <w:marLeft w:val="0"/>
      <w:marRight w:val="0"/>
      <w:marTop w:val="0"/>
      <w:marBottom w:val="0"/>
      <w:divBdr>
        <w:top w:val="none" w:sz="0" w:space="0" w:color="auto"/>
        <w:left w:val="none" w:sz="0" w:space="0" w:color="auto"/>
        <w:bottom w:val="none" w:sz="0" w:space="0" w:color="auto"/>
        <w:right w:val="none" w:sz="0" w:space="0" w:color="auto"/>
      </w:divBdr>
    </w:div>
    <w:div w:id="367991913">
      <w:bodyDiv w:val="1"/>
      <w:marLeft w:val="0"/>
      <w:marRight w:val="0"/>
      <w:marTop w:val="0"/>
      <w:marBottom w:val="0"/>
      <w:divBdr>
        <w:top w:val="none" w:sz="0" w:space="0" w:color="auto"/>
        <w:left w:val="none" w:sz="0" w:space="0" w:color="auto"/>
        <w:bottom w:val="none" w:sz="0" w:space="0" w:color="auto"/>
        <w:right w:val="none" w:sz="0" w:space="0" w:color="auto"/>
      </w:divBdr>
    </w:div>
    <w:div w:id="385876501">
      <w:bodyDiv w:val="1"/>
      <w:marLeft w:val="0"/>
      <w:marRight w:val="0"/>
      <w:marTop w:val="0"/>
      <w:marBottom w:val="0"/>
      <w:divBdr>
        <w:top w:val="none" w:sz="0" w:space="0" w:color="auto"/>
        <w:left w:val="none" w:sz="0" w:space="0" w:color="auto"/>
        <w:bottom w:val="none" w:sz="0" w:space="0" w:color="auto"/>
        <w:right w:val="none" w:sz="0" w:space="0" w:color="auto"/>
      </w:divBdr>
      <w:divsChild>
        <w:div w:id="173032950">
          <w:marLeft w:val="0"/>
          <w:marRight w:val="0"/>
          <w:marTop w:val="0"/>
          <w:marBottom w:val="0"/>
          <w:divBdr>
            <w:top w:val="none" w:sz="0" w:space="0" w:color="auto"/>
            <w:left w:val="none" w:sz="0" w:space="0" w:color="auto"/>
            <w:bottom w:val="none" w:sz="0" w:space="0" w:color="auto"/>
            <w:right w:val="none" w:sz="0" w:space="0" w:color="auto"/>
          </w:divBdr>
        </w:div>
        <w:div w:id="457456634">
          <w:marLeft w:val="0"/>
          <w:marRight w:val="0"/>
          <w:marTop w:val="0"/>
          <w:marBottom w:val="0"/>
          <w:divBdr>
            <w:top w:val="none" w:sz="0" w:space="0" w:color="auto"/>
            <w:left w:val="none" w:sz="0" w:space="0" w:color="auto"/>
            <w:bottom w:val="none" w:sz="0" w:space="0" w:color="auto"/>
            <w:right w:val="none" w:sz="0" w:space="0" w:color="auto"/>
          </w:divBdr>
        </w:div>
        <w:div w:id="1950042608">
          <w:marLeft w:val="0"/>
          <w:marRight w:val="0"/>
          <w:marTop w:val="0"/>
          <w:marBottom w:val="0"/>
          <w:divBdr>
            <w:top w:val="none" w:sz="0" w:space="0" w:color="auto"/>
            <w:left w:val="none" w:sz="0" w:space="0" w:color="auto"/>
            <w:bottom w:val="none" w:sz="0" w:space="0" w:color="auto"/>
            <w:right w:val="none" w:sz="0" w:space="0" w:color="auto"/>
          </w:divBdr>
        </w:div>
      </w:divsChild>
    </w:div>
    <w:div w:id="392971260">
      <w:bodyDiv w:val="1"/>
      <w:marLeft w:val="0"/>
      <w:marRight w:val="0"/>
      <w:marTop w:val="0"/>
      <w:marBottom w:val="0"/>
      <w:divBdr>
        <w:top w:val="none" w:sz="0" w:space="0" w:color="auto"/>
        <w:left w:val="none" w:sz="0" w:space="0" w:color="auto"/>
        <w:bottom w:val="none" w:sz="0" w:space="0" w:color="auto"/>
        <w:right w:val="none" w:sz="0" w:space="0" w:color="auto"/>
      </w:divBdr>
      <w:divsChild>
        <w:div w:id="296837713">
          <w:marLeft w:val="72"/>
          <w:marRight w:val="0"/>
          <w:marTop w:val="240"/>
          <w:marBottom w:val="240"/>
          <w:divBdr>
            <w:top w:val="none" w:sz="0" w:space="0" w:color="auto"/>
            <w:left w:val="none" w:sz="0" w:space="0" w:color="auto"/>
            <w:bottom w:val="none" w:sz="0" w:space="0" w:color="auto"/>
            <w:right w:val="none" w:sz="0" w:space="0" w:color="auto"/>
          </w:divBdr>
        </w:div>
        <w:div w:id="1510370315">
          <w:marLeft w:val="72"/>
          <w:marRight w:val="0"/>
          <w:marTop w:val="240"/>
          <w:marBottom w:val="240"/>
          <w:divBdr>
            <w:top w:val="none" w:sz="0" w:space="0" w:color="auto"/>
            <w:left w:val="none" w:sz="0" w:space="0" w:color="auto"/>
            <w:bottom w:val="none" w:sz="0" w:space="0" w:color="auto"/>
            <w:right w:val="none" w:sz="0" w:space="0" w:color="auto"/>
          </w:divBdr>
        </w:div>
        <w:div w:id="1820683732">
          <w:marLeft w:val="72"/>
          <w:marRight w:val="0"/>
          <w:marTop w:val="240"/>
          <w:marBottom w:val="240"/>
          <w:divBdr>
            <w:top w:val="none" w:sz="0" w:space="0" w:color="auto"/>
            <w:left w:val="none" w:sz="0" w:space="0" w:color="auto"/>
            <w:bottom w:val="none" w:sz="0" w:space="0" w:color="auto"/>
            <w:right w:val="none" w:sz="0" w:space="0" w:color="auto"/>
          </w:divBdr>
        </w:div>
        <w:div w:id="2082020503">
          <w:marLeft w:val="72"/>
          <w:marRight w:val="0"/>
          <w:marTop w:val="240"/>
          <w:marBottom w:val="240"/>
          <w:divBdr>
            <w:top w:val="none" w:sz="0" w:space="0" w:color="auto"/>
            <w:left w:val="none" w:sz="0" w:space="0" w:color="auto"/>
            <w:bottom w:val="none" w:sz="0" w:space="0" w:color="auto"/>
            <w:right w:val="none" w:sz="0" w:space="0" w:color="auto"/>
          </w:divBdr>
        </w:div>
      </w:divsChild>
    </w:div>
    <w:div w:id="398019260">
      <w:bodyDiv w:val="1"/>
      <w:marLeft w:val="0"/>
      <w:marRight w:val="0"/>
      <w:marTop w:val="0"/>
      <w:marBottom w:val="0"/>
      <w:divBdr>
        <w:top w:val="none" w:sz="0" w:space="0" w:color="auto"/>
        <w:left w:val="none" w:sz="0" w:space="0" w:color="auto"/>
        <w:bottom w:val="none" w:sz="0" w:space="0" w:color="auto"/>
        <w:right w:val="none" w:sz="0" w:space="0" w:color="auto"/>
      </w:divBdr>
    </w:div>
    <w:div w:id="421948496">
      <w:bodyDiv w:val="1"/>
      <w:marLeft w:val="0"/>
      <w:marRight w:val="0"/>
      <w:marTop w:val="0"/>
      <w:marBottom w:val="0"/>
      <w:divBdr>
        <w:top w:val="none" w:sz="0" w:space="0" w:color="auto"/>
        <w:left w:val="none" w:sz="0" w:space="0" w:color="auto"/>
        <w:bottom w:val="none" w:sz="0" w:space="0" w:color="auto"/>
        <w:right w:val="none" w:sz="0" w:space="0" w:color="auto"/>
      </w:divBdr>
    </w:div>
    <w:div w:id="428698532">
      <w:bodyDiv w:val="1"/>
      <w:marLeft w:val="0"/>
      <w:marRight w:val="0"/>
      <w:marTop w:val="0"/>
      <w:marBottom w:val="0"/>
      <w:divBdr>
        <w:top w:val="none" w:sz="0" w:space="0" w:color="auto"/>
        <w:left w:val="none" w:sz="0" w:space="0" w:color="auto"/>
        <w:bottom w:val="none" w:sz="0" w:space="0" w:color="auto"/>
        <w:right w:val="none" w:sz="0" w:space="0" w:color="auto"/>
      </w:divBdr>
    </w:div>
    <w:div w:id="453443800">
      <w:bodyDiv w:val="1"/>
      <w:marLeft w:val="0"/>
      <w:marRight w:val="0"/>
      <w:marTop w:val="0"/>
      <w:marBottom w:val="0"/>
      <w:divBdr>
        <w:top w:val="none" w:sz="0" w:space="0" w:color="auto"/>
        <w:left w:val="none" w:sz="0" w:space="0" w:color="auto"/>
        <w:bottom w:val="none" w:sz="0" w:space="0" w:color="auto"/>
        <w:right w:val="none" w:sz="0" w:space="0" w:color="auto"/>
      </w:divBdr>
    </w:div>
    <w:div w:id="460347735">
      <w:bodyDiv w:val="1"/>
      <w:marLeft w:val="0"/>
      <w:marRight w:val="0"/>
      <w:marTop w:val="0"/>
      <w:marBottom w:val="0"/>
      <w:divBdr>
        <w:top w:val="none" w:sz="0" w:space="0" w:color="auto"/>
        <w:left w:val="none" w:sz="0" w:space="0" w:color="auto"/>
        <w:bottom w:val="none" w:sz="0" w:space="0" w:color="auto"/>
        <w:right w:val="none" w:sz="0" w:space="0" w:color="auto"/>
      </w:divBdr>
    </w:div>
    <w:div w:id="461389538">
      <w:bodyDiv w:val="1"/>
      <w:marLeft w:val="0"/>
      <w:marRight w:val="0"/>
      <w:marTop w:val="0"/>
      <w:marBottom w:val="0"/>
      <w:divBdr>
        <w:top w:val="none" w:sz="0" w:space="0" w:color="auto"/>
        <w:left w:val="none" w:sz="0" w:space="0" w:color="auto"/>
        <w:bottom w:val="none" w:sz="0" w:space="0" w:color="auto"/>
        <w:right w:val="none" w:sz="0" w:space="0" w:color="auto"/>
      </w:divBdr>
    </w:div>
    <w:div w:id="467402770">
      <w:bodyDiv w:val="1"/>
      <w:marLeft w:val="0"/>
      <w:marRight w:val="0"/>
      <w:marTop w:val="0"/>
      <w:marBottom w:val="0"/>
      <w:divBdr>
        <w:top w:val="none" w:sz="0" w:space="0" w:color="auto"/>
        <w:left w:val="none" w:sz="0" w:space="0" w:color="auto"/>
        <w:bottom w:val="none" w:sz="0" w:space="0" w:color="auto"/>
        <w:right w:val="none" w:sz="0" w:space="0" w:color="auto"/>
      </w:divBdr>
    </w:div>
    <w:div w:id="471142123">
      <w:bodyDiv w:val="1"/>
      <w:marLeft w:val="0"/>
      <w:marRight w:val="0"/>
      <w:marTop w:val="0"/>
      <w:marBottom w:val="0"/>
      <w:divBdr>
        <w:top w:val="none" w:sz="0" w:space="0" w:color="auto"/>
        <w:left w:val="none" w:sz="0" w:space="0" w:color="auto"/>
        <w:bottom w:val="none" w:sz="0" w:space="0" w:color="auto"/>
        <w:right w:val="none" w:sz="0" w:space="0" w:color="auto"/>
      </w:divBdr>
    </w:div>
    <w:div w:id="495194880">
      <w:bodyDiv w:val="1"/>
      <w:marLeft w:val="0"/>
      <w:marRight w:val="0"/>
      <w:marTop w:val="0"/>
      <w:marBottom w:val="0"/>
      <w:divBdr>
        <w:top w:val="none" w:sz="0" w:space="0" w:color="auto"/>
        <w:left w:val="none" w:sz="0" w:space="0" w:color="auto"/>
        <w:bottom w:val="none" w:sz="0" w:space="0" w:color="auto"/>
        <w:right w:val="none" w:sz="0" w:space="0" w:color="auto"/>
      </w:divBdr>
    </w:div>
    <w:div w:id="499665916">
      <w:bodyDiv w:val="1"/>
      <w:marLeft w:val="0"/>
      <w:marRight w:val="0"/>
      <w:marTop w:val="0"/>
      <w:marBottom w:val="0"/>
      <w:divBdr>
        <w:top w:val="none" w:sz="0" w:space="0" w:color="auto"/>
        <w:left w:val="none" w:sz="0" w:space="0" w:color="auto"/>
        <w:bottom w:val="none" w:sz="0" w:space="0" w:color="auto"/>
        <w:right w:val="none" w:sz="0" w:space="0" w:color="auto"/>
      </w:divBdr>
    </w:div>
    <w:div w:id="509412213">
      <w:bodyDiv w:val="1"/>
      <w:marLeft w:val="0"/>
      <w:marRight w:val="0"/>
      <w:marTop w:val="0"/>
      <w:marBottom w:val="0"/>
      <w:divBdr>
        <w:top w:val="none" w:sz="0" w:space="0" w:color="auto"/>
        <w:left w:val="none" w:sz="0" w:space="0" w:color="auto"/>
        <w:bottom w:val="none" w:sz="0" w:space="0" w:color="auto"/>
        <w:right w:val="none" w:sz="0" w:space="0" w:color="auto"/>
      </w:divBdr>
    </w:div>
    <w:div w:id="513543791">
      <w:bodyDiv w:val="1"/>
      <w:marLeft w:val="0"/>
      <w:marRight w:val="0"/>
      <w:marTop w:val="0"/>
      <w:marBottom w:val="0"/>
      <w:divBdr>
        <w:top w:val="none" w:sz="0" w:space="0" w:color="auto"/>
        <w:left w:val="none" w:sz="0" w:space="0" w:color="auto"/>
        <w:bottom w:val="none" w:sz="0" w:space="0" w:color="auto"/>
        <w:right w:val="none" w:sz="0" w:space="0" w:color="auto"/>
      </w:divBdr>
    </w:div>
    <w:div w:id="537354064">
      <w:bodyDiv w:val="1"/>
      <w:marLeft w:val="0"/>
      <w:marRight w:val="0"/>
      <w:marTop w:val="0"/>
      <w:marBottom w:val="0"/>
      <w:divBdr>
        <w:top w:val="none" w:sz="0" w:space="0" w:color="auto"/>
        <w:left w:val="none" w:sz="0" w:space="0" w:color="auto"/>
        <w:bottom w:val="none" w:sz="0" w:space="0" w:color="auto"/>
        <w:right w:val="none" w:sz="0" w:space="0" w:color="auto"/>
      </w:divBdr>
      <w:divsChild>
        <w:div w:id="17246949">
          <w:marLeft w:val="0"/>
          <w:marRight w:val="0"/>
          <w:marTop w:val="0"/>
          <w:marBottom w:val="0"/>
          <w:divBdr>
            <w:top w:val="none" w:sz="0" w:space="0" w:color="auto"/>
            <w:left w:val="none" w:sz="0" w:space="0" w:color="auto"/>
            <w:bottom w:val="none" w:sz="0" w:space="0" w:color="auto"/>
            <w:right w:val="none" w:sz="0" w:space="0" w:color="auto"/>
          </w:divBdr>
        </w:div>
      </w:divsChild>
    </w:div>
    <w:div w:id="540047497">
      <w:bodyDiv w:val="1"/>
      <w:marLeft w:val="0"/>
      <w:marRight w:val="0"/>
      <w:marTop w:val="0"/>
      <w:marBottom w:val="0"/>
      <w:divBdr>
        <w:top w:val="none" w:sz="0" w:space="0" w:color="auto"/>
        <w:left w:val="none" w:sz="0" w:space="0" w:color="auto"/>
        <w:bottom w:val="none" w:sz="0" w:space="0" w:color="auto"/>
        <w:right w:val="none" w:sz="0" w:space="0" w:color="auto"/>
      </w:divBdr>
    </w:div>
    <w:div w:id="544176187">
      <w:bodyDiv w:val="1"/>
      <w:marLeft w:val="0"/>
      <w:marRight w:val="0"/>
      <w:marTop w:val="0"/>
      <w:marBottom w:val="0"/>
      <w:divBdr>
        <w:top w:val="none" w:sz="0" w:space="0" w:color="auto"/>
        <w:left w:val="none" w:sz="0" w:space="0" w:color="auto"/>
        <w:bottom w:val="none" w:sz="0" w:space="0" w:color="auto"/>
        <w:right w:val="none" w:sz="0" w:space="0" w:color="auto"/>
      </w:divBdr>
    </w:div>
    <w:div w:id="548803719">
      <w:bodyDiv w:val="1"/>
      <w:marLeft w:val="0"/>
      <w:marRight w:val="0"/>
      <w:marTop w:val="0"/>
      <w:marBottom w:val="0"/>
      <w:divBdr>
        <w:top w:val="none" w:sz="0" w:space="0" w:color="auto"/>
        <w:left w:val="none" w:sz="0" w:space="0" w:color="auto"/>
        <w:bottom w:val="none" w:sz="0" w:space="0" w:color="auto"/>
        <w:right w:val="none" w:sz="0" w:space="0" w:color="auto"/>
      </w:divBdr>
    </w:div>
    <w:div w:id="559246472">
      <w:bodyDiv w:val="1"/>
      <w:marLeft w:val="0"/>
      <w:marRight w:val="0"/>
      <w:marTop w:val="0"/>
      <w:marBottom w:val="0"/>
      <w:divBdr>
        <w:top w:val="none" w:sz="0" w:space="0" w:color="auto"/>
        <w:left w:val="none" w:sz="0" w:space="0" w:color="auto"/>
        <w:bottom w:val="none" w:sz="0" w:space="0" w:color="auto"/>
        <w:right w:val="none" w:sz="0" w:space="0" w:color="auto"/>
      </w:divBdr>
    </w:div>
    <w:div w:id="568544134">
      <w:bodyDiv w:val="1"/>
      <w:marLeft w:val="0"/>
      <w:marRight w:val="0"/>
      <w:marTop w:val="0"/>
      <w:marBottom w:val="0"/>
      <w:divBdr>
        <w:top w:val="none" w:sz="0" w:space="0" w:color="auto"/>
        <w:left w:val="none" w:sz="0" w:space="0" w:color="auto"/>
        <w:bottom w:val="none" w:sz="0" w:space="0" w:color="auto"/>
        <w:right w:val="none" w:sz="0" w:space="0" w:color="auto"/>
      </w:divBdr>
    </w:div>
    <w:div w:id="568618080">
      <w:bodyDiv w:val="1"/>
      <w:marLeft w:val="0"/>
      <w:marRight w:val="0"/>
      <w:marTop w:val="0"/>
      <w:marBottom w:val="0"/>
      <w:divBdr>
        <w:top w:val="none" w:sz="0" w:space="0" w:color="auto"/>
        <w:left w:val="none" w:sz="0" w:space="0" w:color="auto"/>
        <w:bottom w:val="none" w:sz="0" w:space="0" w:color="auto"/>
        <w:right w:val="none" w:sz="0" w:space="0" w:color="auto"/>
      </w:divBdr>
    </w:div>
    <w:div w:id="573054993">
      <w:bodyDiv w:val="1"/>
      <w:marLeft w:val="0"/>
      <w:marRight w:val="0"/>
      <w:marTop w:val="0"/>
      <w:marBottom w:val="0"/>
      <w:divBdr>
        <w:top w:val="none" w:sz="0" w:space="0" w:color="auto"/>
        <w:left w:val="none" w:sz="0" w:space="0" w:color="auto"/>
        <w:bottom w:val="none" w:sz="0" w:space="0" w:color="auto"/>
        <w:right w:val="none" w:sz="0" w:space="0" w:color="auto"/>
      </w:divBdr>
      <w:divsChild>
        <w:div w:id="108623608">
          <w:marLeft w:val="0"/>
          <w:marRight w:val="0"/>
          <w:marTop w:val="0"/>
          <w:marBottom w:val="0"/>
          <w:divBdr>
            <w:top w:val="none" w:sz="0" w:space="0" w:color="auto"/>
            <w:left w:val="none" w:sz="0" w:space="0" w:color="auto"/>
            <w:bottom w:val="none" w:sz="0" w:space="0" w:color="auto"/>
            <w:right w:val="none" w:sz="0" w:space="0" w:color="auto"/>
          </w:divBdr>
        </w:div>
      </w:divsChild>
    </w:div>
    <w:div w:id="615721045">
      <w:bodyDiv w:val="1"/>
      <w:marLeft w:val="0"/>
      <w:marRight w:val="0"/>
      <w:marTop w:val="0"/>
      <w:marBottom w:val="0"/>
      <w:divBdr>
        <w:top w:val="none" w:sz="0" w:space="0" w:color="auto"/>
        <w:left w:val="none" w:sz="0" w:space="0" w:color="auto"/>
        <w:bottom w:val="none" w:sz="0" w:space="0" w:color="auto"/>
        <w:right w:val="none" w:sz="0" w:space="0" w:color="auto"/>
      </w:divBdr>
    </w:div>
    <w:div w:id="647130476">
      <w:bodyDiv w:val="1"/>
      <w:marLeft w:val="0"/>
      <w:marRight w:val="0"/>
      <w:marTop w:val="0"/>
      <w:marBottom w:val="0"/>
      <w:divBdr>
        <w:top w:val="none" w:sz="0" w:space="0" w:color="auto"/>
        <w:left w:val="none" w:sz="0" w:space="0" w:color="auto"/>
        <w:bottom w:val="none" w:sz="0" w:space="0" w:color="auto"/>
        <w:right w:val="none" w:sz="0" w:space="0" w:color="auto"/>
      </w:divBdr>
    </w:div>
    <w:div w:id="662700308">
      <w:bodyDiv w:val="1"/>
      <w:marLeft w:val="0"/>
      <w:marRight w:val="0"/>
      <w:marTop w:val="0"/>
      <w:marBottom w:val="0"/>
      <w:divBdr>
        <w:top w:val="none" w:sz="0" w:space="0" w:color="auto"/>
        <w:left w:val="none" w:sz="0" w:space="0" w:color="auto"/>
        <w:bottom w:val="none" w:sz="0" w:space="0" w:color="auto"/>
        <w:right w:val="none" w:sz="0" w:space="0" w:color="auto"/>
      </w:divBdr>
    </w:div>
    <w:div w:id="693578363">
      <w:bodyDiv w:val="1"/>
      <w:marLeft w:val="0"/>
      <w:marRight w:val="0"/>
      <w:marTop w:val="0"/>
      <w:marBottom w:val="0"/>
      <w:divBdr>
        <w:top w:val="none" w:sz="0" w:space="0" w:color="auto"/>
        <w:left w:val="none" w:sz="0" w:space="0" w:color="auto"/>
        <w:bottom w:val="none" w:sz="0" w:space="0" w:color="auto"/>
        <w:right w:val="none" w:sz="0" w:space="0" w:color="auto"/>
      </w:divBdr>
    </w:div>
    <w:div w:id="695422224">
      <w:bodyDiv w:val="1"/>
      <w:marLeft w:val="0"/>
      <w:marRight w:val="0"/>
      <w:marTop w:val="0"/>
      <w:marBottom w:val="0"/>
      <w:divBdr>
        <w:top w:val="none" w:sz="0" w:space="0" w:color="auto"/>
        <w:left w:val="none" w:sz="0" w:space="0" w:color="auto"/>
        <w:bottom w:val="none" w:sz="0" w:space="0" w:color="auto"/>
        <w:right w:val="none" w:sz="0" w:space="0" w:color="auto"/>
      </w:divBdr>
    </w:div>
    <w:div w:id="724571217">
      <w:bodyDiv w:val="1"/>
      <w:marLeft w:val="0"/>
      <w:marRight w:val="0"/>
      <w:marTop w:val="0"/>
      <w:marBottom w:val="0"/>
      <w:divBdr>
        <w:top w:val="none" w:sz="0" w:space="0" w:color="auto"/>
        <w:left w:val="none" w:sz="0" w:space="0" w:color="auto"/>
        <w:bottom w:val="none" w:sz="0" w:space="0" w:color="auto"/>
        <w:right w:val="none" w:sz="0" w:space="0" w:color="auto"/>
      </w:divBdr>
      <w:divsChild>
        <w:div w:id="1571959959">
          <w:marLeft w:val="360"/>
          <w:marRight w:val="0"/>
          <w:marTop w:val="240"/>
          <w:marBottom w:val="240"/>
          <w:divBdr>
            <w:top w:val="none" w:sz="0" w:space="0" w:color="auto"/>
            <w:left w:val="none" w:sz="0" w:space="0" w:color="auto"/>
            <w:bottom w:val="none" w:sz="0" w:space="0" w:color="auto"/>
            <w:right w:val="none" w:sz="0" w:space="0" w:color="auto"/>
          </w:divBdr>
        </w:div>
      </w:divsChild>
    </w:div>
    <w:div w:id="735057854">
      <w:bodyDiv w:val="1"/>
      <w:marLeft w:val="0"/>
      <w:marRight w:val="0"/>
      <w:marTop w:val="0"/>
      <w:marBottom w:val="0"/>
      <w:divBdr>
        <w:top w:val="none" w:sz="0" w:space="0" w:color="auto"/>
        <w:left w:val="none" w:sz="0" w:space="0" w:color="auto"/>
        <w:bottom w:val="none" w:sz="0" w:space="0" w:color="auto"/>
        <w:right w:val="none" w:sz="0" w:space="0" w:color="auto"/>
      </w:divBdr>
    </w:div>
    <w:div w:id="751700697">
      <w:bodyDiv w:val="1"/>
      <w:marLeft w:val="0"/>
      <w:marRight w:val="0"/>
      <w:marTop w:val="0"/>
      <w:marBottom w:val="0"/>
      <w:divBdr>
        <w:top w:val="none" w:sz="0" w:space="0" w:color="auto"/>
        <w:left w:val="none" w:sz="0" w:space="0" w:color="auto"/>
        <w:bottom w:val="none" w:sz="0" w:space="0" w:color="auto"/>
        <w:right w:val="none" w:sz="0" w:space="0" w:color="auto"/>
      </w:divBdr>
    </w:div>
    <w:div w:id="757485990">
      <w:bodyDiv w:val="1"/>
      <w:marLeft w:val="0"/>
      <w:marRight w:val="0"/>
      <w:marTop w:val="0"/>
      <w:marBottom w:val="0"/>
      <w:divBdr>
        <w:top w:val="none" w:sz="0" w:space="0" w:color="auto"/>
        <w:left w:val="none" w:sz="0" w:space="0" w:color="auto"/>
        <w:bottom w:val="none" w:sz="0" w:space="0" w:color="auto"/>
        <w:right w:val="none" w:sz="0" w:space="0" w:color="auto"/>
      </w:divBdr>
    </w:div>
    <w:div w:id="763455991">
      <w:bodyDiv w:val="1"/>
      <w:marLeft w:val="0"/>
      <w:marRight w:val="0"/>
      <w:marTop w:val="0"/>
      <w:marBottom w:val="0"/>
      <w:divBdr>
        <w:top w:val="none" w:sz="0" w:space="0" w:color="auto"/>
        <w:left w:val="none" w:sz="0" w:space="0" w:color="auto"/>
        <w:bottom w:val="none" w:sz="0" w:space="0" w:color="auto"/>
        <w:right w:val="none" w:sz="0" w:space="0" w:color="auto"/>
      </w:divBdr>
    </w:div>
    <w:div w:id="771170746">
      <w:bodyDiv w:val="1"/>
      <w:marLeft w:val="0"/>
      <w:marRight w:val="0"/>
      <w:marTop w:val="0"/>
      <w:marBottom w:val="0"/>
      <w:divBdr>
        <w:top w:val="none" w:sz="0" w:space="0" w:color="auto"/>
        <w:left w:val="none" w:sz="0" w:space="0" w:color="auto"/>
        <w:bottom w:val="none" w:sz="0" w:space="0" w:color="auto"/>
        <w:right w:val="none" w:sz="0" w:space="0" w:color="auto"/>
      </w:divBdr>
    </w:div>
    <w:div w:id="788158102">
      <w:bodyDiv w:val="1"/>
      <w:marLeft w:val="0"/>
      <w:marRight w:val="0"/>
      <w:marTop w:val="0"/>
      <w:marBottom w:val="0"/>
      <w:divBdr>
        <w:top w:val="none" w:sz="0" w:space="0" w:color="auto"/>
        <w:left w:val="none" w:sz="0" w:space="0" w:color="auto"/>
        <w:bottom w:val="none" w:sz="0" w:space="0" w:color="auto"/>
        <w:right w:val="none" w:sz="0" w:space="0" w:color="auto"/>
      </w:divBdr>
    </w:div>
    <w:div w:id="797994925">
      <w:bodyDiv w:val="1"/>
      <w:marLeft w:val="0"/>
      <w:marRight w:val="0"/>
      <w:marTop w:val="0"/>
      <w:marBottom w:val="0"/>
      <w:divBdr>
        <w:top w:val="none" w:sz="0" w:space="0" w:color="auto"/>
        <w:left w:val="none" w:sz="0" w:space="0" w:color="auto"/>
        <w:bottom w:val="none" w:sz="0" w:space="0" w:color="auto"/>
        <w:right w:val="none" w:sz="0" w:space="0" w:color="auto"/>
      </w:divBdr>
      <w:divsChild>
        <w:div w:id="459618314">
          <w:marLeft w:val="72"/>
          <w:marRight w:val="0"/>
          <w:marTop w:val="240"/>
          <w:marBottom w:val="240"/>
          <w:divBdr>
            <w:top w:val="none" w:sz="0" w:space="0" w:color="auto"/>
            <w:left w:val="none" w:sz="0" w:space="0" w:color="auto"/>
            <w:bottom w:val="none" w:sz="0" w:space="0" w:color="auto"/>
            <w:right w:val="none" w:sz="0" w:space="0" w:color="auto"/>
          </w:divBdr>
        </w:div>
        <w:div w:id="612324900">
          <w:marLeft w:val="72"/>
          <w:marRight w:val="0"/>
          <w:marTop w:val="240"/>
          <w:marBottom w:val="240"/>
          <w:divBdr>
            <w:top w:val="none" w:sz="0" w:space="0" w:color="auto"/>
            <w:left w:val="none" w:sz="0" w:space="0" w:color="auto"/>
            <w:bottom w:val="none" w:sz="0" w:space="0" w:color="auto"/>
            <w:right w:val="none" w:sz="0" w:space="0" w:color="auto"/>
          </w:divBdr>
        </w:div>
        <w:div w:id="1174613960">
          <w:marLeft w:val="72"/>
          <w:marRight w:val="0"/>
          <w:marTop w:val="240"/>
          <w:marBottom w:val="240"/>
          <w:divBdr>
            <w:top w:val="none" w:sz="0" w:space="0" w:color="auto"/>
            <w:left w:val="none" w:sz="0" w:space="0" w:color="auto"/>
            <w:bottom w:val="none" w:sz="0" w:space="0" w:color="auto"/>
            <w:right w:val="none" w:sz="0" w:space="0" w:color="auto"/>
          </w:divBdr>
        </w:div>
        <w:div w:id="1945920466">
          <w:marLeft w:val="72"/>
          <w:marRight w:val="0"/>
          <w:marTop w:val="240"/>
          <w:marBottom w:val="240"/>
          <w:divBdr>
            <w:top w:val="none" w:sz="0" w:space="0" w:color="auto"/>
            <w:left w:val="none" w:sz="0" w:space="0" w:color="auto"/>
            <w:bottom w:val="none" w:sz="0" w:space="0" w:color="auto"/>
            <w:right w:val="none" w:sz="0" w:space="0" w:color="auto"/>
          </w:divBdr>
        </w:div>
      </w:divsChild>
    </w:div>
    <w:div w:id="831263298">
      <w:bodyDiv w:val="1"/>
      <w:marLeft w:val="0"/>
      <w:marRight w:val="0"/>
      <w:marTop w:val="0"/>
      <w:marBottom w:val="0"/>
      <w:divBdr>
        <w:top w:val="none" w:sz="0" w:space="0" w:color="auto"/>
        <w:left w:val="none" w:sz="0" w:space="0" w:color="auto"/>
        <w:bottom w:val="none" w:sz="0" w:space="0" w:color="auto"/>
        <w:right w:val="none" w:sz="0" w:space="0" w:color="auto"/>
      </w:divBdr>
      <w:divsChild>
        <w:div w:id="599680891">
          <w:marLeft w:val="72"/>
          <w:marRight w:val="0"/>
          <w:marTop w:val="240"/>
          <w:marBottom w:val="240"/>
          <w:divBdr>
            <w:top w:val="none" w:sz="0" w:space="0" w:color="auto"/>
            <w:left w:val="none" w:sz="0" w:space="0" w:color="auto"/>
            <w:bottom w:val="none" w:sz="0" w:space="0" w:color="auto"/>
            <w:right w:val="none" w:sz="0" w:space="0" w:color="auto"/>
          </w:divBdr>
        </w:div>
        <w:div w:id="875586018">
          <w:marLeft w:val="72"/>
          <w:marRight w:val="0"/>
          <w:marTop w:val="240"/>
          <w:marBottom w:val="240"/>
          <w:divBdr>
            <w:top w:val="none" w:sz="0" w:space="0" w:color="auto"/>
            <w:left w:val="none" w:sz="0" w:space="0" w:color="auto"/>
            <w:bottom w:val="none" w:sz="0" w:space="0" w:color="auto"/>
            <w:right w:val="none" w:sz="0" w:space="0" w:color="auto"/>
          </w:divBdr>
        </w:div>
        <w:div w:id="1751198841">
          <w:marLeft w:val="72"/>
          <w:marRight w:val="0"/>
          <w:marTop w:val="240"/>
          <w:marBottom w:val="240"/>
          <w:divBdr>
            <w:top w:val="none" w:sz="0" w:space="0" w:color="auto"/>
            <w:left w:val="none" w:sz="0" w:space="0" w:color="auto"/>
            <w:bottom w:val="none" w:sz="0" w:space="0" w:color="auto"/>
            <w:right w:val="none" w:sz="0" w:space="0" w:color="auto"/>
          </w:divBdr>
        </w:div>
        <w:div w:id="2137525056">
          <w:marLeft w:val="72"/>
          <w:marRight w:val="0"/>
          <w:marTop w:val="240"/>
          <w:marBottom w:val="240"/>
          <w:divBdr>
            <w:top w:val="none" w:sz="0" w:space="0" w:color="auto"/>
            <w:left w:val="none" w:sz="0" w:space="0" w:color="auto"/>
            <w:bottom w:val="none" w:sz="0" w:space="0" w:color="auto"/>
            <w:right w:val="none" w:sz="0" w:space="0" w:color="auto"/>
          </w:divBdr>
        </w:div>
      </w:divsChild>
    </w:div>
    <w:div w:id="837035747">
      <w:bodyDiv w:val="1"/>
      <w:marLeft w:val="0"/>
      <w:marRight w:val="0"/>
      <w:marTop w:val="0"/>
      <w:marBottom w:val="0"/>
      <w:divBdr>
        <w:top w:val="none" w:sz="0" w:space="0" w:color="auto"/>
        <w:left w:val="none" w:sz="0" w:space="0" w:color="auto"/>
        <w:bottom w:val="none" w:sz="0" w:space="0" w:color="auto"/>
        <w:right w:val="none" w:sz="0" w:space="0" w:color="auto"/>
      </w:divBdr>
      <w:divsChild>
        <w:div w:id="51732206">
          <w:marLeft w:val="72"/>
          <w:marRight w:val="0"/>
          <w:marTop w:val="240"/>
          <w:marBottom w:val="240"/>
          <w:divBdr>
            <w:top w:val="none" w:sz="0" w:space="0" w:color="auto"/>
            <w:left w:val="none" w:sz="0" w:space="0" w:color="auto"/>
            <w:bottom w:val="none" w:sz="0" w:space="0" w:color="auto"/>
            <w:right w:val="none" w:sz="0" w:space="0" w:color="auto"/>
          </w:divBdr>
        </w:div>
        <w:div w:id="745497680">
          <w:marLeft w:val="72"/>
          <w:marRight w:val="0"/>
          <w:marTop w:val="240"/>
          <w:marBottom w:val="240"/>
          <w:divBdr>
            <w:top w:val="none" w:sz="0" w:space="0" w:color="auto"/>
            <w:left w:val="none" w:sz="0" w:space="0" w:color="auto"/>
            <w:bottom w:val="none" w:sz="0" w:space="0" w:color="auto"/>
            <w:right w:val="none" w:sz="0" w:space="0" w:color="auto"/>
          </w:divBdr>
        </w:div>
        <w:div w:id="1059521200">
          <w:marLeft w:val="72"/>
          <w:marRight w:val="0"/>
          <w:marTop w:val="240"/>
          <w:marBottom w:val="240"/>
          <w:divBdr>
            <w:top w:val="none" w:sz="0" w:space="0" w:color="auto"/>
            <w:left w:val="none" w:sz="0" w:space="0" w:color="auto"/>
            <w:bottom w:val="none" w:sz="0" w:space="0" w:color="auto"/>
            <w:right w:val="none" w:sz="0" w:space="0" w:color="auto"/>
          </w:divBdr>
        </w:div>
        <w:div w:id="1680960771">
          <w:marLeft w:val="72"/>
          <w:marRight w:val="0"/>
          <w:marTop w:val="240"/>
          <w:marBottom w:val="240"/>
          <w:divBdr>
            <w:top w:val="none" w:sz="0" w:space="0" w:color="auto"/>
            <w:left w:val="none" w:sz="0" w:space="0" w:color="auto"/>
            <w:bottom w:val="none" w:sz="0" w:space="0" w:color="auto"/>
            <w:right w:val="none" w:sz="0" w:space="0" w:color="auto"/>
          </w:divBdr>
        </w:div>
      </w:divsChild>
    </w:div>
    <w:div w:id="855844145">
      <w:bodyDiv w:val="1"/>
      <w:marLeft w:val="0"/>
      <w:marRight w:val="0"/>
      <w:marTop w:val="0"/>
      <w:marBottom w:val="0"/>
      <w:divBdr>
        <w:top w:val="none" w:sz="0" w:space="0" w:color="auto"/>
        <w:left w:val="none" w:sz="0" w:space="0" w:color="auto"/>
        <w:bottom w:val="none" w:sz="0" w:space="0" w:color="auto"/>
        <w:right w:val="none" w:sz="0" w:space="0" w:color="auto"/>
      </w:divBdr>
    </w:div>
    <w:div w:id="897865774">
      <w:bodyDiv w:val="1"/>
      <w:marLeft w:val="0"/>
      <w:marRight w:val="0"/>
      <w:marTop w:val="0"/>
      <w:marBottom w:val="0"/>
      <w:divBdr>
        <w:top w:val="none" w:sz="0" w:space="0" w:color="auto"/>
        <w:left w:val="none" w:sz="0" w:space="0" w:color="auto"/>
        <w:bottom w:val="none" w:sz="0" w:space="0" w:color="auto"/>
        <w:right w:val="none" w:sz="0" w:space="0" w:color="auto"/>
      </w:divBdr>
    </w:div>
    <w:div w:id="904146407">
      <w:bodyDiv w:val="1"/>
      <w:marLeft w:val="0"/>
      <w:marRight w:val="0"/>
      <w:marTop w:val="0"/>
      <w:marBottom w:val="0"/>
      <w:divBdr>
        <w:top w:val="none" w:sz="0" w:space="0" w:color="auto"/>
        <w:left w:val="none" w:sz="0" w:space="0" w:color="auto"/>
        <w:bottom w:val="none" w:sz="0" w:space="0" w:color="auto"/>
        <w:right w:val="none" w:sz="0" w:space="0" w:color="auto"/>
      </w:divBdr>
    </w:div>
    <w:div w:id="945232593">
      <w:bodyDiv w:val="1"/>
      <w:marLeft w:val="0"/>
      <w:marRight w:val="0"/>
      <w:marTop w:val="0"/>
      <w:marBottom w:val="0"/>
      <w:divBdr>
        <w:top w:val="none" w:sz="0" w:space="0" w:color="auto"/>
        <w:left w:val="none" w:sz="0" w:space="0" w:color="auto"/>
        <w:bottom w:val="none" w:sz="0" w:space="0" w:color="auto"/>
        <w:right w:val="none" w:sz="0" w:space="0" w:color="auto"/>
      </w:divBdr>
    </w:div>
    <w:div w:id="949433390">
      <w:bodyDiv w:val="1"/>
      <w:marLeft w:val="0"/>
      <w:marRight w:val="0"/>
      <w:marTop w:val="0"/>
      <w:marBottom w:val="0"/>
      <w:divBdr>
        <w:top w:val="none" w:sz="0" w:space="0" w:color="auto"/>
        <w:left w:val="none" w:sz="0" w:space="0" w:color="auto"/>
        <w:bottom w:val="none" w:sz="0" w:space="0" w:color="auto"/>
        <w:right w:val="none" w:sz="0" w:space="0" w:color="auto"/>
      </w:divBdr>
      <w:divsChild>
        <w:div w:id="378743946">
          <w:marLeft w:val="0"/>
          <w:marRight w:val="0"/>
          <w:marTop w:val="0"/>
          <w:marBottom w:val="0"/>
          <w:divBdr>
            <w:top w:val="none" w:sz="0" w:space="0" w:color="auto"/>
            <w:left w:val="none" w:sz="0" w:space="0" w:color="auto"/>
            <w:bottom w:val="none" w:sz="0" w:space="0" w:color="auto"/>
            <w:right w:val="none" w:sz="0" w:space="0" w:color="auto"/>
          </w:divBdr>
        </w:div>
        <w:div w:id="557937420">
          <w:marLeft w:val="0"/>
          <w:marRight w:val="0"/>
          <w:marTop w:val="0"/>
          <w:marBottom w:val="0"/>
          <w:divBdr>
            <w:top w:val="none" w:sz="0" w:space="0" w:color="auto"/>
            <w:left w:val="none" w:sz="0" w:space="0" w:color="auto"/>
            <w:bottom w:val="none" w:sz="0" w:space="0" w:color="auto"/>
            <w:right w:val="none" w:sz="0" w:space="0" w:color="auto"/>
          </w:divBdr>
        </w:div>
        <w:div w:id="790783259">
          <w:marLeft w:val="0"/>
          <w:marRight w:val="0"/>
          <w:marTop w:val="0"/>
          <w:marBottom w:val="0"/>
          <w:divBdr>
            <w:top w:val="none" w:sz="0" w:space="0" w:color="auto"/>
            <w:left w:val="none" w:sz="0" w:space="0" w:color="auto"/>
            <w:bottom w:val="none" w:sz="0" w:space="0" w:color="auto"/>
            <w:right w:val="none" w:sz="0" w:space="0" w:color="auto"/>
          </w:divBdr>
        </w:div>
        <w:div w:id="910970711">
          <w:marLeft w:val="0"/>
          <w:marRight w:val="0"/>
          <w:marTop w:val="0"/>
          <w:marBottom w:val="0"/>
          <w:divBdr>
            <w:top w:val="none" w:sz="0" w:space="0" w:color="auto"/>
            <w:left w:val="none" w:sz="0" w:space="0" w:color="auto"/>
            <w:bottom w:val="none" w:sz="0" w:space="0" w:color="auto"/>
            <w:right w:val="none" w:sz="0" w:space="0" w:color="auto"/>
          </w:divBdr>
        </w:div>
        <w:div w:id="1033731712">
          <w:marLeft w:val="0"/>
          <w:marRight w:val="0"/>
          <w:marTop w:val="0"/>
          <w:marBottom w:val="0"/>
          <w:divBdr>
            <w:top w:val="none" w:sz="0" w:space="0" w:color="auto"/>
            <w:left w:val="none" w:sz="0" w:space="0" w:color="auto"/>
            <w:bottom w:val="none" w:sz="0" w:space="0" w:color="auto"/>
            <w:right w:val="none" w:sz="0" w:space="0" w:color="auto"/>
          </w:divBdr>
        </w:div>
        <w:div w:id="1055424222">
          <w:marLeft w:val="0"/>
          <w:marRight w:val="0"/>
          <w:marTop w:val="0"/>
          <w:marBottom w:val="0"/>
          <w:divBdr>
            <w:top w:val="none" w:sz="0" w:space="0" w:color="auto"/>
            <w:left w:val="none" w:sz="0" w:space="0" w:color="auto"/>
            <w:bottom w:val="none" w:sz="0" w:space="0" w:color="auto"/>
            <w:right w:val="none" w:sz="0" w:space="0" w:color="auto"/>
          </w:divBdr>
        </w:div>
        <w:div w:id="1123770574">
          <w:marLeft w:val="0"/>
          <w:marRight w:val="0"/>
          <w:marTop w:val="0"/>
          <w:marBottom w:val="0"/>
          <w:divBdr>
            <w:top w:val="none" w:sz="0" w:space="0" w:color="auto"/>
            <w:left w:val="none" w:sz="0" w:space="0" w:color="auto"/>
            <w:bottom w:val="none" w:sz="0" w:space="0" w:color="auto"/>
            <w:right w:val="none" w:sz="0" w:space="0" w:color="auto"/>
          </w:divBdr>
        </w:div>
        <w:div w:id="1134132436">
          <w:marLeft w:val="0"/>
          <w:marRight w:val="0"/>
          <w:marTop w:val="0"/>
          <w:marBottom w:val="0"/>
          <w:divBdr>
            <w:top w:val="none" w:sz="0" w:space="0" w:color="auto"/>
            <w:left w:val="none" w:sz="0" w:space="0" w:color="auto"/>
            <w:bottom w:val="none" w:sz="0" w:space="0" w:color="auto"/>
            <w:right w:val="none" w:sz="0" w:space="0" w:color="auto"/>
          </w:divBdr>
        </w:div>
        <w:div w:id="1363045862">
          <w:marLeft w:val="0"/>
          <w:marRight w:val="0"/>
          <w:marTop w:val="0"/>
          <w:marBottom w:val="0"/>
          <w:divBdr>
            <w:top w:val="none" w:sz="0" w:space="0" w:color="auto"/>
            <w:left w:val="none" w:sz="0" w:space="0" w:color="auto"/>
            <w:bottom w:val="none" w:sz="0" w:space="0" w:color="auto"/>
            <w:right w:val="none" w:sz="0" w:space="0" w:color="auto"/>
          </w:divBdr>
        </w:div>
        <w:div w:id="1399744439">
          <w:marLeft w:val="0"/>
          <w:marRight w:val="0"/>
          <w:marTop w:val="0"/>
          <w:marBottom w:val="0"/>
          <w:divBdr>
            <w:top w:val="none" w:sz="0" w:space="0" w:color="auto"/>
            <w:left w:val="none" w:sz="0" w:space="0" w:color="auto"/>
            <w:bottom w:val="none" w:sz="0" w:space="0" w:color="auto"/>
            <w:right w:val="none" w:sz="0" w:space="0" w:color="auto"/>
          </w:divBdr>
        </w:div>
        <w:div w:id="1442803131">
          <w:marLeft w:val="0"/>
          <w:marRight w:val="0"/>
          <w:marTop w:val="0"/>
          <w:marBottom w:val="0"/>
          <w:divBdr>
            <w:top w:val="none" w:sz="0" w:space="0" w:color="auto"/>
            <w:left w:val="none" w:sz="0" w:space="0" w:color="auto"/>
            <w:bottom w:val="none" w:sz="0" w:space="0" w:color="auto"/>
            <w:right w:val="none" w:sz="0" w:space="0" w:color="auto"/>
          </w:divBdr>
        </w:div>
        <w:div w:id="1443040211">
          <w:marLeft w:val="0"/>
          <w:marRight w:val="0"/>
          <w:marTop w:val="0"/>
          <w:marBottom w:val="0"/>
          <w:divBdr>
            <w:top w:val="none" w:sz="0" w:space="0" w:color="auto"/>
            <w:left w:val="none" w:sz="0" w:space="0" w:color="auto"/>
            <w:bottom w:val="none" w:sz="0" w:space="0" w:color="auto"/>
            <w:right w:val="none" w:sz="0" w:space="0" w:color="auto"/>
          </w:divBdr>
        </w:div>
        <w:div w:id="1582442394">
          <w:marLeft w:val="0"/>
          <w:marRight w:val="0"/>
          <w:marTop w:val="0"/>
          <w:marBottom w:val="0"/>
          <w:divBdr>
            <w:top w:val="none" w:sz="0" w:space="0" w:color="auto"/>
            <w:left w:val="none" w:sz="0" w:space="0" w:color="auto"/>
            <w:bottom w:val="none" w:sz="0" w:space="0" w:color="auto"/>
            <w:right w:val="none" w:sz="0" w:space="0" w:color="auto"/>
          </w:divBdr>
        </w:div>
        <w:div w:id="1877618479">
          <w:marLeft w:val="0"/>
          <w:marRight w:val="0"/>
          <w:marTop w:val="0"/>
          <w:marBottom w:val="0"/>
          <w:divBdr>
            <w:top w:val="none" w:sz="0" w:space="0" w:color="auto"/>
            <w:left w:val="none" w:sz="0" w:space="0" w:color="auto"/>
            <w:bottom w:val="none" w:sz="0" w:space="0" w:color="auto"/>
            <w:right w:val="none" w:sz="0" w:space="0" w:color="auto"/>
          </w:divBdr>
        </w:div>
        <w:div w:id="1974171963">
          <w:marLeft w:val="0"/>
          <w:marRight w:val="0"/>
          <w:marTop w:val="0"/>
          <w:marBottom w:val="0"/>
          <w:divBdr>
            <w:top w:val="none" w:sz="0" w:space="0" w:color="auto"/>
            <w:left w:val="none" w:sz="0" w:space="0" w:color="auto"/>
            <w:bottom w:val="none" w:sz="0" w:space="0" w:color="auto"/>
            <w:right w:val="none" w:sz="0" w:space="0" w:color="auto"/>
          </w:divBdr>
        </w:div>
        <w:div w:id="2054577701">
          <w:marLeft w:val="0"/>
          <w:marRight w:val="0"/>
          <w:marTop w:val="0"/>
          <w:marBottom w:val="0"/>
          <w:divBdr>
            <w:top w:val="none" w:sz="0" w:space="0" w:color="auto"/>
            <w:left w:val="none" w:sz="0" w:space="0" w:color="auto"/>
            <w:bottom w:val="none" w:sz="0" w:space="0" w:color="auto"/>
            <w:right w:val="none" w:sz="0" w:space="0" w:color="auto"/>
          </w:divBdr>
        </w:div>
      </w:divsChild>
    </w:div>
    <w:div w:id="956566557">
      <w:bodyDiv w:val="1"/>
      <w:marLeft w:val="0"/>
      <w:marRight w:val="0"/>
      <w:marTop w:val="0"/>
      <w:marBottom w:val="0"/>
      <w:divBdr>
        <w:top w:val="none" w:sz="0" w:space="0" w:color="auto"/>
        <w:left w:val="none" w:sz="0" w:space="0" w:color="auto"/>
        <w:bottom w:val="none" w:sz="0" w:space="0" w:color="auto"/>
        <w:right w:val="none" w:sz="0" w:space="0" w:color="auto"/>
      </w:divBdr>
    </w:div>
    <w:div w:id="971449656">
      <w:bodyDiv w:val="1"/>
      <w:marLeft w:val="0"/>
      <w:marRight w:val="0"/>
      <w:marTop w:val="0"/>
      <w:marBottom w:val="0"/>
      <w:divBdr>
        <w:top w:val="none" w:sz="0" w:space="0" w:color="auto"/>
        <w:left w:val="none" w:sz="0" w:space="0" w:color="auto"/>
        <w:bottom w:val="none" w:sz="0" w:space="0" w:color="auto"/>
        <w:right w:val="none" w:sz="0" w:space="0" w:color="auto"/>
      </w:divBdr>
    </w:div>
    <w:div w:id="975644162">
      <w:bodyDiv w:val="1"/>
      <w:marLeft w:val="0"/>
      <w:marRight w:val="0"/>
      <w:marTop w:val="0"/>
      <w:marBottom w:val="0"/>
      <w:divBdr>
        <w:top w:val="none" w:sz="0" w:space="0" w:color="auto"/>
        <w:left w:val="none" w:sz="0" w:space="0" w:color="auto"/>
        <w:bottom w:val="none" w:sz="0" w:space="0" w:color="auto"/>
        <w:right w:val="none" w:sz="0" w:space="0" w:color="auto"/>
      </w:divBdr>
    </w:div>
    <w:div w:id="989022097">
      <w:bodyDiv w:val="1"/>
      <w:marLeft w:val="0"/>
      <w:marRight w:val="0"/>
      <w:marTop w:val="0"/>
      <w:marBottom w:val="0"/>
      <w:divBdr>
        <w:top w:val="none" w:sz="0" w:space="0" w:color="auto"/>
        <w:left w:val="none" w:sz="0" w:space="0" w:color="auto"/>
        <w:bottom w:val="none" w:sz="0" w:space="0" w:color="auto"/>
        <w:right w:val="none" w:sz="0" w:space="0" w:color="auto"/>
      </w:divBdr>
    </w:div>
    <w:div w:id="989135590">
      <w:bodyDiv w:val="1"/>
      <w:marLeft w:val="0"/>
      <w:marRight w:val="0"/>
      <w:marTop w:val="0"/>
      <w:marBottom w:val="0"/>
      <w:divBdr>
        <w:top w:val="none" w:sz="0" w:space="0" w:color="auto"/>
        <w:left w:val="none" w:sz="0" w:space="0" w:color="auto"/>
        <w:bottom w:val="none" w:sz="0" w:space="0" w:color="auto"/>
        <w:right w:val="none" w:sz="0" w:space="0" w:color="auto"/>
      </w:divBdr>
    </w:div>
    <w:div w:id="1000931745">
      <w:bodyDiv w:val="1"/>
      <w:marLeft w:val="0"/>
      <w:marRight w:val="0"/>
      <w:marTop w:val="0"/>
      <w:marBottom w:val="0"/>
      <w:divBdr>
        <w:top w:val="none" w:sz="0" w:space="0" w:color="auto"/>
        <w:left w:val="none" w:sz="0" w:space="0" w:color="auto"/>
        <w:bottom w:val="none" w:sz="0" w:space="0" w:color="auto"/>
        <w:right w:val="none" w:sz="0" w:space="0" w:color="auto"/>
      </w:divBdr>
    </w:div>
    <w:div w:id="1056658128">
      <w:bodyDiv w:val="1"/>
      <w:marLeft w:val="0"/>
      <w:marRight w:val="0"/>
      <w:marTop w:val="0"/>
      <w:marBottom w:val="0"/>
      <w:divBdr>
        <w:top w:val="none" w:sz="0" w:space="0" w:color="auto"/>
        <w:left w:val="none" w:sz="0" w:space="0" w:color="auto"/>
        <w:bottom w:val="none" w:sz="0" w:space="0" w:color="auto"/>
        <w:right w:val="none" w:sz="0" w:space="0" w:color="auto"/>
      </w:divBdr>
    </w:div>
    <w:div w:id="1082873025">
      <w:bodyDiv w:val="1"/>
      <w:marLeft w:val="0"/>
      <w:marRight w:val="0"/>
      <w:marTop w:val="0"/>
      <w:marBottom w:val="0"/>
      <w:divBdr>
        <w:top w:val="none" w:sz="0" w:space="0" w:color="auto"/>
        <w:left w:val="none" w:sz="0" w:space="0" w:color="auto"/>
        <w:bottom w:val="none" w:sz="0" w:space="0" w:color="auto"/>
        <w:right w:val="none" w:sz="0" w:space="0" w:color="auto"/>
      </w:divBdr>
    </w:div>
    <w:div w:id="1104767747">
      <w:bodyDiv w:val="1"/>
      <w:marLeft w:val="0"/>
      <w:marRight w:val="0"/>
      <w:marTop w:val="0"/>
      <w:marBottom w:val="0"/>
      <w:divBdr>
        <w:top w:val="none" w:sz="0" w:space="0" w:color="auto"/>
        <w:left w:val="none" w:sz="0" w:space="0" w:color="auto"/>
        <w:bottom w:val="none" w:sz="0" w:space="0" w:color="auto"/>
        <w:right w:val="none" w:sz="0" w:space="0" w:color="auto"/>
      </w:divBdr>
    </w:div>
    <w:div w:id="1108155713">
      <w:bodyDiv w:val="1"/>
      <w:marLeft w:val="0"/>
      <w:marRight w:val="0"/>
      <w:marTop w:val="0"/>
      <w:marBottom w:val="0"/>
      <w:divBdr>
        <w:top w:val="none" w:sz="0" w:space="0" w:color="auto"/>
        <w:left w:val="none" w:sz="0" w:space="0" w:color="auto"/>
        <w:bottom w:val="none" w:sz="0" w:space="0" w:color="auto"/>
        <w:right w:val="none" w:sz="0" w:space="0" w:color="auto"/>
      </w:divBdr>
    </w:div>
    <w:div w:id="1113983435">
      <w:bodyDiv w:val="1"/>
      <w:marLeft w:val="0"/>
      <w:marRight w:val="0"/>
      <w:marTop w:val="0"/>
      <w:marBottom w:val="0"/>
      <w:divBdr>
        <w:top w:val="none" w:sz="0" w:space="0" w:color="auto"/>
        <w:left w:val="none" w:sz="0" w:space="0" w:color="auto"/>
        <w:bottom w:val="none" w:sz="0" w:space="0" w:color="auto"/>
        <w:right w:val="none" w:sz="0" w:space="0" w:color="auto"/>
      </w:divBdr>
    </w:div>
    <w:div w:id="1116560693">
      <w:bodyDiv w:val="1"/>
      <w:marLeft w:val="0"/>
      <w:marRight w:val="0"/>
      <w:marTop w:val="0"/>
      <w:marBottom w:val="0"/>
      <w:divBdr>
        <w:top w:val="none" w:sz="0" w:space="0" w:color="auto"/>
        <w:left w:val="none" w:sz="0" w:space="0" w:color="auto"/>
        <w:bottom w:val="none" w:sz="0" w:space="0" w:color="auto"/>
        <w:right w:val="none" w:sz="0" w:space="0" w:color="auto"/>
      </w:divBdr>
    </w:div>
    <w:div w:id="1116682825">
      <w:bodyDiv w:val="1"/>
      <w:marLeft w:val="0"/>
      <w:marRight w:val="0"/>
      <w:marTop w:val="0"/>
      <w:marBottom w:val="0"/>
      <w:divBdr>
        <w:top w:val="none" w:sz="0" w:space="0" w:color="auto"/>
        <w:left w:val="none" w:sz="0" w:space="0" w:color="auto"/>
        <w:bottom w:val="none" w:sz="0" w:space="0" w:color="auto"/>
        <w:right w:val="none" w:sz="0" w:space="0" w:color="auto"/>
      </w:divBdr>
    </w:div>
    <w:div w:id="1129129866">
      <w:bodyDiv w:val="1"/>
      <w:marLeft w:val="0"/>
      <w:marRight w:val="0"/>
      <w:marTop w:val="0"/>
      <w:marBottom w:val="0"/>
      <w:divBdr>
        <w:top w:val="none" w:sz="0" w:space="0" w:color="auto"/>
        <w:left w:val="none" w:sz="0" w:space="0" w:color="auto"/>
        <w:bottom w:val="none" w:sz="0" w:space="0" w:color="auto"/>
        <w:right w:val="none" w:sz="0" w:space="0" w:color="auto"/>
      </w:divBdr>
    </w:div>
    <w:div w:id="1131904737">
      <w:bodyDiv w:val="1"/>
      <w:marLeft w:val="0"/>
      <w:marRight w:val="0"/>
      <w:marTop w:val="0"/>
      <w:marBottom w:val="0"/>
      <w:divBdr>
        <w:top w:val="none" w:sz="0" w:space="0" w:color="auto"/>
        <w:left w:val="none" w:sz="0" w:space="0" w:color="auto"/>
        <w:bottom w:val="none" w:sz="0" w:space="0" w:color="auto"/>
        <w:right w:val="none" w:sz="0" w:space="0" w:color="auto"/>
      </w:divBdr>
    </w:div>
    <w:div w:id="1142043092">
      <w:bodyDiv w:val="1"/>
      <w:marLeft w:val="0"/>
      <w:marRight w:val="0"/>
      <w:marTop w:val="0"/>
      <w:marBottom w:val="0"/>
      <w:divBdr>
        <w:top w:val="none" w:sz="0" w:space="0" w:color="auto"/>
        <w:left w:val="none" w:sz="0" w:space="0" w:color="auto"/>
        <w:bottom w:val="none" w:sz="0" w:space="0" w:color="auto"/>
        <w:right w:val="none" w:sz="0" w:space="0" w:color="auto"/>
      </w:divBdr>
    </w:div>
    <w:div w:id="1156339217">
      <w:bodyDiv w:val="1"/>
      <w:marLeft w:val="0"/>
      <w:marRight w:val="0"/>
      <w:marTop w:val="0"/>
      <w:marBottom w:val="0"/>
      <w:divBdr>
        <w:top w:val="none" w:sz="0" w:space="0" w:color="auto"/>
        <w:left w:val="none" w:sz="0" w:space="0" w:color="auto"/>
        <w:bottom w:val="none" w:sz="0" w:space="0" w:color="auto"/>
        <w:right w:val="none" w:sz="0" w:space="0" w:color="auto"/>
      </w:divBdr>
      <w:divsChild>
        <w:div w:id="1461798575">
          <w:marLeft w:val="0"/>
          <w:marRight w:val="0"/>
          <w:marTop w:val="0"/>
          <w:marBottom w:val="0"/>
          <w:divBdr>
            <w:top w:val="none" w:sz="0" w:space="0" w:color="auto"/>
            <w:left w:val="none" w:sz="0" w:space="0" w:color="auto"/>
            <w:bottom w:val="none" w:sz="0" w:space="0" w:color="auto"/>
            <w:right w:val="none" w:sz="0" w:space="0" w:color="auto"/>
          </w:divBdr>
        </w:div>
      </w:divsChild>
    </w:div>
    <w:div w:id="1166019743">
      <w:bodyDiv w:val="1"/>
      <w:marLeft w:val="0"/>
      <w:marRight w:val="0"/>
      <w:marTop w:val="0"/>
      <w:marBottom w:val="0"/>
      <w:divBdr>
        <w:top w:val="none" w:sz="0" w:space="0" w:color="auto"/>
        <w:left w:val="none" w:sz="0" w:space="0" w:color="auto"/>
        <w:bottom w:val="none" w:sz="0" w:space="0" w:color="auto"/>
        <w:right w:val="none" w:sz="0" w:space="0" w:color="auto"/>
      </w:divBdr>
    </w:div>
    <w:div w:id="1170946200">
      <w:bodyDiv w:val="1"/>
      <w:marLeft w:val="0"/>
      <w:marRight w:val="0"/>
      <w:marTop w:val="0"/>
      <w:marBottom w:val="0"/>
      <w:divBdr>
        <w:top w:val="none" w:sz="0" w:space="0" w:color="auto"/>
        <w:left w:val="none" w:sz="0" w:space="0" w:color="auto"/>
        <w:bottom w:val="none" w:sz="0" w:space="0" w:color="auto"/>
        <w:right w:val="none" w:sz="0" w:space="0" w:color="auto"/>
      </w:divBdr>
      <w:divsChild>
        <w:div w:id="1755085668">
          <w:marLeft w:val="0"/>
          <w:marRight w:val="0"/>
          <w:marTop w:val="0"/>
          <w:marBottom w:val="0"/>
          <w:divBdr>
            <w:top w:val="none" w:sz="0" w:space="0" w:color="auto"/>
            <w:left w:val="none" w:sz="0" w:space="0" w:color="auto"/>
            <w:bottom w:val="none" w:sz="0" w:space="0" w:color="auto"/>
            <w:right w:val="none" w:sz="0" w:space="0" w:color="auto"/>
          </w:divBdr>
        </w:div>
      </w:divsChild>
    </w:div>
    <w:div w:id="1180706164">
      <w:bodyDiv w:val="1"/>
      <w:marLeft w:val="0"/>
      <w:marRight w:val="0"/>
      <w:marTop w:val="0"/>
      <w:marBottom w:val="0"/>
      <w:divBdr>
        <w:top w:val="none" w:sz="0" w:space="0" w:color="auto"/>
        <w:left w:val="none" w:sz="0" w:space="0" w:color="auto"/>
        <w:bottom w:val="none" w:sz="0" w:space="0" w:color="auto"/>
        <w:right w:val="none" w:sz="0" w:space="0" w:color="auto"/>
      </w:divBdr>
    </w:div>
    <w:div w:id="1184637018">
      <w:bodyDiv w:val="1"/>
      <w:marLeft w:val="0"/>
      <w:marRight w:val="0"/>
      <w:marTop w:val="0"/>
      <w:marBottom w:val="0"/>
      <w:divBdr>
        <w:top w:val="none" w:sz="0" w:space="0" w:color="auto"/>
        <w:left w:val="none" w:sz="0" w:space="0" w:color="auto"/>
        <w:bottom w:val="none" w:sz="0" w:space="0" w:color="auto"/>
        <w:right w:val="none" w:sz="0" w:space="0" w:color="auto"/>
      </w:divBdr>
    </w:div>
    <w:div w:id="1186559658">
      <w:bodyDiv w:val="1"/>
      <w:marLeft w:val="0"/>
      <w:marRight w:val="0"/>
      <w:marTop w:val="0"/>
      <w:marBottom w:val="0"/>
      <w:divBdr>
        <w:top w:val="none" w:sz="0" w:space="0" w:color="auto"/>
        <w:left w:val="none" w:sz="0" w:space="0" w:color="auto"/>
        <w:bottom w:val="none" w:sz="0" w:space="0" w:color="auto"/>
        <w:right w:val="none" w:sz="0" w:space="0" w:color="auto"/>
      </w:divBdr>
    </w:div>
    <w:div w:id="1194348195">
      <w:bodyDiv w:val="1"/>
      <w:marLeft w:val="0"/>
      <w:marRight w:val="0"/>
      <w:marTop w:val="0"/>
      <w:marBottom w:val="0"/>
      <w:divBdr>
        <w:top w:val="none" w:sz="0" w:space="0" w:color="auto"/>
        <w:left w:val="none" w:sz="0" w:space="0" w:color="auto"/>
        <w:bottom w:val="none" w:sz="0" w:space="0" w:color="auto"/>
        <w:right w:val="none" w:sz="0" w:space="0" w:color="auto"/>
      </w:divBdr>
    </w:div>
    <w:div w:id="1211650450">
      <w:bodyDiv w:val="1"/>
      <w:marLeft w:val="0"/>
      <w:marRight w:val="0"/>
      <w:marTop w:val="0"/>
      <w:marBottom w:val="0"/>
      <w:divBdr>
        <w:top w:val="none" w:sz="0" w:space="0" w:color="auto"/>
        <w:left w:val="none" w:sz="0" w:space="0" w:color="auto"/>
        <w:bottom w:val="none" w:sz="0" w:space="0" w:color="auto"/>
        <w:right w:val="none" w:sz="0" w:space="0" w:color="auto"/>
      </w:divBdr>
      <w:divsChild>
        <w:div w:id="977995208">
          <w:marLeft w:val="360"/>
          <w:marRight w:val="0"/>
          <w:marTop w:val="106"/>
          <w:marBottom w:val="60"/>
          <w:divBdr>
            <w:top w:val="none" w:sz="0" w:space="0" w:color="auto"/>
            <w:left w:val="none" w:sz="0" w:space="0" w:color="auto"/>
            <w:bottom w:val="none" w:sz="0" w:space="0" w:color="auto"/>
            <w:right w:val="none" w:sz="0" w:space="0" w:color="auto"/>
          </w:divBdr>
        </w:div>
        <w:div w:id="1428380367">
          <w:marLeft w:val="360"/>
          <w:marRight w:val="0"/>
          <w:marTop w:val="106"/>
          <w:marBottom w:val="60"/>
          <w:divBdr>
            <w:top w:val="none" w:sz="0" w:space="0" w:color="auto"/>
            <w:left w:val="none" w:sz="0" w:space="0" w:color="auto"/>
            <w:bottom w:val="none" w:sz="0" w:space="0" w:color="auto"/>
            <w:right w:val="none" w:sz="0" w:space="0" w:color="auto"/>
          </w:divBdr>
        </w:div>
      </w:divsChild>
    </w:div>
    <w:div w:id="1221091275">
      <w:bodyDiv w:val="1"/>
      <w:marLeft w:val="0"/>
      <w:marRight w:val="0"/>
      <w:marTop w:val="0"/>
      <w:marBottom w:val="0"/>
      <w:divBdr>
        <w:top w:val="none" w:sz="0" w:space="0" w:color="auto"/>
        <w:left w:val="none" w:sz="0" w:space="0" w:color="auto"/>
        <w:bottom w:val="none" w:sz="0" w:space="0" w:color="auto"/>
        <w:right w:val="none" w:sz="0" w:space="0" w:color="auto"/>
      </w:divBdr>
    </w:div>
    <w:div w:id="1249313072">
      <w:bodyDiv w:val="1"/>
      <w:marLeft w:val="0"/>
      <w:marRight w:val="0"/>
      <w:marTop w:val="0"/>
      <w:marBottom w:val="0"/>
      <w:divBdr>
        <w:top w:val="none" w:sz="0" w:space="0" w:color="auto"/>
        <w:left w:val="none" w:sz="0" w:space="0" w:color="auto"/>
        <w:bottom w:val="none" w:sz="0" w:space="0" w:color="auto"/>
        <w:right w:val="none" w:sz="0" w:space="0" w:color="auto"/>
      </w:divBdr>
    </w:div>
    <w:div w:id="1255046871">
      <w:bodyDiv w:val="1"/>
      <w:marLeft w:val="0"/>
      <w:marRight w:val="0"/>
      <w:marTop w:val="0"/>
      <w:marBottom w:val="0"/>
      <w:divBdr>
        <w:top w:val="none" w:sz="0" w:space="0" w:color="auto"/>
        <w:left w:val="none" w:sz="0" w:space="0" w:color="auto"/>
        <w:bottom w:val="none" w:sz="0" w:space="0" w:color="auto"/>
        <w:right w:val="none" w:sz="0" w:space="0" w:color="auto"/>
      </w:divBdr>
    </w:div>
    <w:div w:id="1266961488">
      <w:bodyDiv w:val="1"/>
      <w:marLeft w:val="0"/>
      <w:marRight w:val="0"/>
      <w:marTop w:val="0"/>
      <w:marBottom w:val="0"/>
      <w:divBdr>
        <w:top w:val="none" w:sz="0" w:space="0" w:color="auto"/>
        <w:left w:val="none" w:sz="0" w:space="0" w:color="auto"/>
        <w:bottom w:val="none" w:sz="0" w:space="0" w:color="auto"/>
        <w:right w:val="none" w:sz="0" w:space="0" w:color="auto"/>
      </w:divBdr>
    </w:div>
    <w:div w:id="1284732480">
      <w:bodyDiv w:val="1"/>
      <w:marLeft w:val="0"/>
      <w:marRight w:val="0"/>
      <w:marTop w:val="0"/>
      <w:marBottom w:val="0"/>
      <w:divBdr>
        <w:top w:val="none" w:sz="0" w:space="0" w:color="auto"/>
        <w:left w:val="none" w:sz="0" w:space="0" w:color="auto"/>
        <w:bottom w:val="none" w:sz="0" w:space="0" w:color="auto"/>
        <w:right w:val="none" w:sz="0" w:space="0" w:color="auto"/>
      </w:divBdr>
    </w:div>
    <w:div w:id="1297956183">
      <w:bodyDiv w:val="1"/>
      <w:marLeft w:val="0"/>
      <w:marRight w:val="0"/>
      <w:marTop w:val="0"/>
      <w:marBottom w:val="0"/>
      <w:divBdr>
        <w:top w:val="none" w:sz="0" w:space="0" w:color="auto"/>
        <w:left w:val="none" w:sz="0" w:space="0" w:color="auto"/>
        <w:bottom w:val="none" w:sz="0" w:space="0" w:color="auto"/>
        <w:right w:val="none" w:sz="0" w:space="0" w:color="auto"/>
      </w:divBdr>
    </w:div>
    <w:div w:id="1306592989">
      <w:bodyDiv w:val="1"/>
      <w:marLeft w:val="0"/>
      <w:marRight w:val="0"/>
      <w:marTop w:val="0"/>
      <w:marBottom w:val="0"/>
      <w:divBdr>
        <w:top w:val="none" w:sz="0" w:space="0" w:color="auto"/>
        <w:left w:val="none" w:sz="0" w:space="0" w:color="auto"/>
        <w:bottom w:val="none" w:sz="0" w:space="0" w:color="auto"/>
        <w:right w:val="none" w:sz="0" w:space="0" w:color="auto"/>
      </w:divBdr>
    </w:div>
    <w:div w:id="1320385420">
      <w:bodyDiv w:val="1"/>
      <w:marLeft w:val="0"/>
      <w:marRight w:val="0"/>
      <w:marTop w:val="0"/>
      <w:marBottom w:val="0"/>
      <w:divBdr>
        <w:top w:val="none" w:sz="0" w:space="0" w:color="auto"/>
        <w:left w:val="none" w:sz="0" w:space="0" w:color="auto"/>
        <w:bottom w:val="none" w:sz="0" w:space="0" w:color="auto"/>
        <w:right w:val="none" w:sz="0" w:space="0" w:color="auto"/>
      </w:divBdr>
      <w:divsChild>
        <w:div w:id="1342394101">
          <w:marLeft w:val="0"/>
          <w:marRight w:val="0"/>
          <w:marTop w:val="0"/>
          <w:marBottom w:val="0"/>
          <w:divBdr>
            <w:top w:val="none" w:sz="0" w:space="0" w:color="auto"/>
            <w:left w:val="none" w:sz="0" w:space="0" w:color="auto"/>
            <w:bottom w:val="none" w:sz="0" w:space="0" w:color="auto"/>
            <w:right w:val="none" w:sz="0" w:space="0" w:color="auto"/>
          </w:divBdr>
          <w:divsChild>
            <w:div w:id="1663654400">
              <w:marLeft w:val="0"/>
              <w:marRight w:val="0"/>
              <w:marTop w:val="0"/>
              <w:marBottom w:val="0"/>
              <w:divBdr>
                <w:top w:val="none" w:sz="0" w:space="0" w:color="auto"/>
                <w:left w:val="none" w:sz="0" w:space="0" w:color="auto"/>
                <w:bottom w:val="none" w:sz="0" w:space="0" w:color="auto"/>
                <w:right w:val="none" w:sz="0" w:space="0" w:color="auto"/>
              </w:divBdr>
              <w:divsChild>
                <w:div w:id="308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6466">
          <w:marLeft w:val="-450"/>
          <w:marRight w:val="0"/>
          <w:marTop w:val="0"/>
          <w:marBottom w:val="0"/>
          <w:divBdr>
            <w:top w:val="none" w:sz="0" w:space="0" w:color="auto"/>
            <w:left w:val="none" w:sz="0" w:space="0" w:color="auto"/>
            <w:bottom w:val="none" w:sz="0" w:space="0" w:color="auto"/>
            <w:right w:val="none" w:sz="0" w:space="0" w:color="auto"/>
          </w:divBdr>
          <w:divsChild>
            <w:div w:id="1413696443">
              <w:marLeft w:val="450"/>
              <w:marRight w:val="0"/>
              <w:marTop w:val="0"/>
              <w:marBottom w:val="0"/>
              <w:divBdr>
                <w:top w:val="none" w:sz="0" w:space="0" w:color="auto"/>
                <w:left w:val="none" w:sz="0" w:space="0" w:color="auto"/>
                <w:bottom w:val="none" w:sz="0" w:space="0" w:color="auto"/>
                <w:right w:val="none" w:sz="0" w:space="0" w:color="auto"/>
              </w:divBdr>
              <w:divsChild>
                <w:div w:id="701439043">
                  <w:marLeft w:val="0"/>
                  <w:marRight w:val="0"/>
                  <w:marTop w:val="0"/>
                  <w:marBottom w:val="0"/>
                  <w:divBdr>
                    <w:top w:val="none" w:sz="0" w:space="0" w:color="auto"/>
                    <w:left w:val="none" w:sz="0" w:space="0" w:color="auto"/>
                    <w:bottom w:val="none" w:sz="0" w:space="0" w:color="auto"/>
                    <w:right w:val="none" w:sz="0" w:space="0" w:color="auto"/>
                  </w:divBdr>
                  <w:divsChild>
                    <w:div w:id="1247180606">
                      <w:marLeft w:val="0"/>
                      <w:marRight w:val="0"/>
                      <w:marTop w:val="0"/>
                      <w:marBottom w:val="0"/>
                      <w:divBdr>
                        <w:top w:val="none" w:sz="0" w:space="0" w:color="auto"/>
                        <w:left w:val="none" w:sz="0" w:space="0" w:color="auto"/>
                        <w:bottom w:val="none" w:sz="0" w:space="0" w:color="auto"/>
                        <w:right w:val="none" w:sz="0" w:space="0" w:color="auto"/>
                      </w:divBdr>
                      <w:divsChild>
                        <w:div w:id="2052345453">
                          <w:marLeft w:val="0"/>
                          <w:marRight w:val="0"/>
                          <w:marTop w:val="0"/>
                          <w:marBottom w:val="0"/>
                          <w:divBdr>
                            <w:top w:val="none" w:sz="0" w:space="0" w:color="auto"/>
                            <w:left w:val="none" w:sz="0" w:space="0" w:color="auto"/>
                            <w:bottom w:val="none" w:sz="0" w:space="0" w:color="auto"/>
                            <w:right w:val="none" w:sz="0" w:space="0" w:color="auto"/>
                          </w:divBdr>
                          <w:divsChild>
                            <w:div w:id="161311328">
                              <w:marLeft w:val="0"/>
                              <w:marRight w:val="0"/>
                              <w:marTop w:val="0"/>
                              <w:marBottom w:val="0"/>
                              <w:divBdr>
                                <w:top w:val="none" w:sz="0" w:space="0" w:color="auto"/>
                                <w:left w:val="none" w:sz="0" w:space="0" w:color="auto"/>
                                <w:bottom w:val="none" w:sz="0" w:space="0" w:color="auto"/>
                                <w:right w:val="none" w:sz="0" w:space="0" w:color="auto"/>
                              </w:divBdr>
                              <w:divsChild>
                                <w:div w:id="1814175136">
                                  <w:marLeft w:val="0"/>
                                  <w:marRight w:val="0"/>
                                  <w:marTop w:val="0"/>
                                  <w:marBottom w:val="0"/>
                                  <w:divBdr>
                                    <w:top w:val="none" w:sz="0" w:space="0" w:color="auto"/>
                                    <w:left w:val="none" w:sz="0" w:space="0" w:color="auto"/>
                                    <w:bottom w:val="none" w:sz="0" w:space="0" w:color="auto"/>
                                    <w:right w:val="none" w:sz="0" w:space="0" w:color="auto"/>
                                  </w:divBdr>
                                  <w:divsChild>
                                    <w:div w:id="11556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727580">
      <w:bodyDiv w:val="1"/>
      <w:marLeft w:val="0"/>
      <w:marRight w:val="0"/>
      <w:marTop w:val="0"/>
      <w:marBottom w:val="0"/>
      <w:divBdr>
        <w:top w:val="none" w:sz="0" w:space="0" w:color="auto"/>
        <w:left w:val="none" w:sz="0" w:space="0" w:color="auto"/>
        <w:bottom w:val="none" w:sz="0" w:space="0" w:color="auto"/>
        <w:right w:val="none" w:sz="0" w:space="0" w:color="auto"/>
      </w:divBdr>
    </w:div>
    <w:div w:id="1350722473">
      <w:bodyDiv w:val="1"/>
      <w:marLeft w:val="0"/>
      <w:marRight w:val="0"/>
      <w:marTop w:val="0"/>
      <w:marBottom w:val="0"/>
      <w:divBdr>
        <w:top w:val="none" w:sz="0" w:space="0" w:color="auto"/>
        <w:left w:val="none" w:sz="0" w:space="0" w:color="auto"/>
        <w:bottom w:val="none" w:sz="0" w:space="0" w:color="auto"/>
        <w:right w:val="none" w:sz="0" w:space="0" w:color="auto"/>
      </w:divBdr>
    </w:div>
    <w:div w:id="1368212093">
      <w:bodyDiv w:val="1"/>
      <w:marLeft w:val="0"/>
      <w:marRight w:val="0"/>
      <w:marTop w:val="0"/>
      <w:marBottom w:val="0"/>
      <w:divBdr>
        <w:top w:val="none" w:sz="0" w:space="0" w:color="auto"/>
        <w:left w:val="none" w:sz="0" w:space="0" w:color="auto"/>
        <w:bottom w:val="none" w:sz="0" w:space="0" w:color="auto"/>
        <w:right w:val="none" w:sz="0" w:space="0" w:color="auto"/>
      </w:divBdr>
    </w:div>
    <w:div w:id="1370375711">
      <w:bodyDiv w:val="1"/>
      <w:marLeft w:val="0"/>
      <w:marRight w:val="0"/>
      <w:marTop w:val="0"/>
      <w:marBottom w:val="0"/>
      <w:divBdr>
        <w:top w:val="none" w:sz="0" w:space="0" w:color="auto"/>
        <w:left w:val="none" w:sz="0" w:space="0" w:color="auto"/>
        <w:bottom w:val="none" w:sz="0" w:space="0" w:color="auto"/>
        <w:right w:val="none" w:sz="0" w:space="0" w:color="auto"/>
      </w:divBdr>
    </w:div>
    <w:div w:id="1385982304">
      <w:bodyDiv w:val="1"/>
      <w:marLeft w:val="0"/>
      <w:marRight w:val="0"/>
      <w:marTop w:val="0"/>
      <w:marBottom w:val="0"/>
      <w:divBdr>
        <w:top w:val="none" w:sz="0" w:space="0" w:color="auto"/>
        <w:left w:val="none" w:sz="0" w:space="0" w:color="auto"/>
        <w:bottom w:val="none" w:sz="0" w:space="0" w:color="auto"/>
        <w:right w:val="none" w:sz="0" w:space="0" w:color="auto"/>
      </w:divBdr>
      <w:divsChild>
        <w:div w:id="1785811192">
          <w:marLeft w:val="0"/>
          <w:marRight w:val="0"/>
          <w:marTop w:val="0"/>
          <w:marBottom w:val="0"/>
          <w:divBdr>
            <w:top w:val="none" w:sz="0" w:space="0" w:color="auto"/>
            <w:left w:val="none" w:sz="0" w:space="0" w:color="auto"/>
            <w:bottom w:val="none" w:sz="0" w:space="0" w:color="auto"/>
            <w:right w:val="none" w:sz="0" w:space="0" w:color="auto"/>
          </w:divBdr>
        </w:div>
      </w:divsChild>
    </w:div>
    <w:div w:id="1394355966">
      <w:bodyDiv w:val="1"/>
      <w:marLeft w:val="0"/>
      <w:marRight w:val="0"/>
      <w:marTop w:val="0"/>
      <w:marBottom w:val="0"/>
      <w:divBdr>
        <w:top w:val="none" w:sz="0" w:space="0" w:color="auto"/>
        <w:left w:val="none" w:sz="0" w:space="0" w:color="auto"/>
        <w:bottom w:val="none" w:sz="0" w:space="0" w:color="auto"/>
        <w:right w:val="none" w:sz="0" w:space="0" w:color="auto"/>
      </w:divBdr>
    </w:div>
    <w:div w:id="1402293725">
      <w:bodyDiv w:val="1"/>
      <w:marLeft w:val="0"/>
      <w:marRight w:val="0"/>
      <w:marTop w:val="0"/>
      <w:marBottom w:val="0"/>
      <w:divBdr>
        <w:top w:val="none" w:sz="0" w:space="0" w:color="auto"/>
        <w:left w:val="none" w:sz="0" w:space="0" w:color="auto"/>
        <w:bottom w:val="none" w:sz="0" w:space="0" w:color="auto"/>
        <w:right w:val="none" w:sz="0" w:space="0" w:color="auto"/>
      </w:divBdr>
    </w:div>
    <w:div w:id="1404985527">
      <w:bodyDiv w:val="1"/>
      <w:marLeft w:val="0"/>
      <w:marRight w:val="0"/>
      <w:marTop w:val="0"/>
      <w:marBottom w:val="0"/>
      <w:divBdr>
        <w:top w:val="none" w:sz="0" w:space="0" w:color="auto"/>
        <w:left w:val="none" w:sz="0" w:space="0" w:color="auto"/>
        <w:bottom w:val="none" w:sz="0" w:space="0" w:color="auto"/>
        <w:right w:val="none" w:sz="0" w:space="0" w:color="auto"/>
      </w:divBdr>
    </w:div>
    <w:div w:id="1410731654">
      <w:bodyDiv w:val="1"/>
      <w:marLeft w:val="0"/>
      <w:marRight w:val="0"/>
      <w:marTop w:val="0"/>
      <w:marBottom w:val="0"/>
      <w:divBdr>
        <w:top w:val="none" w:sz="0" w:space="0" w:color="auto"/>
        <w:left w:val="none" w:sz="0" w:space="0" w:color="auto"/>
        <w:bottom w:val="none" w:sz="0" w:space="0" w:color="auto"/>
        <w:right w:val="none" w:sz="0" w:space="0" w:color="auto"/>
      </w:divBdr>
    </w:div>
    <w:div w:id="1416047170">
      <w:bodyDiv w:val="1"/>
      <w:marLeft w:val="0"/>
      <w:marRight w:val="0"/>
      <w:marTop w:val="0"/>
      <w:marBottom w:val="0"/>
      <w:divBdr>
        <w:top w:val="none" w:sz="0" w:space="0" w:color="auto"/>
        <w:left w:val="none" w:sz="0" w:space="0" w:color="auto"/>
        <w:bottom w:val="none" w:sz="0" w:space="0" w:color="auto"/>
        <w:right w:val="none" w:sz="0" w:space="0" w:color="auto"/>
      </w:divBdr>
    </w:div>
    <w:div w:id="1416630210">
      <w:bodyDiv w:val="1"/>
      <w:marLeft w:val="0"/>
      <w:marRight w:val="0"/>
      <w:marTop w:val="0"/>
      <w:marBottom w:val="0"/>
      <w:divBdr>
        <w:top w:val="none" w:sz="0" w:space="0" w:color="auto"/>
        <w:left w:val="none" w:sz="0" w:space="0" w:color="auto"/>
        <w:bottom w:val="none" w:sz="0" w:space="0" w:color="auto"/>
        <w:right w:val="none" w:sz="0" w:space="0" w:color="auto"/>
      </w:divBdr>
    </w:div>
    <w:div w:id="1424689865">
      <w:bodyDiv w:val="1"/>
      <w:marLeft w:val="0"/>
      <w:marRight w:val="0"/>
      <w:marTop w:val="0"/>
      <w:marBottom w:val="0"/>
      <w:divBdr>
        <w:top w:val="none" w:sz="0" w:space="0" w:color="auto"/>
        <w:left w:val="none" w:sz="0" w:space="0" w:color="auto"/>
        <w:bottom w:val="none" w:sz="0" w:space="0" w:color="auto"/>
        <w:right w:val="none" w:sz="0" w:space="0" w:color="auto"/>
      </w:divBdr>
    </w:div>
    <w:div w:id="1426724197">
      <w:bodyDiv w:val="1"/>
      <w:marLeft w:val="0"/>
      <w:marRight w:val="0"/>
      <w:marTop w:val="0"/>
      <w:marBottom w:val="0"/>
      <w:divBdr>
        <w:top w:val="none" w:sz="0" w:space="0" w:color="auto"/>
        <w:left w:val="none" w:sz="0" w:space="0" w:color="auto"/>
        <w:bottom w:val="none" w:sz="0" w:space="0" w:color="auto"/>
        <w:right w:val="none" w:sz="0" w:space="0" w:color="auto"/>
      </w:divBdr>
    </w:div>
    <w:div w:id="1440297905">
      <w:bodyDiv w:val="1"/>
      <w:marLeft w:val="0"/>
      <w:marRight w:val="0"/>
      <w:marTop w:val="0"/>
      <w:marBottom w:val="0"/>
      <w:divBdr>
        <w:top w:val="none" w:sz="0" w:space="0" w:color="auto"/>
        <w:left w:val="none" w:sz="0" w:space="0" w:color="auto"/>
        <w:bottom w:val="none" w:sz="0" w:space="0" w:color="auto"/>
        <w:right w:val="none" w:sz="0" w:space="0" w:color="auto"/>
      </w:divBdr>
    </w:div>
    <w:div w:id="1440875032">
      <w:bodyDiv w:val="1"/>
      <w:marLeft w:val="0"/>
      <w:marRight w:val="0"/>
      <w:marTop w:val="0"/>
      <w:marBottom w:val="0"/>
      <w:divBdr>
        <w:top w:val="none" w:sz="0" w:space="0" w:color="auto"/>
        <w:left w:val="none" w:sz="0" w:space="0" w:color="auto"/>
        <w:bottom w:val="none" w:sz="0" w:space="0" w:color="auto"/>
        <w:right w:val="none" w:sz="0" w:space="0" w:color="auto"/>
      </w:divBdr>
    </w:div>
    <w:div w:id="1444225000">
      <w:bodyDiv w:val="1"/>
      <w:marLeft w:val="0"/>
      <w:marRight w:val="0"/>
      <w:marTop w:val="0"/>
      <w:marBottom w:val="0"/>
      <w:divBdr>
        <w:top w:val="none" w:sz="0" w:space="0" w:color="auto"/>
        <w:left w:val="none" w:sz="0" w:space="0" w:color="auto"/>
        <w:bottom w:val="none" w:sz="0" w:space="0" w:color="auto"/>
        <w:right w:val="none" w:sz="0" w:space="0" w:color="auto"/>
      </w:divBdr>
    </w:div>
    <w:div w:id="1450780395">
      <w:bodyDiv w:val="1"/>
      <w:marLeft w:val="0"/>
      <w:marRight w:val="0"/>
      <w:marTop w:val="0"/>
      <w:marBottom w:val="0"/>
      <w:divBdr>
        <w:top w:val="none" w:sz="0" w:space="0" w:color="auto"/>
        <w:left w:val="none" w:sz="0" w:space="0" w:color="auto"/>
        <w:bottom w:val="none" w:sz="0" w:space="0" w:color="auto"/>
        <w:right w:val="none" w:sz="0" w:space="0" w:color="auto"/>
      </w:divBdr>
      <w:divsChild>
        <w:div w:id="1181777007">
          <w:marLeft w:val="0"/>
          <w:marRight w:val="0"/>
          <w:marTop w:val="0"/>
          <w:marBottom w:val="0"/>
          <w:divBdr>
            <w:top w:val="none" w:sz="0" w:space="0" w:color="auto"/>
            <w:left w:val="none" w:sz="0" w:space="0" w:color="auto"/>
            <w:bottom w:val="none" w:sz="0" w:space="0" w:color="auto"/>
            <w:right w:val="none" w:sz="0" w:space="0" w:color="auto"/>
          </w:divBdr>
        </w:div>
        <w:div w:id="1501041060">
          <w:marLeft w:val="0"/>
          <w:marRight w:val="0"/>
          <w:marTop w:val="0"/>
          <w:marBottom w:val="0"/>
          <w:divBdr>
            <w:top w:val="none" w:sz="0" w:space="0" w:color="auto"/>
            <w:left w:val="none" w:sz="0" w:space="0" w:color="auto"/>
            <w:bottom w:val="none" w:sz="0" w:space="0" w:color="auto"/>
            <w:right w:val="none" w:sz="0" w:space="0" w:color="auto"/>
          </w:divBdr>
        </w:div>
      </w:divsChild>
    </w:div>
    <w:div w:id="1468012162">
      <w:bodyDiv w:val="1"/>
      <w:marLeft w:val="0"/>
      <w:marRight w:val="0"/>
      <w:marTop w:val="0"/>
      <w:marBottom w:val="0"/>
      <w:divBdr>
        <w:top w:val="none" w:sz="0" w:space="0" w:color="auto"/>
        <w:left w:val="none" w:sz="0" w:space="0" w:color="auto"/>
        <w:bottom w:val="none" w:sz="0" w:space="0" w:color="auto"/>
        <w:right w:val="none" w:sz="0" w:space="0" w:color="auto"/>
      </w:divBdr>
      <w:divsChild>
        <w:div w:id="172653785">
          <w:marLeft w:val="0"/>
          <w:marRight w:val="0"/>
          <w:marTop w:val="240"/>
          <w:marBottom w:val="240"/>
          <w:divBdr>
            <w:top w:val="none" w:sz="0" w:space="0" w:color="auto"/>
            <w:left w:val="none" w:sz="0" w:space="0" w:color="auto"/>
            <w:bottom w:val="none" w:sz="0" w:space="0" w:color="auto"/>
            <w:right w:val="none" w:sz="0" w:space="0" w:color="auto"/>
          </w:divBdr>
        </w:div>
        <w:div w:id="433523238">
          <w:marLeft w:val="0"/>
          <w:marRight w:val="0"/>
          <w:marTop w:val="240"/>
          <w:marBottom w:val="240"/>
          <w:divBdr>
            <w:top w:val="none" w:sz="0" w:space="0" w:color="auto"/>
            <w:left w:val="none" w:sz="0" w:space="0" w:color="auto"/>
            <w:bottom w:val="none" w:sz="0" w:space="0" w:color="auto"/>
            <w:right w:val="none" w:sz="0" w:space="0" w:color="auto"/>
          </w:divBdr>
        </w:div>
        <w:div w:id="482626750">
          <w:marLeft w:val="0"/>
          <w:marRight w:val="0"/>
          <w:marTop w:val="240"/>
          <w:marBottom w:val="240"/>
          <w:divBdr>
            <w:top w:val="none" w:sz="0" w:space="0" w:color="auto"/>
            <w:left w:val="none" w:sz="0" w:space="0" w:color="auto"/>
            <w:bottom w:val="none" w:sz="0" w:space="0" w:color="auto"/>
            <w:right w:val="none" w:sz="0" w:space="0" w:color="auto"/>
          </w:divBdr>
        </w:div>
        <w:div w:id="697660106">
          <w:marLeft w:val="0"/>
          <w:marRight w:val="0"/>
          <w:marTop w:val="240"/>
          <w:marBottom w:val="240"/>
          <w:divBdr>
            <w:top w:val="none" w:sz="0" w:space="0" w:color="auto"/>
            <w:left w:val="none" w:sz="0" w:space="0" w:color="auto"/>
            <w:bottom w:val="none" w:sz="0" w:space="0" w:color="auto"/>
            <w:right w:val="none" w:sz="0" w:space="0" w:color="auto"/>
          </w:divBdr>
        </w:div>
        <w:div w:id="732891011">
          <w:marLeft w:val="0"/>
          <w:marRight w:val="0"/>
          <w:marTop w:val="240"/>
          <w:marBottom w:val="240"/>
          <w:divBdr>
            <w:top w:val="none" w:sz="0" w:space="0" w:color="auto"/>
            <w:left w:val="none" w:sz="0" w:space="0" w:color="auto"/>
            <w:bottom w:val="none" w:sz="0" w:space="0" w:color="auto"/>
            <w:right w:val="none" w:sz="0" w:space="0" w:color="auto"/>
          </w:divBdr>
        </w:div>
        <w:div w:id="769206012">
          <w:marLeft w:val="0"/>
          <w:marRight w:val="0"/>
          <w:marTop w:val="240"/>
          <w:marBottom w:val="240"/>
          <w:divBdr>
            <w:top w:val="none" w:sz="0" w:space="0" w:color="auto"/>
            <w:left w:val="none" w:sz="0" w:space="0" w:color="auto"/>
            <w:bottom w:val="none" w:sz="0" w:space="0" w:color="auto"/>
            <w:right w:val="none" w:sz="0" w:space="0" w:color="auto"/>
          </w:divBdr>
        </w:div>
        <w:div w:id="1013993001">
          <w:marLeft w:val="0"/>
          <w:marRight w:val="0"/>
          <w:marTop w:val="240"/>
          <w:marBottom w:val="240"/>
          <w:divBdr>
            <w:top w:val="none" w:sz="0" w:space="0" w:color="auto"/>
            <w:left w:val="none" w:sz="0" w:space="0" w:color="auto"/>
            <w:bottom w:val="none" w:sz="0" w:space="0" w:color="auto"/>
            <w:right w:val="none" w:sz="0" w:space="0" w:color="auto"/>
          </w:divBdr>
        </w:div>
        <w:div w:id="1025449918">
          <w:marLeft w:val="0"/>
          <w:marRight w:val="0"/>
          <w:marTop w:val="240"/>
          <w:marBottom w:val="240"/>
          <w:divBdr>
            <w:top w:val="none" w:sz="0" w:space="0" w:color="auto"/>
            <w:left w:val="none" w:sz="0" w:space="0" w:color="auto"/>
            <w:bottom w:val="none" w:sz="0" w:space="0" w:color="auto"/>
            <w:right w:val="none" w:sz="0" w:space="0" w:color="auto"/>
          </w:divBdr>
        </w:div>
        <w:div w:id="1351368569">
          <w:marLeft w:val="0"/>
          <w:marRight w:val="0"/>
          <w:marTop w:val="240"/>
          <w:marBottom w:val="240"/>
          <w:divBdr>
            <w:top w:val="none" w:sz="0" w:space="0" w:color="auto"/>
            <w:left w:val="none" w:sz="0" w:space="0" w:color="auto"/>
            <w:bottom w:val="none" w:sz="0" w:space="0" w:color="auto"/>
            <w:right w:val="none" w:sz="0" w:space="0" w:color="auto"/>
          </w:divBdr>
        </w:div>
        <w:div w:id="1518538210">
          <w:marLeft w:val="0"/>
          <w:marRight w:val="0"/>
          <w:marTop w:val="240"/>
          <w:marBottom w:val="240"/>
          <w:divBdr>
            <w:top w:val="none" w:sz="0" w:space="0" w:color="auto"/>
            <w:left w:val="none" w:sz="0" w:space="0" w:color="auto"/>
            <w:bottom w:val="none" w:sz="0" w:space="0" w:color="auto"/>
            <w:right w:val="none" w:sz="0" w:space="0" w:color="auto"/>
          </w:divBdr>
        </w:div>
        <w:div w:id="1744059763">
          <w:marLeft w:val="0"/>
          <w:marRight w:val="0"/>
          <w:marTop w:val="240"/>
          <w:marBottom w:val="240"/>
          <w:divBdr>
            <w:top w:val="none" w:sz="0" w:space="0" w:color="auto"/>
            <w:left w:val="none" w:sz="0" w:space="0" w:color="auto"/>
            <w:bottom w:val="none" w:sz="0" w:space="0" w:color="auto"/>
            <w:right w:val="none" w:sz="0" w:space="0" w:color="auto"/>
          </w:divBdr>
        </w:div>
        <w:div w:id="1872451185">
          <w:marLeft w:val="0"/>
          <w:marRight w:val="0"/>
          <w:marTop w:val="240"/>
          <w:marBottom w:val="240"/>
          <w:divBdr>
            <w:top w:val="none" w:sz="0" w:space="0" w:color="auto"/>
            <w:left w:val="none" w:sz="0" w:space="0" w:color="auto"/>
            <w:bottom w:val="none" w:sz="0" w:space="0" w:color="auto"/>
            <w:right w:val="none" w:sz="0" w:space="0" w:color="auto"/>
          </w:divBdr>
        </w:div>
      </w:divsChild>
    </w:div>
    <w:div w:id="1471895306">
      <w:bodyDiv w:val="1"/>
      <w:marLeft w:val="0"/>
      <w:marRight w:val="0"/>
      <w:marTop w:val="0"/>
      <w:marBottom w:val="0"/>
      <w:divBdr>
        <w:top w:val="none" w:sz="0" w:space="0" w:color="auto"/>
        <w:left w:val="none" w:sz="0" w:space="0" w:color="auto"/>
        <w:bottom w:val="none" w:sz="0" w:space="0" w:color="auto"/>
        <w:right w:val="none" w:sz="0" w:space="0" w:color="auto"/>
      </w:divBdr>
    </w:div>
    <w:div w:id="1503739724">
      <w:bodyDiv w:val="1"/>
      <w:marLeft w:val="0"/>
      <w:marRight w:val="0"/>
      <w:marTop w:val="0"/>
      <w:marBottom w:val="0"/>
      <w:divBdr>
        <w:top w:val="none" w:sz="0" w:space="0" w:color="auto"/>
        <w:left w:val="none" w:sz="0" w:space="0" w:color="auto"/>
        <w:bottom w:val="none" w:sz="0" w:space="0" w:color="auto"/>
        <w:right w:val="none" w:sz="0" w:space="0" w:color="auto"/>
      </w:divBdr>
    </w:div>
    <w:div w:id="1507398668">
      <w:bodyDiv w:val="1"/>
      <w:marLeft w:val="0"/>
      <w:marRight w:val="0"/>
      <w:marTop w:val="0"/>
      <w:marBottom w:val="0"/>
      <w:divBdr>
        <w:top w:val="none" w:sz="0" w:space="0" w:color="auto"/>
        <w:left w:val="none" w:sz="0" w:space="0" w:color="auto"/>
        <w:bottom w:val="none" w:sz="0" w:space="0" w:color="auto"/>
        <w:right w:val="none" w:sz="0" w:space="0" w:color="auto"/>
      </w:divBdr>
    </w:div>
    <w:div w:id="1532180419">
      <w:bodyDiv w:val="1"/>
      <w:marLeft w:val="0"/>
      <w:marRight w:val="0"/>
      <w:marTop w:val="0"/>
      <w:marBottom w:val="0"/>
      <w:divBdr>
        <w:top w:val="none" w:sz="0" w:space="0" w:color="auto"/>
        <w:left w:val="none" w:sz="0" w:space="0" w:color="auto"/>
        <w:bottom w:val="none" w:sz="0" w:space="0" w:color="auto"/>
        <w:right w:val="none" w:sz="0" w:space="0" w:color="auto"/>
      </w:divBdr>
    </w:div>
    <w:div w:id="1535924254">
      <w:bodyDiv w:val="1"/>
      <w:marLeft w:val="0"/>
      <w:marRight w:val="0"/>
      <w:marTop w:val="0"/>
      <w:marBottom w:val="0"/>
      <w:divBdr>
        <w:top w:val="none" w:sz="0" w:space="0" w:color="auto"/>
        <w:left w:val="none" w:sz="0" w:space="0" w:color="auto"/>
        <w:bottom w:val="none" w:sz="0" w:space="0" w:color="auto"/>
        <w:right w:val="none" w:sz="0" w:space="0" w:color="auto"/>
      </w:divBdr>
      <w:divsChild>
        <w:div w:id="522860500">
          <w:marLeft w:val="72"/>
          <w:marRight w:val="0"/>
          <w:marTop w:val="240"/>
          <w:marBottom w:val="240"/>
          <w:divBdr>
            <w:top w:val="none" w:sz="0" w:space="0" w:color="auto"/>
            <w:left w:val="none" w:sz="0" w:space="0" w:color="auto"/>
            <w:bottom w:val="none" w:sz="0" w:space="0" w:color="auto"/>
            <w:right w:val="none" w:sz="0" w:space="0" w:color="auto"/>
          </w:divBdr>
        </w:div>
        <w:div w:id="617419931">
          <w:marLeft w:val="72"/>
          <w:marRight w:val="0"/>
          <w:marTop w:val="240"/>
          <w:marBottom w:val="240"/>
          <w:divBdr>
            <w:top w:val="none" w:sz="0" w:space="0" w:color="auto"/>
            <w:left w:val="none" w:sz="0" w:space="0" w:color="auto"/>
            <w:bottom w:val="none" w:sz="0" w:space="0" w:color="auto"/>
            <w:right w:val="none" w:sz="0" w:space="0" w:color="auto"/>
          </w:divBdr>
        </w:div>
        <w:div w:id="1662343266">
          <w:marLeft w:val="72"/>
          <w:marRight w:val="0"/>
          <w:marTop w:val="240"/>
          <w:marBottom w:val="240"/>
          <w:divBdr>
            <w:top w:val="none" w:sz="0" w:space="0" w:color="auto"/>
            <w:left w:val="none" w:sz="0" w:space="0" w:color="auto"/>
            <w:bottom w:val="none" w:sz="0" w:space="0" w:color="auto"/>
            <w:right w:val="none" w:sz="0" w:space="0" w:color="auto"/>
          </w:divBdr>
        </w:div>
        <w:div w:id="2102068712">
          <w:marLeft w:val="72"/>
          <w:marRight w:val="0"/>
          <w:marTop w:val="240"/>
          <w:marBottom w:val="240"/>
          <w:divBdr>
            <w:top w:val="none" w:sz="0" w:space="0" w:color="auto"/>
            <w:left w:val="none" w:sz="0" w:space="0" w:color="auto"/>
            <w:bottom w:val="none" w:sz="0" w:space="0" w:color="auto"/>
            <w:right w:val="none" w:sz="0" w:space="0" w:color="auto"/>
          </w:divBdr>
        </w:div>
      </w:divsChild>
    </w:div>
    <w:div w:id="1542010578">
      <w:bodyDiv w:val="1"/>
      <w:marLeft w:val="0"/>
      <w:marRight w:val="0"/>
      <w:marTop w:val="0"/>
      <w:marBottom w:val="0"/>
      <w:divBdr>
        <w:top w:val="none" w:sz="0" w:space="0" w:color="auto"/>
        <w:left w:val="none" w:sz="0" w:space="0" w:color="auto"/>
        <w:bottom w:val="none" w:sz="0" w:space="0" w:color="auto"/>
        <w:right w:val="none" w:sz="0" w:space="0" w:color="auto"/>
      </w:divBdr>
      <w:divsChild>
        <w:div w:id="1832528329">
          <w:marLeft w:val="0"/>
          <w:marRight w:val="0"/>
          <w:marTop w:val="68"/>
          <w:marBottom w:val="68"/>
          <w:divBdr>
            <w:top w:val="none" w:sz="0" w:space="0" w:color="auto"/>
            <w:left w:val="none" w:sz="0" w:space="0" w:color="auto"/>
            <w:bottom w:val="none" w:sz="0" w:space="0" w:color="auto"/>
            <w:right w:val="none" w:sz="0" w:space="0" w:color="auto"/>
          </w:divBdr>
        </w:div>
        <w:div w:id="1899317412">
          <w:marLeft w:val="0"/>
          <w:marRight w:val="0"/>
          <w:marTop w:val="0"/>
          <w:marBottom w:val="204"/>
          <w:divBdr>
            <w:top w:val="none" w:sz="0" w:space="0" w:color="auto"/>
            <w:left w:val="none" w:sz="0" w:space="0" w:color="auto"/>
            <w:bottom w:val="none" w:sz="0" w:space="0" w:color="auto"/>
            <w:right w:val="none" w:sz="0" w:space="0" w:color="auto"/>
          </w:divBdr>
          <w:divsChild>
            <w:div w:id="303848704">
              <w:marLeft w:val="0"/>
              <w:marRight w:val="0"/>
              <w:marTop w:val="0"/>
              <w:marBottom w:val="0"/>
              <w:divBdr>
                <w:top w:val="none" w:sz="0" w:space="0" w:color="auto"/>
                <w:left w:val="none" w:sz="0" w:space="0" w:color="auto"/>
                <w:bottom w:val="none" w:sz="0" w:space="0" w:color="auto"/>
                <w:right w:val="none" w:sz="0" w:space="0" w:color="auto"/>
              </w:divBdr>
            </w:div>
            <w:div w:id="18107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2307">
      <w:bodyDiv w:val="1"/>
      <w:marLeft w:val="0"/>
      <w:marRight w:val="0"/>
      <w:marTop w:val="0"/>
      <w:marBottom w:val="0"/>
      <w:divBdr>
        <w:top w:val="none" w:sz="0" w:space="0" w:color="auto"/>
        <w:left w:val="none" w:sz="0" w:space="0" w:color="auto"/>
        <w:bottom w:val="none" w:sz="0" w:space="0" w:color="auto"/>
        <w:right w:val="none" w:sz="0" w:space="0" w:color="auto"/>
      </w:divBdr>
    </w:div>
    <w:div w:id="1614093669">
      <w:bodyDiv w:val="1"/>
      <w:marLeft w:val="0"/>
      <w:marRight w:val="0"/>
      <w:marTop w:val="0"/>
      <w:marBottom w:val="0"/>
      <w:divBdr>
        <w:top w:val="none" w:sz="0" w:space="0" w:color="auto"/>
        <w:left w:val="none" w:sz="0" w:space="0" w:color="auto"/>
        <w:bottom w:val="none" w:sz="0" w:space="0" w:color="auto"/>
        <w:right w:val="none" w:sz="0" w:space="0" w:color="auto"/>
      </w:divBdr>
    </w:div>
    <w:div w:id="1636061540">
      <w:bodyDiv w:val="1"/>
      <w:marLeft w:val="0"/>
      <w:marRight w:val="0"/>
      <w:marTop w:val="0"/>
      <w:marBottom w:val="0"/>
      <w:divBdr>
        <w:top w:val="none" w:sz="0" w:space="0" w:color="auto"/>
        <w:left w:val="none" w:sz="0" w:space="0" w:color="auto"/>
        <w:bottom w:val="none" w:sz="0" w:space="0" w:color="auto"/>
        <w:right w:val="none" w:sz="0" w:space="0" w:color="auto"/>
      </w:divBdr>
    </w:div>
    <w:div w:id="1641691083">
      <w:bodyDiv w:val="1"/>
      <w:marLeft w:val="0"/>
      <w:marRight w:val="0"/>
      <w:marTop w:val="0"/>
      <w:marBottom w:val="0"/>
      <w:divBdr>
        <w:top w:val="none" w:sz="0" w:space="0" w:color="auto"/>
        <w:left w:val="none" w:sz="0" w:space="0" w:color="auto"/>
        <w:bottom w:val="none" w:sz="0" w:space="0" w:color="auto"/>
        <w:right w:val="none" w:sz="0" w:space="0" w:color="auto"/>
      </w:divBdr>
    </w:div>
    <w:div w:id="1651978744">
      <w:bodyDiv w:val="1"/>
      <w:marLeft w:val="0"/>
      <w:marRight w:val="0"/>
      <w:marTop w:val="0"/>
      <w:marBottom w:val="0"/>
      <w:divBdr>
        <w:top w:val="none" w:sz="0" w:space="0" w:color="auto"/>
        <w:left w:val="none" w:sz="0" w:space="0" w:color="auto"/>
        <w:bottom w:val="none" w:sz="0" w:space="0" w:color="auto"/>
        <w:right w:val="none" w:sz="0" w:space="0" w:color="auto"/>
      </w:divBdr>
    </w:div>
    <w:div w:id="1666788219">
      <w:bodyDiv w:val="1"/>
      <w:marLeft w:val="0"/>
      <w:marRight w:val="0"/>
      <w:marTop w:val="0"/>
      <w:marBottom w:val="0"/>
      <w:divBdr>
        <w:top w:val="none" w:sz="0" w:space="0" w:color="auto"/>
        <w:left w:val="none" w:sz="0" w:space="0" w:color="auto"/>
        <w:bottom w:val="none" w:sz="0" w:space="0" w:color="auto"/>
        <w:right w:val="none" w:sz="0" w:space="0" w:color="auto"/>
      </w:divBdr>
    </w:div>
    <w:div w:id="1689022781">
      <w:bodyDiv w:val="1"/>
      <w:marLeft w:val="0"/>
      <w:marRight w:val="0"/>
      <w:marTop w:val="0"/>
      <w:marBottom w:val="0"/>
      <w:divBdr>
        <w:top w:val="none" w:sz="0" w:space="0" w:color="auto"/>
        <w:left w:val="none" w:sz="0" w:space="0" w:color="auto"/>
        <w:bottom w:val="none" w:sz="0" w:space="0" w:color="auto"/>
        <w:right w:val="none" w:sz="0" w:space="0" w:color="auto"/>
      </w:divBdr>
    </w:div>
    <w:div w:id="1703240914">
      <w:bodyDiv w:val="1"/>
      <w:marLeft w:val="0"/>
      <w:marRight w:val="0"/>
      <w:marTop w:val="0"/>
      <w:marBottom w:val="0"/>
      <w:divBdr>
        <w:top w:val="none" w:sz="0" w:space="0" w:color="auto"/>
        <w:left w:val="none" w:sz="0" w:space="0" w:color="auto"/>
        <w:bottom w:val="none" w:sz="0" w:space="0" w:color="auto"/>
        <w:right w:val="none" w:sz="0" w:space="0" w:color="auto"/>
      </w:divBdr>
    </w:div>
    <w:div w:id="1730104759">
      <w:bodyDiv w:val="1"/>
      <w:marLeft w:val="0"/>
      <w:marRight w:val="0"/>
      <w:marTop w:val="0"/>
      <w:marBottom w:val="0"/>
      <w:divBdr>
        <w:top w:val="none" w:sz="0" w:space="0" w:color="auto"/>
        <w:left w:val="none" w:sz="0" w:space="0" w:color="auto"/>
        <w:bottom w:val="none" w:sz="0" w:space="0" w:color="auto"/>
        <w:right w:val="none" w:sz="0" w:space="0" w:color="auto"/>
      </w:divBdr>
    </w:div>
    <w:div w:id="1734160414">
      <w:bodyDiv w:val="1"/>
      <w:marLeft w:val="0"/>
      <w:marRight w:val="0"/>
      <w:marTop w:val="0"/>
      <w:marBottom w:val="0"/>
      <w:divBdr>
        <w:top w:val="none" w:sz="0" w:space="0" w:color="auto"/>
        <w:left w:val="none" w:sz="0" w:space="0" w:color="auto"/>
        <w:bottom w:val="none" w:sz="0" w:space="0" w:color="auto"/>
        <w:right w:val="none" w:sz="0" w:space="0" w:color="auto"/>
      </w:divBdr>
    </w:div>
    <w:div w:id="1735615418">
      <w:bodyDiv w:val="1"/>
      <w:marLeft w:val="0"/>
      <w:marRight w:val="0"/>
      <w:marTop w:val="0"/>
      <w:marBottom w:val="0"/>
      <w:divBdr>
        <w:top w:val="none" w:sz="0" w:space="0" w:color="auto"/>
        <w:left w:val="none" w:sz="0" w:space="0" w:color="auto"/>
        <w:bottom w:val="none" w:sz="0" w:space="0" w:color="auto"/>
        <w:right w:val="none" w:sz="0" w:space="0" w:color="auto"/>
      </w:divBdr>
    </w:div>
    <w:div w:id="1745950920">
      <w:bodyDiv w:val="1"/>
      <w:marLeft w:val="0"/>
      <w:marRight w:val="0"/>
      <w:marTop w:val="0"/>
      <w:marBottom w:val="0"/>
      <w:divBdr>
        <w:top w:val="none" w:sz="0" w:space="0" w:color="auto"/>
        <w:left w:val="none" w:sz="0" w:space="0" w:color="auto"/>
        <w:bottom w:val="none" w:sz="0" w:space="0" w:color="auto"/>
        <w:right w:val="none" w:sz="0" w:space="0" w:color="auto"/>
      </w:divBdr>
    </w:div>
    <w:div w:id="1786341826">
      <w:bodyDiv w:val="1"/>
      <w:marLeft w:val="0"/>
      <w:marRight w:val="0"/>
      <w:marTop w:val="0"/>
      <w:marBottom w:val="0"/>
      <w:divBdr>
        <w:top w:val="none" w:sz="0" w:space="0" w:color="auto"/>
        <w:left w:val="none" w:sz="0" w:space="0" w:color="auto"/>
        <w:bottom w:val="none" w:sz="0" w:space="0" w:color="auto"/>
        <w:right w:val="none" w:sz="0" w:space="0" w:color="auto"/>
      </w:divBdr>
      <w:divsChild>
        <w:div w:id="1800298102">
          <w:marLeft w:val="0"/>
          <w:marRight w:val="0"/>
          <w:marTop w:val="0"/>
          <w:marBottom w:val="0"/>
          <w:divBdr>
            <w:top w:val="none" w:sz="0" w:space="0" w:color="auto"/>
            <w:left w:val="none" w:sz="0" w:space="0" w:color="auto"/>
            <w:bottom w:val="none" w:sz="0" w:space="0" w:color="auto"/>
            <w:right w:val="none" w:sz="0" w:space="0" w:color="auto"/>
          </w:divBdr>
        </w:div>
      </w:divsChild>
    </w:div>
    <w:div w:id="1787188201">
      <w:bodyDiv w:val="1"/>
      <w:marLeft w:val="0"/>
      <w:marRight w:val="0"/>
      <w:marTop w:val="0"/>
      <w:marBottom w:val="0"/>
      <w:divBdr>
        <w:top w:val="none" w:sz="0" w:space="0" w:color="auto"/>
        <w:left w:val="none" w:sz="0" w:space="0" w:color="auto"/>
        <w:bottom w:val="none" w:sz="0" w:space="0" w:color="auto"/>
        <w:right w:val="none" w:sz="0" w:space="0" w:color="auto"/>
      </w:divBdr>
    </w:div>
    <w:div w:id="1790510231">
      <w:bodyDiv w:val="1"/>
      <w:marLeft w:val="0"/>
      <w:marRight w:val="0"/>
      <w:marTop w:val="0"/>
      <w:marBottom w:val="0"/>
      <w:divBdr>
        <w:top w:val="none" w:sz="0" w:space="0" w:color="auto"/>
        <w:left w:val="none" w:sz="0" w:space="0" w:color="auto"/>
        <w:bottom w:val="none" w:sz="0" w:space="0" w:color="auto"/>
        <w:right w:val="none" w:sz="0" w:space="0" w:color="auto"/>
      </w:divBdr>
    </w:div>
    <w:div w:id="1800493545">
      <w:bodyDiv w:val="1"/>
      <w:marLeft w:val="0"/>
      <w:marRight w:val="0"/>
      <w:marTop w:val="0"/>
      <w:marBottom w:val="0"/>
      <w:divBdr>
        <w:top w:val="none" w:sz="0" w:space="0" w:color="auto"/>
        <w:left w:val="none" w:sz="0" w:space="0" w:color="auto"/>
        <w:bottom w:val="none" w:sz="0" w:space="0" w:color="auto"/>
        <w:right w:val="none" w:sz="0" w:space="0" w:color="auto"/>
      </w:divBdr>
    </w:div>
    <w:div w:id="1825856985">
      <w:bodyDiv w:val="1"/>
      <w:marLeft w:val="0"/>
      <w:marRight w:val="0"/>
      <w:marTop w:val="0"/>
      <w:marBottom w:val="0"/>
      <w:divBdr>
        <w:top w:val="none" w:sz="0" w:space="0" w:color="auto"/>
        <w:left w:val="none" w:sz="0" w:space="0" w:color="auto"/>
        <w:bottom w:val="none" w:sz="0" w:space="0" w:color="auto"/>
        <w:right w:val="none" w:sz="0" w:space="0" w:color="auto"/>
      </w:divBdr>
    </w:div>
    <w:div w:id="1832600254">
      <w:bodyDiv w:val="1"/>
      <w:marLeft w:val="0"/>
      <w:marRight w:val="0"/>
      <w:marTop w:val="0"/>
      <w:marBottom w:val="0"/>
      <w:divBdr>
        <w:top w:val="none" w:sz="0" w:space="0" w:color="auto"/>
        <w:left w:val="none" w:sz="0" w:space="0" w:color="auto"/>
        <w:bottom w:val="none" w:sz="0" w:space="0" w:color="auto"/>
        <w:right w:val="none" w:sz="0" w:space="0" w:color="auto"/>
      </w:divBdr>
    </w:div>
    <w:div w:id="1844393418">
      <w:bodyDiv w:val="1"/>
      <w:marLeft w:val="0"/>
      <w:marRight w:val="0"/>
      <w:marTop w:val="0"/>
      <w:marBottom w:val="0"/>
      <w:divBdr>
        <w:top w:val="none" w:sz="0" w:space="0" w:color="auto"/>
        <w:left w:val="none" w:sz="0" w:space="0" w:color="auto"/>
        <w:bottom w:val="none" w:sz="0" w:space="0" w:color="auto"/>
        <w:right w:val="none" w:sz="0" w:space="0" w:color="auto"/>
      </w:divBdr>
    </w:div>
    <w:div w:id="1850681373">
      <w:bodyDiv w:val="1"/>
      <w:marLeft w:val="0"/>
      <w:marRight w:val="0"/>
      <w:marTop w:val="0"/>
      <w:marBottom w:val="0"/>
      <w:divBdr>
        <w:top w:val="none" w:sz="0" w:space="0" w:color="auto"/>
        <w:left w:val="none" w:sz="0" w:space="0" w:color="auto"/>
        <w:bottom w:val="none" w:sz="0" w:space="0" w:color="auto"/>
        <w:right w:val="none" w:sz="0" w:space="0" w:color="auto"/>
      </w:divBdr>
    </w:div>
    <w:div w:id="1861894987">
      <w:bodyDiv w:val="1"/>
      <w:marLeft w:val="0"/>
      <w:marRight w:val="0"/>
      <w:marTop w:val="0"/>
      <w:marBottom w:val="0"/>
      <w:divBdr>
        <w:top w:val="none" w:sz="0" w:space="0" w:color="auto"/>
        <w:left w:val="none" w:sz="0" w:space="0" w:color="auto"/>
        <w:bottom w:val="none" w:sz="0" w:space="0" w:color="auto"/>
        <w:right w:val="none" w:sz="0" w:space="0" w:color="auto"/>
      </w:divBdr>
    </w:div>
    <w:div w:id="1874919844">
      <w:bodyDiv w:val="1"/>
      <w:marLeft w:val="0"/>
      <w:marRight w:val="0"/>
      <w:marTop w:val="0"/>
      <w:marBottom w:val="0"/>
      <w:divBdr>
        <w:top w:val="none" w:sz="0" w:space="0" w:color="auto"/>
        <w:left w:val="none" w:sz="0" w:space="0" w:color="auto"/>
        <w:bottom w:val="none" w:sz="0" w:space="0" w:color="auto"/>
        <w:right w:val="none" w:sz="0" w:space="0" w:color="auto"/>
      </w:divBdr>
    </w:div>
    <w:div w:id="1880311426">
      <w:bodyDiv w:val="1"/>
      <w:marLeft w:val="0"/>
      <w:marRight w:val="0"/>
      <w:marTop w:val="0"/>
      <w:marBottom w:val="0"/>
      <w:divBdr>
        <w:top w:val="none" w:sz="0" w:space="0" w:color="auto"/>
        <w:left w:val="none" w:sz="0" w:space="0" w:color="auto"/>
        <w:bottom w:val="none" w:sz="0" w:space="0" w:color="auto"/>
        <w:right w:val="none" w:sz="0" w:space="0" w:color="auto"/>
      </w:divBdr>
    </w:div>
    <w:div w:id="1886797907">
      <w:bodyDiv w:val="1"/>
      <w:marLeft w:val="0"/>
      <w:marRight w:val="0"/>
      <w:marTop w:val="0"/>
      <w:marBottom w:val="0"/>
      <w:divBdr>
        <w:top w:val="none" w:sz="0" w:space="0" w:color="auto"/>
        <w:left w:val="none" w:sz="0" w:space="0" w:color="auto"/>
        <w:bottom w:val="none" w:sz="0" w:space="0" w:color="auto"/>
        <w:right w:val="none" w:sz="0" w:space="0" w:color="auto"/>
      </w:divBdr>
    </w:div>
    <w:div w:id="1889418597">
      <w:bodyDiv w:val="1"/>
      <w:marLeft w:val="0"/>
      <w:marRight w:val="0"/>
      <w:marTop w:val="0"/>
      <w:marBottom w:val="0"/>
      <w:divBdr>
        <w:top w:val="none" w:sz="0" w:space="0" w:color="auto"/>
        <w:left w:val="none" w:sz="0" w:space="0" w:color="auto"/>
        <w:bottom w:val="none" w:sz="0" w:space="0" w:color="auto"/>
        <w:right w:val="none" w:sz="0" w:space="0" w:color="auto"/>
      </w:divBdr>
    </w:div>
    <w:div w:id="1906795298">
      <w:bodyDiv w:val="1"/>
      <w:marLeft w:val="0"/>
      <w:marRight w:val="0"/>
      <w:marTop w:val="0"/>
      <w:marBottom w:val="0"/>
      <w:divBdr>
        <w:top w:val="none" w:sz="0" w:space="0" w:color="auto"/>
        <w:left w:val="none" w:sz="0" w:space="0" w:color="auto"/>
        <w:bottom w:val="none" w:sz="0" w:space="0" w:color="auto"/>
        <w:right w:val="none" w:sz="0" w:space="0" w:color="auto"/>
      </w:divBdr>
    </w:div>
    <w:div w:id="1915895672">
      <w:bodyDiv w:val="1"/>
      <w:marLeft w:val="0"/>
      <w:marRight w:val="0"/>
      <w:marTop w:val="0"/>
      <w:marBottom w:val="0"/>
      <w:divBdr>
        <w:top w:val="none" w:sz="0" w:space="0" w:color="auto"/>
        <w:left w:val="none" w:sz="0" w:space="0" w:color="auto"/>
        <w:bottom w:val="none" w:sz="0" w:space="0" w:color="auto"/>
        <w:right w:val="none" w:sz="0" w:space="0" w:color="auto"/>
      </w:divBdr>
    </w:div>
    <w:div w:id="1928691513">
      <w:bodyDiv w:val="1"/>
      <w:marLeft w:val="0"/>
      <w:marRight w:val="0"/>
      <w:marTop w:val="0"/>
      <w:marBottom w:val="0"/>
      <w:divBdr>
        <w:top w:val="none" w:sz="0" w:space="0" w:color="auto"/>
        <w:left w:val="none" w:sz="0" w:space="0" w:color="auto"/>
        <w:bottom w:val="none" w:sz="0" w:space="0" w:color="auto"/>
        <w:right w:val="none" w:sz="0" w:space="0" w:color="auto"/>
      </w:divBdr>
      <w:divsChild>
        <w:div w:id="1094865021">
          <w:marLeft w:val="0"/>
          <w:marRight w:val="0"/>
          <w:marTop w:val="240"/>
          <w:marBottom w:val="240"/>
          <w:divBdr>
            <w:top w:val="none" w:sz="0" w:space="0" w:color="auto"/>
            <w:left w:val="none" w:sz="0" w:space="0" w:color="auto"/>
            <w:bottom w:val="none" w:sz="0" w:space="0" w:color="auto"/>
            <w:right w:val="none" w:sz="0" w:space="0" w:color="auto"/>
          </w:divBdr>
        </w:div>
        <w:div w:id="1985086057">
          <w:marLeft w:val="0"/>
          <w:marRight w:val="0"/>
          <w:marTop w:val="240"/>
          <w:marBottom w:val="240"/>
          <w:divBdr>
            <w:top w:val="none" w:sz="0" w:space="0" w:color="auto"/>
            <w:left w:val="none" w:sz="0" w:space="0" w:color="auto"/>
            <w:bottom w:val="none" w:sz="0" w:space="0" w:color="auto"/>
            <w:right w:val="none" w:sz="0" w:space="0" w:color="auto"/>
          </w:divBdr>
        </w:div>
        <w:div w:id="2126927940">
          <w:marLeft w:val="0"/>
          <w:marRight w:val="0"/>
          <w:marTop w:val="240"/>
          <w:marBottom w:val="240"/>
          <w:divBdr>
            <w:top w:val="none" w:sz="0" w:space="0" w:color="auto"/>
            <w:left w:val="none" w:sz="0" w:space="0" w:color="auto"/>
            <w:bottom w:val="none" w:sz="0" w:space="0" w:color="auto"/>
            <w:right w:val="none" w:sz="0" w:space="0" w:color="auto"/>
          </w:divBdr>
        </w:div>
      </w:divsChild>
    </w:div>
    <w:div w:id="1939677595">
      <w:bodyDiv w:val="1"/>
      <w:marLeft w:val="0"/>
      <w:marRight w:val="0"/>
      <w:marTop w:val="0"/>
      <w:marBottom w:val="0"/>
      <w:divBdr>
        <w:top w:val="none" w:sz="0" w:space="0" w:color="auto"/>
        <w:left w:val="none" w:sz="0" w:space="0" w:color="auto"/>
        <w:bottom w:val="none" w:sz="0" w:space="0" w:color="auto"/>
        <w:right w:val="none" w:sz="0" w:space="0" w:color="auto"/>
      </w:divBdr>
    </w:div>
    <w:div w:id="1943298563">
      <w:bodyDiv w:val="1"/>
      <w:marLeft w:val="0"/>
      <w:marRight w:val="0"/>
      <w:marTop w:val="0"/>
      <w:marBottom w:val="0"/>
      <w:divBdr>
        <w:top w:val="none" w:sz="0" w:space="0" w:color="auto"/>
        <w:left w:val="none" w:sz="0" w:space="0" w:color="auto"/>
        <w:bottom w:val="none" w:sz="0" w:space="0" w:color="auto"/>
        <w:right w:val="none" w:sz="0" w:space="0" w:color="auto"/>
      </w:divBdr>
      <w:divsChild>
        <w:div w:id="498154243">
          <w:marLeft w:val="0"/>
          <w:marRight w:val="0"/>
          <w:marTop w:val="0"/>
          <w:marBottom w:val="0"/>
          <w:divBdr>
            <w:top w:val="none" w:sz="0" w:space="0" w:color="auto"/>
            <w:left w:val="none" w:sz="0" w:space="0" w:color="auto"/>
            <w:bottom w:val="none" w:sz="0" w:space="0" w:color="auto"/>
            <w:right w:val="none" w:sz="0" w:space="0" w:color="auto"/>
          </w:divBdr>
        </w:div>
        <w:div w:id="886573211">
          <w:marLeft w:val="0"/>
          <w:marRight w:val="0"/>
          <w:marTop w:val="0"/>
          <w:marBottom w:val="0"/>
          <w:divBdr>
            <w:top w:val="none" w:sz="0" w:space="0" w:color="auto"/>
            <w:left w:val="none" w:sz="0" w:space="0" w:color="auto"/>
            <w:bottom w:val="none" w:sz="0" w:space="0" w:color="auto"/>
            <w:right w:val="none" w:sz="0" w:space="0" w:color="auto"/>
          </w:divBdr>
        </w:div>
      </w:divsChild>
    </w:div>
    <w:div w:id="1957373604">
      <w:bodyDiv w:val="1"/>
      <w:marLeft w:val="0"/>
      <w:marRight w:val="0"/>
      <w:marTop w:val="0"/>
      <w:marBottom w:val="0"/>
      <w:divBdr>
        <w:top w:val="none" w:sz="0" w:space="0" w:color="auto"/>
        <w:left w:val="none" w:sz="0" w:space="0" w:color="auto"/>
        <w:bottom w:val="none" w:sz="0" w:space="0" w:color="auto"/>
        <w:right w:val="none" w:sz="0" w:space="0" w:color="auto"/>
      </w:divBdr>
      <w:divsChild>
        <w:div w:id="208107143">
          <w:marLeft w:val="72"/>
          <w:marRight w:val="0"/>
          <w:marTop w:val="240"/>
          <w:marBottom w:val="240"/>
          <w:divBdr>
            <w:top w:val="none" w:sz="0" w:space="0" w:color="auto"/>
            <w:left w:val="none" w:sz="0" w:space="0" w:color="auto"/>
            <w:bottom w:val="none" w:sz="0" w:space="0" w:color="auto"/>
            <w:right w:val="none" w:sz="0" w:space="0" w:color="auto"/>
          </w:divBdr>
        </w:div>
        <w:div w:id="631790797">
          <w:marLeft w:val="72"/>
          <w:marRight w:val="0"/>
          <w:marTop w:val="240"/>
          <w:marBottom w:val="240"/>
          <w:divBdr>
            <w:top w:val="none" w:sz="0" w:space="0" w:color="auto"/>
            <w:left w:val="none" w:sz="0" w:space="0" w:color="auto"/>
            <w:bottom w:val="none" w:sz="0" w:space="0" w:color="auto"/>
            <w:right w:val="none" w:sz="0" w:space="0" w:color="auto"/>
          </w:divBdr>
        </w:div>
        <w:div w:id="859006632">
          <w:marLeft w:val="72"/>
          <w:marRight w:val="0"/>
          <w:marTop w:val="240"/>
          <w:marBottom w:val="240"/>
          <w:divBdr>
            <w:top w:val="none" w:sz="0" w:space="0" w:color="auto"/>
            <w:left w:val="none" w:sz="0" w:space="0" w:color="auto"/>
            <w:bottom w:val="none" w:sz="0" w:space="0" w:color="auto"/>
            <w:right w:val="none" w:sz="0" w:space="0" w:color="auto"/>
          </w:divBdr>
        </w:div>
        <w:div w:id="1241865980">
          <w:marLeft w:val="72"/>
          <w:marRight w:val="0"/>
          <w:marTop w:val="240"/>
          <w:marBottom w:val="240"/>
          <w:divBdr>
            <w:top w:val="none" w:sz="0" w:space="0" w:color="auto"/>
            <w:left w:val="none" w:sz="0" w:space="0" w:color="auto"/>
            <w:bottom w:val="none" w:sz="0" w:space="0" w:color="auto"/>
            <w:right w:val="none" w:sz="0" w:space="0" w:color="auto"/>
          </w:divBdr>
        </w:div>
      </w:divsChild>
    </w:div>
    <w:div w:id="1966505229">
      <w:bodyDiv w:val="1"/>
      <w:marLeft w:val="0"/>
      <w:marRight w:val="0"/>
      <w:marTop w:val="0"/>
      <w:marBottom w:val="0"/>
      <w:divBdr>
        <w:top w:val="none" w:sz="0" w:space="0" w:color="auto"/>
        <w:left w:val="none" w:sz="0" w:space="0" w:color="auto"/>
        <w:bottom w:val="none" w:sz="0" w:space="0" w:color="auto"/>
        <w:right w:val="none" w:sz="0" w:space="0" w:color="auto"/>
      </w:divBdr>
    </w:div>
    <w:div w:id="1967075723">
      <w:bodyDiv w:val="1"/>
      <w:marLeft w:val="0"/>
      <w:marRight w:val="0"/>
      <w:marTop w:val="0"/>
      <w:marBottom w:val="0"/>
      <w:divBdr>
        <w:top w:val="none" w:sz="0" w:space="0" w:color="auto"/>
        <w:left w:val="none" w:sz="0" w:space="0" w:color="auto"/>
        <w:bottom w:val="none" w:sz="0" w:space="0" w:color="auto"/>
        <w:right w:val="none" w:sz="0" w:space="0" w:color="auto"/>
      </w:divBdr>
    </w:div>
    <w:div w:id="1969630110">
      <w:bodyDiv w:val="1"/>
      <w:marLeft w:val="0"/>
      <w:marRight w:val="0"/>
      <w:marTop w:val="0"/>
      <w:marBottom w:val="0"/>
      <w:divBdr>
        <w:top w:val="none" w:sz="0" w:space="0" w:color="auto"/>
        <w:left w:val="none" w:sz="0" w:space="0" w:color="auto"/>
        <w:bottom w:val="none" w:sz="0" w:space="0" w:color="auto"/>
        <w:right w:val="none" w:sz="0" w:space="0" w:color="auto"/>
      </w:divBdr>
    </w:div>
    <w:div w:id="1969774175">
      <w:bodyDiv w:val="1"/>
      <w:marLeft w:val="0"/>
      <w:marRight w:val="0"/>
      <w:marTop w:val="0"/>
      <w:marBottom w:val="0"/>
      <w:divBdr>
        <w:top w:val="none" w:sz="0" w:space="0" w:color="auto"/>
        <w:left w:val="none" w:sz="0" w:space="0" w:color="auto"/>
        <w:bottom w:val="none" w:sz="0" w:space="0" w:color="auto"/>
        <w:right w:val="none" w:sz="0" w:space="0" w:color="auto"/>
      </w:divBdr>
    </w:div>
    <w:div w:id="1978224466">
      <w:bodyDiv w:val="1"/>
      <w:marLeft w:val="0"/>
      <w:marRight w:val="0"/>
      <w:marTop w:val="0"/>
      <w:marBottom w:val="0"/>
      <w:divBdr>
        <w:top w:val="none" w:sz="0" w:space="0" w:color="auto"/>
        <w:left w:val="none" w:sz="0" w:space="0" w:color="auto"/>
        <w:bottom w:val="none" w:sz="0" w:space="0" w:color="auto"/>
        <w:right w:val="none" w:sz="0" w:space="0" w:color="auto"/>
      </w:divBdr>
      <w:divsChild>
        <w:div w:id="28842292">
          <w:marLeft w:val="0"/>
          <w:marRight w:val="0"/>
          <w:marTop w:val="0"/>
          <w:marBottom w:val="0"/>
          <w:divBdr>
            <w:top w:val="none" w:sz="0" w:space="0" w:color="auto"/>
            <w:left w:val="none" w:sz="0" w:space="0" w:color="auto"/>
            <w:bottom w:val="none" w:sz="0" w:space="0" w:color="auto"/>
            <w:right w:val="none" w:sz="0" w:space="0" w:color="auto"/>
          </w:divBdr>
        </w:div>
        <w:div w:id="175854637">
          <w:marLeft w:val="0"/>
          <w:marRight w:val="0"/>
          <w:marTop w:val="150"/>
          <w:marBottom w:val="0"/>
          <w:divBdr>
            <w:top w:val="none" w:sz="0" w:space="0" w:color="auto"/>
            <w:left w:val="none" w:sz="0" w:space="0" w:color="auto"/>
            <w:bottom w:val="none" w:sz="0" w:space="0" w:color="auto"/>
            <w:right w:val="none" w:sz="0" w:space="0" w:color="auto"/>
          </w:divBdr>
        </w:div>
        <w:div w:id="873227199">
          <w:marLeft w:val="0"/>
          <w:marRight w:val="0"/>
          <w:marTop w:val="0"/>
          <w:marBottom w:val="0"/>
          <w:divBdr>
            <w:top w:val="none" w:sz="0" w:space="0" w:color="auto"/>
            <w:left w:val="none" w:sz="0" w:space="0" w:color="auto"/>
            <w:bottom w:val="none" w:sz="0" w:space="0" w:color="auto"/>
            <w:right w:val="none" w:sz="0" w:space="0" w:color="auto"/>
          </w:divBdr>
        </w:div>
        <w:div w:id="1053622839">
          <w:marLeft w:val="0"/>
          <w:marRight w:val="0"/>
          <w:marTop w:val="0"/>
          <w:marBottom w:val="0"/>
          <w:divBdr>
            <w:top w:val="none" w:sz="0" w:space="0" w:color="auto"/>
            <w:left w:val="none" w:sz="0" w:space="0" w:color="auto"/>
            <w:bottom w:val="none" w:sz="0" w:space="0" w:color="auto"/>
            <w:right w:val="none" w:sz="0" w:space="0" w:color="auto"/>
          </w:divBdr>
        </w:div>
      </w:divsChild>
    </w:div>
    <w:div w:id="2007241519">
      <w:bodyDiv w:val="1"/>
      <w:marLeft w:val="0"/>
      <w:marRight w:val="0"/>
      <w:marTop w:val="0"/>
      <w:marBottom w:val="0"/>
      <w:divBdr>
        <w:top w:val="none" w:sz="0" w:space="0" w:color="auto"/>
        <w:left w:val="none" w:sz="0" w:space="0" w:color="auto"/>
        <w:bottom w:val="none" w:sz="0" w:space="0" w:color="auto"/>
        <w:right w:val="none" w:sz="0" w:space="0" w:color="auto"/>
      </w:divBdr>
    </w:div>
    <w:div w:id="2010134329">
      <w:bodyDiv w:val="1"/>
      <w:marLeft w:val="0"/>
      <w:marRight w:val="0"/>
      <w:marTop w:val="0"/>
      <w:marBottom w:val="0"/>
      <w:divBdr>
        <w:top w:val="none" w:sz="0" w:space="0" w:color="auto"/>
        <w:left w:val="none" w:sz="0" w:space="0" w:color="auto"/>
        <w:bottom w:val="none" w:sz="0" w:space="0" w:color="auto"/>
        <w:right w:val="none" w:sz="0" w:space="0" w:color="auto"/>
      </w:divBdr>
    </w:div>
    <w:div w:id="2010405000">
      <w:bodyDiv w:val="1"/>
      <w:marLeft w:val="0"/>
      <w:marRight w:val="0"/>
      <w:marTop w:val="0"/>
      <w:marBottom w:val="0"/>
      <w:divBdr>
        <w:top w:val="none" w:sz="0" w:space="0" w:color="auto"/>
        <w:left w:val="none" w:sz="0" w:space="0" w:color="auto"/>
        <w:bottom w:val="none" w:sz="0" w:space="0" w:color="auto"/>
        <w:right w:val="none" w:sz="0" w:space="0" w:color="auto"/>
      </w:divBdr>
    </w:div>
    <w:div w:id="2025470517">
      <w:bodyDiv w:val="1"/>
      <w:marLeft w:val="0"/>
      <w:marRight w:val="0"/>
      <w:marTop w:val="0"/>
      <w:marBottom w:val="0"/>
      <w:divBdr>
        <w:top w:val="none" w:sz="0" w:space="0" w:color="auto"/>
        <w:left w:val="none" w:sz="0" w:space="0" w:color="auto"/>
        <w:bottom w:val="none" w:sz="0" w:space="0" w:color="auto"/>
        <w:right w:val="none" w:sz="0" w:space="0" w:color="auto"/>
      </w:divBdr>
    </w:div>
    <w:div w:id="2030794944">
      <w:bodyDiv w:val="1"/>
      <w:marLeft w:val="0"/>
      <w:marRight w:val="0"/>
      <w:marTop w:val="0"/>
      <w:marBottom w:val="0"/>
      <w:divBdr>
        <w:top w:val="none" w:sz="0" w:space="0" w:color="auto"/>
        <w:left w:val="none" w:sz="0" w:space="0" w:color="auto"/>
        <w:bottom w:val="none" w:sz="0" w:space="0" w:color="auto"/>
        <w:right w:val="none" w:sz="0" w:space="0" w:color="auto"/>
      </w:divBdr>
    </w:div>
    <w:div w:id="2036078830">
      <w:bodyDiv w:val="1"/>
      <w:marLeft w:val="0"/>
      <w:marRight w:val="0"/>
      <w:marTop w:val="0"/>
      <w:marBottom w:val="0"/>
      <w:divBdr>
        <w:top w:val="none" w:sz="0" w:space="0" w:color="auto"/>
        <w:left w:val="none" w:sz="0" w:space="0" w:color="auto"/>
        <w:bottom w:val="none" w:sz="0" w:space="0" w:color="auto"/>
        <w:right w:val="none" w:sz="0" w:space="0" w:color="auto"/>
      </w:divBdr>
    </w:div>
    <w:div w:id="2046589691">
      <w:bodyDiv w:val="1"/>
      <w:marLeft w:val="0"/>
      <w:marRight w:val="0"/>
      <w:marTop w:val="0"/>
      <w:marBottom w:val="0"/>
      <w:divBdr>
        <w:top w:val="none" w:sz="0" w:space="0" w:color="auto"/>
        <w:left w:val="none" w:sz="0" w:space="0" w:color="auto"/>
        <w:bottom w:val="none" w:sz="0" w:space="0" w:color="auto"/>
        <w:right w:val="none" w:sz="0" w:space="0" w:color="auto"/>
      </w:divBdr>
    </w:div>
    <w:div w:id="2093038081">
      <w:bodyDiv w:val="1"/>
      <w:marLeft w:val="0"/>
      <w:marRight w:val="0"/>
      <w:marTop w:val="0"/>
      <w:marBottom w:val="0"/>
      <w:divBdr>
        <w:top w:val="none" w:sz="0" w:space="0" w:color="auto"/>
        <w:left w:val="none" w:sz="0" w:space="0" w:color="auto"/>
        <w:bottom w:val="none" w:sz="0" w:space="0" w:color="auto"/>
        <w:right w:val="none" w:sz="0" w:space="0" w:color="auto"/>
      </w:divBdr>
    </w:div>
    <w:div w:id="2103913016">
      <w:bodyDiv w:val="1"/>
      <w:marLeft w:val="0"/>
      <w:marRight w:val="0"/>
      <w:marTop w:val="0"/>
      <w:marBottom w:val="0"/>
      <w:divBdr>
        <w:top w:val="none" w:sz="0" w:space="0" w:color="auto"/>
        <w:left w:val="none" w:sz="0" w:space="0" w:color="auto"/>
        <w:bottom w:val="none" w:sz="0" w:space="0" w:color="auto"/>
        <w:right w:val="none" w:sz="0" w:space="0" w:color="auto"/>
      </w:divBdr>
    </w:div>
    <w:div w:id="213444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barChart>
        <c:barDir val="col"/>
        <c:grouping val="stacked"/>
        <c:varyColors val="1"/>
        <c:ser>
          <c:idx val="0"/>
          <c:order val="0"/>
          <c:tx>
            <c:strRef>
              <c:f>Sheet1!$J$8</c:f>
              <c:strCache>
                <c:ptCount val="1"/>
                <c:pt idx="0">
                  <c:v>Chi ko TX</c:v>
                </c:pt>
              </c:strCache>
            </c:strRef>
          </c:tx>
          <c:spPr>
            <a:solidFill>
              <a:srgbClr val="4F81BD"/>
            </a:solidFill>
            <a:ln>
              <a:noFill/>
            </a:ln>
            <a:effectLst/>
          </c:spPr>
          <c:invertIfNegative val="1"/>
          <c:cat>
            <c:multiLvlStrRef>
              <c:f>Sheet1!$H$9:$I$33</c:f>
              <c:multiLvlStrCache>
                <c:ptCount val="25"/>
                <c:lvl>
                  <c:pt idx="0">
                    <c:v>2011</c:v>
                  </c:pt>
                  <c:pt idx="1">
                    <c:v>2012</c:v>
                  </c:pt>
                  <c:pt idx="2">
                    <c:v>2013</c:v>
                  </c:pt>
                  <c:pt idx="3">
                    <c:v>2014</c:v>
                  </c:pt>
                  <c:pt idx="4">
                    <c:v>2015</c:v>
                  </c:pt>
                  <c:pt idx="5">
                    <c:v>2011</c:v>
                  </c:pt>
                  <c:pt idx="6">
                    <c:v>2012</c:v>
                  </c:pt>
                  <c:pt idx="7">
                    <c:v>2013</c:v>
                  </c:pt>
                  <c:pt idx="8">
                    <c:v>2014</c:v>
                  </c:pt>
                  <c:pt idx="9">
                    <c:v>2015</c:v>
                  </c:pt>
                  <c:pt idx="10">
                    <c:v>2011</c:v>
                  </c:pt>
                  <c:pt idx="11">
                    <c:v>2012</c:v>
                  </c:pt>
                  <c:pt idx="12">
                    <c:v>2013</c:v>
                  </c:pt>
                  <c:pt idx="13">
                    <c:v>2014</c:v>
                  </c:pt>
                  <c:pt idx="14">
                    <c:v>2015</c:v>
                  </c:pt>
                  <c:pt idx="15">
                    <c:v>2011</c:v>
                  </c:pt>
                  <c:pt idx="16">
                    <c:v>2012</c:v>
                  </c:pt>
                  <c:pt idx="17">
                    <c:v>2013</c:v>
                  </c:pt>
                  <c:pt idx="18">
                    <c:v>2014</c:v>
                  </c:pt>
                  <c:pt idx="19">
                    <c:v>2015</c:v>
                  </c:pt>
                  <c:pt idx="20">
                    <c:v>2011</c:v>
                  </c:pt>
                  <c:pt idx="21">
                    <c:v>2012</c:v>
                  </c:pt>
                  <c:pt idx="22">
                    <c:v>2013</c:v>
                  </c:pt>
                  <c:pt idx="23">
                    <c:v>2014</c:v>
                  </c:pt>
                  <c:pt idx="24">
                    <c:v>2015</c:v>
                  </c:pt>
                </c:lvl>
                <c:lvl>
                  <c:pt idx="0">
                    <c:v>1.Trường Đại học Y Hà Nội</c:v>
                  </c:pt>
                  <c:pt idx="5">
                    <c:v>2.Trường Đại học Y dược Hải phòng</c:v>
                  </c:pt>
                  <c:pt idx="10">
                    <c:v>3. Trường Đại học Y dược Thái Bình</c:v>
                  </c:pt>
                  <c:pt idx="15">
                    <c:v>4. Đại học Y dược HCM</c:v>
                  </c:pt>
                  <c:pt idx="20">
                    <c:v>5. Trường Đại học Y dược Cần Thơ </c:v>
                  </c:pt>
                </c:lvl>
              </c:multiLvlStrCache>
            </c:multiLvlStrRef>
          </c:cat>
          <c:val>
            <c:numRef>
              <c:f>Sheet1!$J$9:$J$33</c:f>
              <c:numCache>
                <c:formatCode>_-* #.##0_-;\-* #.##0_-;_-* "-"??_-;_-@_-</c:formatCode>
                <c:ptCount val="25"/>
                <c:pt idx="0">
                  <c:v>37340</c:v>
                </c:pt>
                <c:pt idx="1">
                  <c:v>31300</c:v>
                </c:pt>
                <c:pt idx="2">
                  <c:v>91392</c:v>
                </c:pt>
                <c:pt idx="3">
                  <c:v>117333</c:v>
                </c:pt>
                <c:pt idx="4">
                  <c:v>48615</c:v>
                </c:pt>
                <c:pt idx="5">
                  <c:v>7734</c:v>
                </c:pt>
                <c:pt idx="6">
                  <c:v>9217</c:v>
                </c:pt>
                <c:pt idx="7">
                  <c:v>53425</c:v>
                </c:pt>
                <c:pt idx="8">
                  <c:v>47059</c:v>
                </c:pt>
                <c:pt idx="9">
                  <c:v>45334</c:v>
                </c:pt>
                <c:pt idx="10">
                  <c:v>13058</c:v>
                </c:pt>
                <c:pt idx="11">
                  <c:v>32132</c:v>
                </c:pt>
                <c:pt idx="12">
                  <c:v>27977</c:v>
                </c:pt>
                <c:pt idx="13">
                  <c:v>49091</c:v>
                </c:pt>
                <c:pt idx="14">
                  <c:v>25823</c:v>
                </c:pt>
                <c:pt idx="15">
                  <c:v>40072</c:v>
                </c:pt>
                <c:pt idx="16">
                  <c:v>82922</c:v>
                </c:pt>
                <c:pt idx="17">
                  <c:v>45093</c:v>
                </c:pt>
                <c:pt idx="18">
                  <c:v>75856</c:v>
                </c:pt>
                <c:pt idx="19">
                  <c:v>60052</c:v>
                </c:pt>
                <c:pt idx="20">
                  <c:v>200072</c:v>
                </c:pt>
                <c:pt idx="21">
                  <c:v>73622</c:v>
                </c:pt>
                <c:pt idx="22">
                  <c:v>119688</c:v>
                </c:pt>
                <c:pt idx="23">
                  <c:v>166294</c:v>
                </c:pt>
                <c:pt idx="24">
                  <c:v>107450</c:v>
                </c:pt>
              </c:numCache>
            </c:numRef>
          </c:val>
          <c:extLst xmlns:c16r2="http://schemas.microsoft.com/office/drawing/2015/06/chart">
            <c:ext xmlns:c16="http://schemas.microsoft.com/office/drawing/2014/chart" uri="{C3380CC4-5D6E-409C-BE32-E72D297353CC}">
              <c16:uniqueId val="{00000000-B262-4614-B352-7A172ED6DA3E}"/>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ser>
          <c:idx val="1"/>
          <c:order val="1"/>
          <c:tx>
            <c:strRef>
              <c:f>Sheet1!$K$8</c:f>
              <c:strCache>
                <c:ptCount val="1"/>
                <c:pt idx="0">
                  <c:v>Chi TX</c:v>
                </c:pt>
              </c:strCache>
            </c:strRef>
          </c:tx>
          <c:spPr>
            <a:solidFill>
              <a:srgbClr val="C0504D"/>
            </a:solidFill>
            <a:ln>
              <a:noFill/>
            </a:ln>
            <a:effectLst/>
          </c:spPr>
          <c:invertIfNegative val="1"/>
          <c:cat>
            <c:multiLvlStrRef>
              <c:f>Sheet1!$H$9:$I$33</c:f>
              <c:multiLvlStrCache>
                <c:ptCount val="25"/>
                <c:lvl>
                  <c:pt idx="0">
                    <c:v>2011</c:v>
                  </c:pt>
                  <c:pt idx="1">
                    <c:v>2012</c:v>
                  </c:pt>
                  <c:pt idx="2">
                    <c:v>2013</c:v>
                  </c:pt>
                  <c:pt idx="3">
                    <c:v>2014</c:v>
                  </c:pt>
                  <c:pt idx="4">
                    <c:v>2015</c:v>
                  </c:pt>
                  <c:pt idx="5">
                    <c:v>2011</c:v>
                  </c:pt>
                  <c:pt idx="6">
                    <c:v>2012</c:v>
                  </c:pt>
                  <c:pt idx="7">
                    <c:v>2013</c:v>
                  </c:pt>
                  <c:pt idx="8">
                    <c:v>2014</c:v>
                  </c:pt>
                  <c:pt idx="9">
                    <c:v>2015</c:v>
                  </c:pt>
                  <c:pt idx="10">
                    <c:v>2011</c:v>
                  </c:pt>
                  <c:pt idx="11">
                    <c:v>2012</c:v>
                  </c:pt>
                  <c:pt idx="12">
                    <c:v>2013</c:v>
                  </c:pt>
                  <c:pt idx="13">
                    <c:v>2014</c:v>
                  </c:pt>
                  <c:pt idx="14">
                    <c:v>2015</c:v>
                  </c:pt>
                  <c:pt idx="15">
                    <c:v>2011</c:v>
                  </c:pt>
                  <c:pt idx="16">
                    <c:v>2012</c:v>
                  </c:pt>
                  <c:pt idx="17">
                    <c:v>2013</c:v>
                  </c:pt>
                  <c:pt idx="18">
                    <c:v>2014</c:v>
                  </c:pt>
                  <c:pt idx="19">
                    <c:v>2015</c:v>
                  </c:pt>
                  <c:pt idx="20">
                    <c:v>2011</c:v>
                  </c:pt>
                  <c:pt idx="21">
                    <c:v>2012</c:v>
                  </c:pt>
                  <c:pt idx="22">
                    <c:v>2013</c:v>
                  </c:pt>
                  <c:pt idx="23">
                    <c:v>2014</c:v>
                  </c:pt>
                  <c:pt idx="24">
                    <c:v>2015</c:v>
                  </c:pt>
                </c:lvl>
                <c:lvl>
                  <c:pt idx="0">
                    <c:v>1.Trường Đại học Y Hà Nội</c:v>
                  </c:pt>
                  <c:pt idx="5">
                    <c:v>2.Trường Đại học Y dược Hải phòng</c:v>
                  </c:pt>
                  <c:pt idx="10">
                    <c:v>3. Trường Đại học Y dược Thái Bình</c:v>
                  </c:pt>
                  <c:pt idx="15">
                    <c:v>4. Đại học Y dược HCM</c:v>
                  </c:pt>
                  <c:pt idx="20">
                    <c:v>5. Trường Đại học Y dược Cần Thơ </c:v>
                  </c:pt>
                </c:lvl>
              </c:multiLvlStrCache>
            </c:multiLvlStrRef>
          </c:cat>
          <c:val>
            <c:numRef>
              <c:f>Sheet1!$K$9:$K$33</c:f>
              <c:numCache>
                <c:formatCode>_-* #.##0_-;\-* #.##0_-;_-* "-"??_-;_-@_-</c:formatCode>
                <c:ptCount val="25"/>
                <c:pt idx="0">
                  <c:v>379356</c:v>
                </c:pt>
                <c:pt idx="1">
                  <c:v>582108</c:v>
                </c:pt>
                <c:pt idx="2">
                  <c:v>652937</c:v>
                </c:pt>
                <c:pt idx="3">
                  <c:v>791052</c:v>
                </c:pt>
                <c:pt idx="4">
                  <c:v>953048</c:v>
                </c:pt>
                <c:pt idx="5">
                  <c:v>61230</c:v>
                </c:pt>
                <c:pt idx="6">
                  <c:v>95831</c:v>
                </c:pt>
                <c:pt idx="7">
                  <c:v>87747</c:v>
                </c:pt>
                <c:pt idx="8">
                  <c:v>105294</c:v>
                </c:pt>
                <c:pt idx="9">
                  <c:v>98711</c:v>
                </c:pt>
                <c:pt idx="10">
                  <c:v>74415</c:v>
                </c:pt>
                <c:pt idx="11">
                  <c:v>94316</c:v>
                </c:pt>
                <c:pt idx="12">
                  <c:v>105023</c:v>
                </c:pt>
                <c:pt idx="13">
                  <c:v>107705</c:v>
                </c:pt>
                <c:pt idx="14">
                  <c:v>123493</c:v>
                </c:pt>
                <c:pt idx="15">
                  <c:v>1501685</c:v>
                </c:pt>
                <c:pt idx="16">
                  <c:v>2225870</c:v>
                </c:pt>
                <c:pt idx="17">
                  <c:v>1980881</c:v>
                </c:pt>
                <c:pt idx="18">
                  <c:v>2273587</c:v>
                </c:pt>
                <c:pt idx="19">
                  <c:v>2436505</c:v>
                </c:pt>
                <c:pt idx="20">
                  <c:v>50864</c:v>
                </c:pt>
                <c:pt idx="21">
                  <c:v>138333</c:v>
                </c:pt>
                <c:pt idx="22">
                  <c:v>194537</c:v>
                </c:pt>
                <c:pt idx="23">
                  <c:v>237180</c:v>
                </c:pt>
                <c:pt idx="24">
                  <c:v>240648</c:v>
                </c:pt>
              </c:numCache>
            </c:numRef>
          </c:val>
          <c:extLst xmlns:c16r2="http://schemas.microsoft.com/office/drawing/2015/06/chart">
            <c:ext xmlns:c16="http://schemas.microsoft.com/office/drawing/2014/chart" uri="{C3380CC4-5D6E-409C-BE32-E72D297353CC}">
              <c16:uniqueId val="{00000001-B262-4614-B352-7A172ED6DA3E}"/>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dLbls>
          <c:showLegendKey val="0"/>
          <c:showVal val="0"/>
          <c:showCatName val="0"/>
          <c:showSerName val="0"/>
          <c:showPercent val="0"/>
          <c:showBubbleSize val="0"/>
        </c:dLbls>
        <c:gapWidth val="27"/>
        <c:overlap val="100"/>
        <c:axId val="114924544"/>
        <c:axId val="114935680"/>
      </c:barChart>
      <c:catAx>
        <c:axId val="114924544"/>
        <c:scaling>
          <c:orientation val="minMax"/>
        </c:scaling>
        <c:delete val="1"/>
        <c:axPos val="b"/>
        <c:numFmt formatCode="General" sourceLinked="1"/>
        <c:majorTickMark val="none"/>
        <c:minorTickMark val="cross"/>
        <c:tickLblPos val="nextTo"/>
        <c:crossAx val="114935680"/>
        <c:crosses val="autoZero"/>
        <c:auto val="1"/>
        <c:lblAlgn val="ctr"/>
        <c:lblOffset val="100"/>
        <c:noMultiLvlLbl val="1"/>
      </c:catAx>
      <c:valAx>
        <c:axId val="114935680"/>
        <c:scaling>
          <c:orientation val="minMax"/>
          <c:max val="2500000"/>
          <c:min val="0"/>
        </c:scaling>
        <c:delete val="1"/>
        <c:axPos val="l"/>
        <c:majorGridlines>
          <c:spPr>
            <a:ln w="9525" cap="flat" cmpd="sng" algn="ctr">
              <a:noFill/>
              <a:round/>
            </a:ln>
            <a:effectLst/>
          </c:spPr>
        </c:majorGridlines>
        <c:numFmt formatCode="#,##0" sourceLinked="0"/>
        <c:majorTickMark val="none"/>
        <c:minorTickMark val="cross"/>
        <c:tickLblPos val="nextTo"/>
        <c:crossAx val="114924544"/>
        <c:crosses val="autoZero"/>
        <c:crossBetween val="between"/>
        <c:majorUnit val="200000"/>
      </c:valAx>
      <c:spPr>
        <a:noFill/>
        <a:ln>
          <a:noFill/>
        </a:ln>
        <a:effectLst/>
      </c:spPr>
    </c:plotArea>
    <c:legend>
      <c:legendPos val="b"/>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manualLayout>
          <c:layoutTarget val="inner"/>
          <c:xMode val="edge"/>
          <c:yMode val="edge"/>
          <c:x val="9.1596985302702216E-2"/>
          <c:y val="2.5654820174505214E-2"/>
          <c:w val="0.87585396965412332"/>
          <c:h val="0.74930552599843969"/>
        </c:manualLayout>
      </c:layout>
      <c:barChart>
        <c:barDir val="col"/>
        <c:grouping val="stacked"/>
        <c:varyColors val="1"/>
        <c:ser>
          <c:idx val="0"/>
          <c:order val="0"/>
          <c:tx>
            <c:strRef>
              <c:f>Sheet1!$N$6</c:f>
              <c:strCache>
                <c:ptCount val="1"/>
                <c:pt idx="0">
                  <c:v>1. Chi con người:</c:v>
                </c:pt>
              </c:strCache>
            </c:strRef>
          </c:tx>
          <c:spPr>
            <a:solidFill>
              <a:srgbClr val="4F81BD"/>
            </a:solidFill>
            <a:ln>
              <a:noFill/>
            </a:ln>
            <a:effectLst/>
          </c:spPr>
          <c:invertIfNegative val="1"/>
          <c:cat>
            <c:multiLvlStrRef>
              <c:f>Sheet1!$L$7:$M$31</c:f>
              <c:multiLvlStrCache>
                <c:ptCount val="25"/>
                <c:lvl>
                  <c:pt idx="0">
                    <c:v>2011</c:v>
                  </c:pt>
                  <c:pt idx="1">
                    <c:v>2012</c:v>
                  </c:pt>
                  <c:pt idx="2">
                    <c:v>2013</c:v>
                  </c:pt>
                  <c:pt idx="3">
                    <c:v>2014</c:v>
                  </c:pt>
                  <c:pt idx="4">
                    <c:v>2015</c:v>
                  </c:pt>
                  <c:pt idx="5">
                    <c:v>2011</c:v>
                  </c:pt>
                  <c:pt idx="6">
                    <c:v>2012</c:v>
                  </c:pt>
                  <c:pt idx="7">
                    <c:v>2013</c:v>
                  </c:pt>
                  <c:pt idx="8">
                    <c:v>2014</c:v>
                  </c:pt>
                  <c:pt idx="9">
                    <c:v>2015</c:v>
                  </c:pt>
                  <c:pt idx="10">
                    <c:v>2011</c:v>
                  </c:pt>
                  <c:pt idx="11">
                    <c:v>2012</c:v>
                  </c:pt>
                  <c:pt idx="12">
                    <c:v>2013</c:v>
                  </c:pt>
                  <c:pt idx="13">
                    <c:v>2014</c:v>
                  </c:pt>
                  <c:pt idx="14">
                    <c:v>2015</c:v>
                  </c:pt>
                  <c:pt idx="15">
                    <c:v>2011</c:v>
                  </c:pt>
                  <c:pt idx="16">
                    <c:v>2012</c:v>
                  </c:pt>
                  <c:pt idx="17">
                    <c:v>2013</c:v>
                  </c:pt>
                  <c:pt idx="18">
                    <c:v>2014</c:v>
                  </c:pt>
                  <c:pt idx="19">
                    <c:v>2015</c:v>
                  </c:pt>
                  <c:pt idx="20">
                    <c:v>2011</c:v>
                  </c:pt>
                  <c:pt idx="21">
                    <c:v>2012</c:v>
                  </c:pt>
                  <c:pt idx="22">
                    <c:v>2013</c:v>
                  </c:pt>
                  <c:pt idx="23">
                    <c:v>2014</c:v>
                  </c:pt>
                  <c:pt idx="24">
                    <c:v>2015</c:v>
                  </c:pt>
                </c:lvl>
                <c:lvl>
                  <c:pt idx="0">
                    <c:v>TRƯỜNG ĐẠI HỌC Y HÀ NỘI</c:v>
                  </c:pt>
                  <c:pt idx="5">
                    <c:v>TRƯỜNG ĐHYD HẢI PHÒNG</c:v>
                  </c:pt>
                  <c:pt idx="10">
                    <c:v>TRƯỜNG ĐHYD THÁI BÌNH</c:v>
                  </c:pt>
                  <c:pt idx="15">
                    <c:v>TRƯỜNG ĐH Y DƯỢC TP. HCM</c:v>
                  </c:pt>
                  <c:pt idx="20">
                    <c:v>TRƯỜNG ĐH Y DƯỢC CẦN THƠ</c:v>
                  </c:pt>
                </c:lvl>
              </c:multiLvlStrCache>
            </c:multiLvlStrRef>
          </c:cat>
          <c:val>
            <c:numRef>
              <c:f>Sheet1!$N$7:$N$31</c:f>
              <c:numCache>
                <c:formatCode>#,##0</c:formatCode>
                <c:ptCount val="25"/>
                <c:pt idx="0">
                  <c:v>137559</c:v>
                </c:pt>
                <c:pt idx="1">
                  <c:v>191374</c:v>
                </c:pt>
                <c:pt idx="2">
                  <c:v>240249</c:v>
                </c:pt>
                <c:pt idx="3">
                  <c:v>264122</c:v>
                </c:pt>
                <c:pt idx="4">
                  <c:v>306561</c:v>
                </c:pt>
                <c:pt idx="5">
                  <c:v>21296</c:v>
                </c:pt>
                <c:pt idx="6">
                  <c:v>34551</c:v>
                </c:pt>
                <c:pt idx="7">
                  <c:v>39789</c:v>
                </c:pt>
                <c:pt idx="8">
                  <c:v>45933</c:v>
                </c:pt>
                <c:pt idx="9">
                  <c:v>47729</c:v>
                </c:pt>
                <c:pt idx="10">
                  <c:v>31746</c:v>
                </c:pt>
                <c:pt idx="11">
                  <c:v>39242</c:v>
                </c:pt>
                <c:pt idx="12">
                  <c:v>53758</c:v>
                </c:pt>
                <c:pt idx="13">
                  <c:v>45665</c:v>
                </c:pt>
                <c:pt idx="14">
                  <c:v>52496</c:v>
                </c:pt>
                <c:pt idx="15">
                  <c:v>325112</c:v>
                </c:pt>
                <c:pt idx="16">
                  <c:v>607398</c:v>
                </c:pt>
                <c:pt idx="17">
                  <c:v>493612</c:v>
                </c:pt>
                <c:pt idx="18">
                  <c:v>542066</c:v>
                </c:pt>
                <c:pt idx="19">
                  <c:v>575415</c:v>
                </c:pt>
                <c:pt idx="20" formatCode="General">
                  <c:v>0</c:v>
                </c:pt>
                <c:pt idx="21">
                  <c:v>61148</c:v>
                </c:pt>
                <c:pt idx="22">
                  <c:v>74286</c:v>
                </c:pt>
                <c:pt idx="23">
                  <c:v>86585</c:v>
                </c:pt>
                <c:pt idx="24">
                  <c:v>90216</c:v>
                </c:pt>
              </c:numCache>
            </c:numRef>
          </c:val>
          <c:extLst xmlns:c16r2="http://schemas.microsoft.com/office/drawing/2015/06/chart">
            <c:ext xmlns:c16="http://schemas.microsoft.com/office/drawing/2014/chart" uri="{C3380CC4-5D6E-409C-BE32-E72D297353CC}">
              <c16:uniqueId val="{00000000-8E22-40E6-BA78-2CCA5D35A1AC}"/>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ser>
          <c:idx val="1"/>
          <c:order val="1"/>
          <c:tx>
            <c:strRef>
              <c:f>Sheet1!$O$6</c:f>
              <c:strCache>
                <c:ptCount val="1"/>
                <c:pt idx="0">
                  <c:v>2. Chi mua sắm, sữa chữa thường xuyên</c:v>
                </c:pt>
              </c:strCache>
            </c:strRef>
          </c:tx>
          <c:spPr>
            <a:solidFill>
              <a:srgbClr val="C0504D"/>
            </a:solidFill>
            <a:ln>
              <a:noFill/>
            </a:ln>
            <a:effectLst/>
          </c:spPr>
          <c:invertIfNegative val="1"/>
          <c:cat>
            <c:multiLvlStrRef>
              <c:f>Sheet1!$L$7:$M$31</c:f>
              <c:multiLvlStrCache>
                <c:ptCount val="25"/>
                <c:lvl>
                  <c:pt idx="0">
                    <c:v>2011</c:v>
                  </c:pt>
                  <c:pt idx="1">
                    <c:v>2012</c:v>
                  </c:pt>
                  <c:pt idx="2">
                    <c:v>2013</c:v>
                  </c:pt>
                  <c:pt idx="3">
                    <c:v>2014</c:v>
                  </c:pt>
                  <c:pt idx="4">
                    <c:v>2015</c:v>
                  </c:pt>
                  <c:pt idx="5">
                    <c:v>2011</c:v>
                  </c:pt>
                  <c:pt idx="6">
                    <c:v>2012</c:v>
                  </c:pt>
                  <c:pt idx="7">
                    <c:v>2013</c:v>
                  </c:pt>
                  <c:pt idx="8">
                    <c:v>2014</c:v>
                  </c:pt>
                  <c:pt idx="9">
                    <c:v>2015</c:v>
                  </c:pt>
                  <c:pt idx="10">
                    <c:v>2011</c:v>
                  </c:pt>
                  <c:pt idx="11">
                    <c:v>2012</c:v>
                  </c:pt>
                  <c:pt idx="12">
                    <c:v>2013</c:v>
                  </c:pt>
                  <c:pt idx="13">
                    <c:v>2014</c:v>
                  </c:pt>
                  <c:pt idx="14">
                    <c:v>2015</c:v>
                  </c:pt>
                  <c:pt idx="15">
                    <c:v>2011</c:v>
                  </c:pt>
                  <c:pt idx="16">
                    <c:v>2012</c:v>
                  </c:pt>
                  <c:pt idx="17">
                    <c:v>2013</c:v>
                  </c:pt>
                  <c:pt idx="18">
                    <c:v>2014</c:v>
                  </c:pt>
                  <c:pt idx="19">
                    <c:v>2015</c:v>
                  </c:pt>
                  <c:pt idx="20">
                    <c:v>2011</c:v>
                  </c:pt>
                  <c:pt idx="21">
                    <c:v>2012</c:v>
                  </c:pt>
                  <c:pt idx="22">
                    <c:v>2013</c:v>
                  </c:pt>
                  <c:pt idx="23">
                    <c:v>2014</c:v>
                  </c:pt>
                  <c:pt idx="24">
                    <c:v>2015</c:v>
                  </c:pt>
                </c:lvl>
                <c:lvl>
                  <c:pt idx="0">
                    <c:v>TRƯỜNG ĐẠI HỌC Y HÀ NỘI</c:v>
                  </c:pt>
                  <c:pt idx="5">
                    <c:v>TRƯỜNG ĐHYD HẢI PHÒNG</c:v>
                  </c:pt>
                  <c:pt idx="10">
                    <c:v>TRƯỜNG ĐHYD THÁI BÌNH</c:v>
                  </c:pt>
                  <c:pt idx="15">
                    <c:v>TRƯỜNG ĐH Y DƯỢC TP. HCM</c:v>
                  </c:pt>
                  <c:pt idx="20">
                    <c:v>TRƯỜNG ĐH Y DƯỢC CẦN THƠ</c:v>
                  </c:pt>
                </c:lvl>
              </c:multiLvlStrCache>
            </c:multiLvlStrRef>
          </c:cat>
          <c:val>
            <c:numRef>
              <c:f>Sheet1!$O$7:$O$31</c:f>
              <c:numCache>
                <c:formatCode>#,##0</c:formatCode>
                <c:ptCount val="25"/>
                <c:pt idx="0" formatCode="General">
                  <c:v>809</c:v>
                </c:pt>
                <c:pt idx="1">
                  <c:v>2305</c:v>
                </c:pt>
                <c:pt idx="2">
                  <c:v>2284</c:v>
                </c:pt>
                <c:pt idx="3">
                  <c:v>4233</c:v>
                </c:pt>
                <c:pt idx="4">
                  <c:v>23254</c:v>
                </c:pt>
                <c:pt idx="5" formatCode="General">
                  <c:v>199</c:v>
                </c:pt>
                <c:pt idx="6" formatCode="General">
                  <c:v>183</c:v>
                </c:pt>
                <c:pt idx="7">
                  <c:v>1953</c:v>
                </c:pt>
                <c:pt idx="8" formatCode="General">
                  <c:v>464</c:v>
                </c:pt>
                <c:pt idx="9" formatCode="General">
                  <c:v>294</c:v>
                </c:pt>
                <c:pt idx="10">
                  <c:v>1623</c:v>
                </c:pt>
                <c:pt idx="11">
                  <c:v>3754</c:v>
                </c:pt>
                <c:pt idx="12">
                  <c:v>18172</c:v>
                </c:pt>
                <c:pt idx="13">
                  <c:v>2965</c:v>
                </c:pt>
                <c:pt idx="14">
                  <c:v>1041</c:v>
                </c:pt>
                <c:pt idx="15" formatCode="General">
                  <c:v>541</c:v>
                </c:pt>
                <c:pt idx="16">
                  <c:v>7897</c:v>
                </c:pt>
                <c:pt idx="17">
                  <c:v>13451</c:v>
                </c:pt>
                <c:pt idx="18">
                  <c:v>8712</c:v>
                </c:pt>
                <c:pt idx="19">
                  <c:v>9195</c:v>
                </c:pt>
                <c:pt idx="20">
                  <c:v>16124</c:v>
                </c:pt>
                <c:pt idx="21">
                  <c:v>12338</c:v>
                </c:pt>
                <c:pt idx="22">
                  <c:v>30588</c:v>
                </c:pt>
                <c:pt idx="23">
                  <c:v>43733</c:v>
                </c:pt>
                <c:pt idx="24">
                  <c:v>48105</c:v>
                </c:pt>
              </c:numCache>
            </c:numRef>
          </c:val>
          <c:extLst xmlns:c16r2="http://schemas.microsoft.com/office/drawing/2015/06/chart">
            <c:ext xmlns:c16="http://schemas.microsoft.com/office/drawing/2014/chart" uri="{C3380CC4-5D6E-409C-BE32-E72D297353CC}">
              <c16:uniqueId val="{00000001-8E22-40E6-BA78-2CCA5D35A1AC}"/>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ser>
          <c:idx val="2"/>
          <c:order val="2"/>
          <c:tx>
            <c:strRef>
              <c:f>Sheet1!$P$6</c:f>
              <c:strCache>
                <c:ptCount val="1"/>
                <c:pt idx="0">
                  <c:v>3. Chi hoạt động chuyên môn</c:v>
                </c:pt>
              </c:strCache>
            </c:strRef>
          </c:tx>
          <c:spPr>
            <a:solidFill>
              <a:srgbClr val="9BBB59"/>
            </a:solidFill>
            <a:ln>
              <a:noFill/>
            </a:ln>
            <a:effectLst/>
          </c:spPr>
          <c:invertIfNegative val="1"/>
          <c:cat>
            <c:multiLvlStrRef>
              <c:f>Sheet1!$L$7:$M$31</c:f>
              <c:multiLvlStrCache>
                <c:ptCount val="25"/>
                <c:lvl>
                  <c:pt idx="0">
                    <c:v>2011</c:v>
                  </c:pt>
                  <c:pt idx="1">
                    <c:v>2012</c:v>
                  </c:pt>
                  <c:pt idx="2">
                    <c:v>2013</c:v>
                  </c:pt>
                  <c:pt idx="3">
                    <c:v>2014</c:v>
                  </c:pt>
                  <c:pt idx="4">
                    <c:v>2015</c:v>
                  </c:pt>
                  <c:pt idx="5">
                    <c:v>2011</c:v>
                  </c:pt>
                  <c:pt idx="6">
                    <c:v>2012</c:v>
                  </c:pt>
                  <c:pt idx="7">
                    <c:v>2013</c:v>
                  </c:pt>
                  <c:pt idx="8">
                    <c:v>2014</c:v>
                  </c:pt>
                  <c:pt idx="9">
                    <c:v>2015</c:v>
                  </c:pt>
                  <c:pt idx="10">
                    <c:v>2011</c:v>
                  </c:pt>
                  <c:pt idx="11">
                    <c:v>2012</c:v>
                  </c:pt>
                  <c:pt idx="12">
                    <c:v>2013</c:v>
                  </c:pt>
                  <c:pt idx="13">
                    <c:v>2014</c:v>
                  </c:pt>
                  <c:pt idx="14">
                    <c:v>2015</c:v>
                  </c:pt>
                  <c:pt idx="15">
                    <c:v>2011</c:v>
                  </c:pt>
                  <c:pt idx="16">
                    <c:v>2012</c:v>
                  </c:pt>
                  <c:pt idx="17">
                    <c:v>2013</c:v>
                  </c:pt>
                  <c:pt idx="18">
                    <c:v>2014</c:v>
                  </c:pt>
                  <c:pt idx="19">
                    <c:v>2015</c:v>
                  </c:pt>
                  <c:pt idx="20">
                    <c:v>2011</c:v>
                  </c:pt>
                  <c:pt idx="21">
                    <c:v>2012</c:v>
                  </c:pt>
                  <c:pt idx="22">
                    <c:v>2013</c:v>
                  </c:pt>
                  <c:pt idx="23">
                    <c:v>2014</c:v>
                  </c:pt>
                  <c:pt idx="24">
                    <c:v>2015</c:v>
                  </c:pt>
                </c:lvl>
                <c:lvl>
                  <c:pt idx="0">
                    <c:v>TRƯỜNG ĐẠI HỌC Y HÀ NỘI</c:v>
                  </c:pt>
                  <c:pt idx="5">
                    <c:v>TRƯỜNG ĐHYD HẢI PHÒNG</c:v>
                  </c:pt>
                  <c:pt idx="10">
                    <c:v>TRƯỜNG ĐHYD THÁI BÌNH</c:v>
                  </c:pt>
                  <c:pt idx="15">
                    <c:v>TRƯỜNG ĐH Y DƯỢC TP. HCM</c:v>
                  </c:pt>
                  <c:pt idx="20">
                    <c:v>TRƯỜNG ĐH Y DƯỢC CẦN THƠ</c:v>
                  </c:pt>
                </c:lvl>
              </c:multiLvlStrCache>
            </c:multiLvlStrRef>
          </c:cat>
          <c:val>
            <c:numRef>
              <c:f>Sheet1!$P$7:$P$31</c:f>
              <c:numCache>
                <c:formatCode>#,##0</c:formatCode>
                <c:ptCount val="25"/>
                <c:pt idx="0">
                  <c:v>32483</c:v>
                </c:pt>
                <c:pt idx="1">
                  <c:v>53370</c:v>
                </c:pt>
                <c:pt idx="2">
                  <c:v>46683</c:v>
                </c:pt>
                <c:pt idx="3">
                  <c:v>37675</c:v>
                </c:pt>
                <c:pt idx="4">
                  <c:v>44480</c:v>
                </c:pt>
                <c:pt idx="5">
                  <c:v>24460</c:v>
                </c:pt>
                <c:pt idx="6">
                  <c:v>44172</c:v>
                </c:pt>
                <c:pt idx="7">
                  <c:v>27629</c:v>
                </c:pt>
                <c:pt idx="8">
                  <c:v>33787</c:v>
                </c:pt>
                <c:pt idx="9">
                  <c:v>25944</c:v>
                </c:pt>
                <c:pt idx="10">
                  <c:v>12218</c:v>
                </c:pt>
                <c:pt idx="11">
                  <c:v>15603</c:v>
                </c:pt>
                <c:pt idx="12">
                  <c:v>5484</c:v>
                </c:pt>
                <c:pt idx="13">
                  <c:v>16355</c:v>
                </c:pt>
                <c:pt idx="14">
                  <c:v>25795</c:v>
                </c:pt>
                <c:pt idx="15">
                  <c:v>56978</c:v>
                </c:pt>
                <c:pt idx="16">
                  <c:v>73109</c:v>
                </c:pt>
                <c:pt idx="17">
                  <c:v>70773</c:v>
                </c:pt>
                <c:pt idx="18">
                  <c:v>87192</c:v>
                </c:pt>
                <c:pt idx="19">
                  <c:v>83376</c:v>
                </c:pt>
                <c:pt idx="20">
                  <c:v>11736</c:v>
                </c:pt>
                <c:pt idx="21">
                  <c:v>36051</c:v>
                </c:pt>
                <c:pt idx="22">
                  <c:v>42552</c:v>
                </c:pt>
                <c:pt idx="23">
                  <c:v>47803</c:v>
                </c:pt>
                <c:pt idx="24">
                  <c:v>36657</c:v>
                </c:pt>
              </c:numCache>
            </c:numRef>
          </c:val>
          <c:extLst xmlns:c16r2="http://schemas.microsoft.com/office/drawing/2015/06/chart">
            <c:ext xmlns:c16="http://schemas.microsoft.com/office/drawing/2014/chart" uri="{C3380CC4-5D6E-409C-BE32-E72D297353CC}">
              <c16:uniqueId val="{00000002-8E22-40E6-BA78-2CCA5D35A1AC}"/>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ser>
          <c:idx val="3"/>
          <c:order val="3"/>
          <c:tx>
            <c:strRef>
              <c:f>Sheet1!$Q$6</c:f>
              <c:strCache>
                <c:ptCount val="1"/>
                <c:pt idx="0">
                  <c:v>4. Chi hoạt động dịch vụ KCB</c:v>
                </c:pt>
              </c:strCache>
            </c:strRef>
          </c:tx>
          <c:spPr>
            <a:solidFill>
              <a:srgbClr val="8064A2"/>
            </a:solidFill>
            <a:ln>
              <a:noFill/>
            </a:ln>
            <a:effectLst/>
          </c:spPr>
          <c:invertIfNegative val="1"/>
          <c:cat>
            <c:multiLvlStrRef>
              <c:f>Sheet1!$L$7:$M$31</c:f>
              <c:multiLvlStrCache>
                <c:ptCount val="25"/>
                <c:lvl>
                  <c:pt idx="0">
                    <c:v>2011</c:v>
                  </c:pt>
                  <c:pt idx="1">
                    <c:v>2012</c:v>
                  </c:pt>
                  <c:pt idx="2">
                    <c:v>2013</c:v>
                  </c:pt>
                  <c:pt idx="3">
                    <c:v>2014</c:v>
                  </c:pt>
                  <c:pt idx="4">
                    <c:v>2015</c:v>
                  </c:pt>
                  <c:pt idx="5">
                    <c:v>2011</c:v>
                  </c:pt>
                  <c:pt idx="6">
                    <c:v>2012</c:v>
                  </c:pt>
                  <c:pt idx="7">
                    <c:v>2013</c:v>
                  </c:pt>
                  <c:pt idx="8">
                    <c:v>2014</c:v>
                  </c:pt>
                  <c:pt idx="9">
                    <c:v>2015</c:v>
                  </c:pt>
                  <c:pt idx="10">
                    <c:v>2011</c:v>
                  </c:pt>
                  <c:pt idx="11">
                    <c:v>2012</c:v>
                  </c:pt>
                  <c:pt idx="12">
                    <c:v>2013</c:v>
                  </c:pt>
                  <c:pt idx="13">
                    <c:v>2014</c:v>
                  </c:pt>
                  <c:pt idx="14">
                    <c:v>2015</c:v>
                  </c:pt>
                  <c:pt idx="15">
                    <c:v>2011</c:v>
                  </c:pt>
                  <c:pt idx="16">
                    <c:v>2012</c:v>
                  </c:pt>
                  <c:pt idx="17">
                    <c:v>2013</c:v>
                  </c:pt>
                  <c:pt idx="18">
                    <c:v>2014</c:v>
                  </c:pt>
                  <c:pt idx="19">
                    <c:v>2015</c:v>
                  </c:pt>
                  <c:pt idx="20">
                    <c:v>2011</c:v>
                  </c:pt>
                  <c:pt idx="21">
                    <c:v>2012</c:v>
                  </c:pt>
                  <c:pt idx="22">
                    <c:v>2013</c:v>
                  </c:pt>
                  <c:pt idx="23">
                    <c:v>2014</c:v>
                  </c:pt>
                  <c:pt idx="24">
                    <c:v>2015</c:v>
                  </c:pt>
                </c:lvl>
                <c:lvl>
                  <c:pt idx="0">
                    <c:v>TRƯỜNG ĐẠI HỌC Y HÀ NỘI</c:v>
                  </c:pt>
                  <c:pt idx="5">
                    <c:v>TRƯỜNG ĐHYD HẢI PHÒNG</c:v>
                  </c:pt>
                  <c:pt idx="10">
                    <c:v>TRƯỜNG ĐHYD THÁI BÌNH</c:v>
                  </c:pt>
                  <c:pt idx="15">
                    <c:v>TRƯỜNG ĐH Y DƯỢC TP. HCM</c:v>
                  </c:pt>
                  <c:pt idx="20">
                    <c:v>TRƯỜNG ĐH Y DƯỢC CẦN THƠ</c:v>
                  </c:pt>
                </c:lvl>
              </c:multiLvlStrCache>
            </c:multiLvlStrRef>
          </c:cat>
          <c:val>
            <c:numRef>
              <c:f>Sheet1!$Q$7:$Q$31</c:f>
              <c:numCache>
                <c:formatCode>#,##0</c:formatCode>
                <c:ptCount val="25"/>
                <c:pt idx="0">
                  <c:v>191176</c:v>
                </c:pt>
                <c:pt idx="1">
                  <c:v>291095</c:v>
                </c:pt>
                <c:pt idx="2">
                  <c:v>357104</c:v>
                </c:pt>
                <c:pt idx="3">
                  <c:v>412381</c:v>
                </c:pt>
                <c:pt idx="4">
                  <c:v>512604</c:v>
                </c:pt>
                <c:pt idx="5">
                  <c:v>13947</c:v>
                </c:pt>
                <c:pt idx="6">
                  <c:v>15499</c:v>
                </c:pt>
                <c:pt idx="7">
                  <c:v>16753</c:v>
                </c:pt>
                <c:pt idx="8">
                  <c:v>21195</c:v>
                </c:pt>
                <c:pt idx="9">
                  <c:v>23412</c:v>
                </c:pt>
                <c:pt idx="10">
                  <c:v>28427</c:v>
                </c:pt>
                <c:pt idx="11">
                  <c:v>35401</c:v>
                </c:pt>
                <c:pt idx="12">
                  <c:v>27180</c:v>
                </c:pt>
                <c:pt idx="13">
                  <c:v>39150</c:v>
                </c:pt>
                <c:pt idx="14">
                  <c:v>42225</c:v>
                </c:pt>
                <c:pt idx="15">
                  <c:v>1099272</c:v>
                </c:pt>
                <c:pt idx="16">
                  <c:v>1513890</c:v>
                </c:pt>
                <c:pt idx="17">
                  <c:v>1388531</c:v>
                </c:pt>
                <c:pt idx="18">
                  <c:v>1614588</c:v>
                </c:pt>
                <c:pt idx="19">
                  <c:v>1751014</c:v>
                </c:pt>
                <c:pt idx="20" formatCode="General">
                  <c:v>922</c:v>
                </c:pt>
                <c:pt idx="21">
                  <c:v>25273</c:v>
                </c:pt>
                <c:pt idx="22">
                  <c:v>43875</c:v>
                </c:pt>
                <c:pt idx="23">
                  <c:v>54780</c:v>
                </c:pt>
                <c:pt idx="24">
                  <c:v>55844</c:v>
                </c:pt>
              </c:numCache>
            </c:numRef>
          </c:val>
          <c:extLst xmlns:c16r2="http://schemas.microsoft.com/office/drawing/2015/06/chart">
            <c:ext xmlns:c16="http://schemas.microsoft.com/office/drawing/2014/chart" uri="{C3380CC4-5D6E-409C-BE32-E72D297353CC}">
              <c16:uniqueId val="{00000003-8E22-40E6-BA78-2CCA5D35A1AC}"/>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ser>
          <c:idx val="4"/>
          <c:order val="4"/>
          <c:tx>
            <c:strRef>
              <c:f>Sheet1!$R$6</c:f>
              <c:strCache>
                <c:ptCount val="1"/>
                <c:pt idx="0">
                  <c:v>5. Chi khác</c:v>
                </c:pt>
              </c:strCache>
            </c:strRef>
          </c:tx>
          <c:spPr>
            <a:solidFill>
              <a:srgbClr val="4BACC6"/>
            </a:solidFill>
            <a:ln>
              <a:noFill/>
            </a:ln>
            <a:effectLst/>
          </c:spPr>
          <c:invertIfNegative val="1"/>
          <c:cat>
            <c:multiLvlStrRef>
              <c:f>Sheet1!$L$7:$M$31</c:f>
              <c:multiLvlStrCache>
                <c:ptCount val="25"/>
                <c:lvl>
                  <c:pt idx="0">
                    <c:v>2011</c:v>
                  </c:pt>
                  <c:pt idx="1">
                    <c:v>2012</c:v>
                  </c:pt>
                  <c:pt idx="2">
                    <c:v>2013</c:v>
                  </c:pt>
                  <c:pt idx="3">
                    <c:v>2014</c:v>
                  </c:pt>
                  <c:pt idx="4">
                    <c:v>2015</c:v>
                  </c:pt>
                  <c:pt idx="5">
                    <c:v>2011</c:v>
                  </c:pt>
                  <c:pt idx="6">
                    <c:v>2012</c:v>
                  </c:pt>
                  <c:pt idx="7">
                    <c:v>2013</c:v>
                  </c:pt>
                  <c:pt idx="8">
                    <c:v>2014</c:v>
                  </c:pt>
                  <c:pt idx="9">
                    <c:v>2015</c:v>
                  </c:pt>
                  <c:pt idx="10">
                    <c:v>2011</c:v>
                  </c:pt>
                  <c:pt idx="11">
                    <c:v>2012</c:v>
                  </c:pt>
                  <c:pt idx="12">
                    <c:v>2013</c:v>
                  </c:pt>
                  <c:pt idx="13">
                    <c:v>2014</c:v>
                  </c:pt>
                  <c:pt idx="14">
                    <c:v>2015</c:v>
                  </c:pt>
                  <c:pt idx="15">
                    <c:v>2011</c:v>
                  </c:pt>
                  <c:pt idx="16">
                    <c:v>2012</c:v>
                  </c:pt>
                  <c:pt idx="17">
                    <c:v>2013</c:v>
                  </c:pt>
                  <c:pt idx="18">
                    <c:v>2014</c:v>
                  </c:pt>
                  <c:pt idx="19">
                    <c:v>2015</c:v>
                  </c:pt>
                  <c:pt idx="20">
                    <c:v>2011</c:v>
                  </c:pt>
                  <c:pt idx="21">
                    <c:v>2012</c:v>
                  </c:pt>
                  <c:pt idx="22">
                    <c:v>2013</c:v>
                  </c:pt>
                  <c:pt idx="23">
                    <c:v>2014</c:v>
                  </c:pt>
                  <c:pt idx="24">
                    <c:v>2015</c:v>
                  </c:pt>
                </c:lvl>
                <c:lvl>
                  <c:pt idx="0">
                    <c:v>TRƯỜNG ĐẠI HỌC Y HÀ NỘI</c:v>
                  </c:pt>
                  <c:pt idx="5">
                    <c:v>TRƯỜNG ĐHYD HẢI PHÒNG</c:v>
                  </c:pt>
                  <c:pt idx="10">
                    <c:v>TRƯỜNG ĐHYD THÁI BÌNH</c:v>
                  </c:pt>
                  <c:pt idx="15">
                    <c:v>TRƯỜNG ĐH Y DƯỢC TP. HCM</c:v>
                  </c:pt>
                  <c:pt idx="20">
                    <c:v>TRƯỜNG ĐH Y DƯỢC CẦN THƠ</c:v>
                  </c:pt>
                </c:lvl>
              </c:multiLvlStrCache>
            </c:multiLvlStrRef>
          </c:cat>
          <c:val>
            <c:numRef>
              <c:f>Sheet1!$R$7:$R$31</c:f>
              <c:numCache>
                <c:formatCode>#,##0</c:formatCode>
                <c:ptCount val="25"/>
                <c:pt idx="0">
                  <c:v>17329</c:v>
                </c:pt>
                <c:pt idx="1">
                  <c:v>43964</c:v>
                </c:pt>
                <c:pt idx="2">
                  <c:v>6617</c:v>
                </c:pt>
                <c:pt idx="3">
                  <c:v>72641</c:v>
                </c:pt>
                <c:pt idx="4">
                  <c:v>66149</c:v>
                </c:pt>
                <c:pt idx="5">
                  <c:v>1328</c:v>
                </c:pt>
                <c:pt idx="6">
                  <c:v>1426</c:v>
                </c:pt>
                <c:pt idx="7">
                  <c:v>1623</c:v>
                </c:pt>
                <c:pt idx="8">
                  <c:v>3915</c:v>
                </c:pt>
                <c:pt idx="9">
                  <c:v>1332</c:v>
                </c:pt>
                <c:pt idx="10" formatCode="General">
                  <c:v>401</c:v>
                </c:pt>
                <c:pt idx="11" formatCode="General">
                  <c:v>316</c:v>
                </c:pt>
                <c:pt idx="12" formatCode="General">
                  <c:v>429</c:v>
                </c:pt>
                <c:pt idx="13">
                  <c:v>3570</c:v>
                </c:pt>
                <c:pt idx="14">
                  <c:v>1936</c:v>
                </c:pt>
                <c:pt idx="15">
                  <c:v>19782</c:v>
                </c:pt>
                <c:pt idx="16">
                  <c:v>23576</c:v>
                </c:pt>
                <c:pt idx="17">
                  <c:v>14514</c:v>
                </c:pt>
                <c:pt idx="18">
                  <c:v>21029</c:v>
                </c:pt>
                <c:pt idx="19">
                  <c:v>17505</c:v>
                </c:pt>
                <c:pt idx="20">
                  <c:v>1212</c:v>
                </c:pt>
                <c:pt idx="21">
                  <c:v>3523</c:v>
                </c:pt>
                <c:pt idx="22">
                  <c:v>3236</c:v>
                </c:pt>
                <c:pt idx="23">
                  <c:v>4279</c:v>
                </c:pt>
                <c:pt idx="24">
                  <c:v>9826</c:v>
                </c:pt>
              </c:numCache>
            </c:numRef>
          </c:val>
          <c:extLst xmlns:c16r2="http://schemas.microsoft.com/office/drawing/2015/06/chart">
            <c:ext xmlns:c16="http://schemas.microsoft.com/office/drawing/2014/chart" uri="{C3380CC4-5D6E-409C-BE32-E72D297353CC}">
              <c16:uniqueId val="{00000004-8E22-40E6-BA78-2CCA5D35A1AC}"/>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dLbls>
          <c:showLegendKey val="0"/>
          <c:showVal val="0"/>
          <c:showCatName val="0"/>
          <c:showSerName val="0"/>
          <c:showPercent val="0"/>
          <c:showBubbleSize val="0"/>
        </c:dLbls>
        <c:gapWidth val="21"/>
        <c:overlap val="100"/>
        <c:axId val="116021888"/>
        <c:axId val="116044160"/>
      </c:barChart>
      <c:catAx>
        <c:axId val="116021888"/>
        <c:scaling>
          <c:orientation val="minMax"/>
        </c:scaling>
        <c:delete val="1"/>
        <c:axPos val="b"/>
        <c:numFmt formatCode="General" sourceLinked="1"/>
        <c:majorTickMark val="none"/>
        <c:minorTickMark val="cross"/>
        <c:tickLblPos val="nextTo"/>
        <c:crossAx val="116044160"/>
        <c:crosses val="autoZero"/>
        <c:auto val="1"/>
        <c:lblAlgn val="ctr"/>
        <c:lblOffset val="100"/>
        <c:noMultiLvlLbl val="1"/>
      </c:catAx>
      <c:valAx>
        <c:axId val="116044160"/>
        <c:scaling>
          <c:orientation val="minMax"/>
          <c:max val="2500000"/>
          <c:min val="0"/>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cross"/>
        <c:tickLblPos val="nextTo"/>
        <c:crossAx val="116021888"/>
        <c:crosses val="autoZero"/>
        <c:crossBetween val="between"/>
        <c:majorUnit val="200000"/>
      </c:valAx>
      <c:spPr>
        <a:noFill/>
        <a:ln>
          <a:noFill/>
        </a:ln>
        <a:effectLst/>
      </c:spPr>
    </c:plotArea>
    <c:legend>
      <c:legendPos val="b"/>
      <c:layout>
        <c:manualLayout>
          <c:xMode val="edge"/>
          <c:yMode val="edge"/>
          <c:x val="6.649284160731973E-3"/>
          <c:y val="0.9594367263125384"/>
          <c:w val="0.97796401024144575"/>
          <c:h val="4.0563273687461578E-2"/>
        </c:manualLayout>
      </c:layout>
      <c:overlay val="1"/>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barChart>
        <c:barDir val="col"/>
        <c:grouping val="stacked"/>
        <c:varyColors val="1"/>
        <c:ser>
          <c:idx val="0"/>
          <c:order val="0"/>
          <c:tx>
            <c:strRef>
              <c:f>Sheet1!$K$36:$K$37</c:f>
              <c:strCache>
                <c:ptCount val="2"/>
                <c:pt idx="0">
                  <c:v>Số chi</c:v>
                </c:pt>
              </c:strCache>
            </c:strRef>
          </c:tx>
          <c:spPr>
            <a:solidFill>
              <a:srgbClr val="4F81BD"/>
            </a:solidFill>
            <a:ln>
              <a:noFill/>
            </a:ln>
            <a:effectLst/>
          </c:spPr>
          <c:invertIfNegative val="1"/>
          <c:cat>
            <c:multiLvlStrRef>
              <c:f>Sheet1!$I$38:$J$62</c:f>
              <c:multiLvlStrCache>
                <c:ptCount val="25"/>
                <c:lvl>
                  <c:pt idx="0">
                    <c:v>2011</c:v>
                  </c:pt>
                  <c:pt idx="1">
                    <c:v>2012</c:v>
                  </c:pt>
                  <c:pt idx="2">
                    <c:v>2013</c:v>
                  </c:pt>
                  <c:pt idx="3">
                    <c:v>2014</c:v>
                  </c:pt>
                  <c:pt idx="4">
                    <c:v>2015</c:v>
                  </c:pt>
                  <c:pt idx="5">
                    <c:v>2011</c:v>
                  </c:pt>
                  <c:pt idx="6">
                    <c:v>2012</c:v>
                  </c:pt>
                  <c:pt idx="7">
                    <c:v>2013</c:v>
                  </c:pt>
                  <c:pt idx="8">
                    <c:v>2014</c:v>
                  </c:pt>
                  <c:pt idx="9">
                    <c:v>2015</c:v>
                  </c:pt>
                  <c:pt idx="10">
                    <c:v>2011</c:v>
                  </c:pt>
                  <c:pt idx="11">
                    <c:v>2012</c:v>
                  </c:pt>
                  <c:pt idx="12">
                    <c:v>2013</c:v>
                  </c:pt>
                  <c:pt idx="13">
                    <c:v>2014</c:v>
                  </c:pt>
                  <c:pt idx="14">
                    <c:v>2015</c:v>
                  </c:pt>
                  <c:pt idx="15">
                    <c:v>2011</c:v>
                  </c:pt>
                  <c:pt idx="16">
                    <c:v>2012</c:v>
                  </c:pt>
                  <c:pt idx="17">
                    <c:v>2013</c:v>
                  </c:pt>
                  <c:pt idx="18">
                    <c:v>2014</c:v>
                  </c:pt>
                  <c:pt idx="19">
                    <c:v>2015</c:v>
                  </c:pt>
                  <c:pt idx="20">
                    <c:v>2011</c:v>
                  </c:pt>
                  <c:pt idx="21">
                    <c:v>2012</c:v>
                  </c:pt>
                  <c:pt idx="22">
                    <c:v>2013</c:v>
                  </c:pt>
                  <c:pt idx="23">
                    <c:v>2014</c:v>
                  </c:pt>
                  <c:pt idx="24">
                    <c:v>2015</c:v>
                  </c:pt>
                </c:lvl>
                <c:lvl>
                  <c:pt idx="0">
                    <c:v>1.Trường Đại học Y Hà Nội</c:v>
                  </c:pt>
                  <c:pt idx="5">
                    <c:v>2.Trường Đại học Y Hải phòng</c:v>
                  </c:pt>
                  <c:pt idx="10">
                    <c:v>3. Trường Đại học Y Thái Bình</c:v>
                  </c:pt>
                  <c:pt idx="15">
                    <c:v>4. Trường Đại học Y HCM</c:v>
                  </c:pt>
                  <c:pt idx="20">
                    <c:v>5. Trường Đại học Y Cần Thơ </c:v>
                  </c:pt>
                </c:lvl>
              </c:multiLvlStrCache>
            </c:multiLvlStrRef>
          </c:cat>
          <c:val>
            <c:numRef>
              <c:f>Sheet1!$K$38:$K$62</c:f>
              <c:numCache>
                <c:formatCode>#,##0</c:formatCode>
                <c:ptCount val="25"/>
                <c:pt idx="0">
                  <c:v>379356</c:v>
                </c:pt>
                <c:pt idx="1">
                  <c:v>582108</c:v>
                </c:pt>
                <c:pt idx="2">
                  <c:v>652937</c:v>
                </c:pt>
                <c:pt idx="3">
                  <c:v>791052</c:v>
                </c:pt>
                <c:pt idx="4">
                  <c:v>953048</c:v>
                </c:pt>
                <c:pt idx="5">
                  <c:v>61230</c:v>
                </c:pt>
                <c:pt idx="6">
                  <c:v>95831</c:v>
                </c:pt>
                <c:pt idx="7">
                  <c:v>87747</c:v>
                </c:pt>
                <c:pt idx="8">
                  <c:v>105294</c:v>
                </c:pt>
                <c:pt idx="9">
                  <c:v>98711</c:v>
                </c:pt>
                <c:pt idx="10">
                  <c:v>74415</c:v>
                </c:pt>
                <c:pt idx="11">
                  <c:v>94316</c:v>
                </c:pt>
                <c:pt idx="12">
                  <c:v>105023</c:v>
                </c:pt>
                <c:pt idx="13">
                  <c:v>107705</c:v>
                </c:pt>
                <c:pt idx="14">
                  <c:v>123493</c:v>
                </c:pt>
                <c:pt idx="15">
                  <c:v>1501685</c:v>
                </c:pt>
                <c:pt idx="16">
                  <c:v>2225870</c:v>
                </c:pt>
                <c:pt idx="17">
                  <c:v>1980881</c:v>
                </c:pt>
                <c:pt idx="18">
                  <c:v>2273587</c:v>
                </c:pt>
                <c:pt idx="19">
                  <c:v>2436505</c:v>
                </c:pt>
                <c:pt idx="20">
                  <c:v>50864</c:v>
                </c:pt>
                <c:pt idx="21">
                  <c:v>138333</c:v>
                </c:pt>
                <c:pt idx="22">
                  <c:v>194537</c:v>
                </c:pt>
                <c:pt idx="23">
                  <c:v>237180</c:v>
                </c:pt>
                <c:pt idx="24">
                  <c:v>240648</c:v>
                </c:pt>
              </c:numCache>
            </c:numRef>
          </c:val>
          <c:extLst xmlns:c16r2="http://schemas.microsoft.com/office/drawing/2015/06/chart">
            <c:ext xmlns:c16="http://schemas.microsoft.com/office/drawing/2014/chart" uri="{C3380CC4-5D6E-409C-BE32-E72D297353CC}">
              <c16:uniqueId val="{00000000-EF74-47A4-A247-A2B8EE480D53}"/>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ser>
          <c:idx val="1"/>
          <c:order val="1"/>
          <c:tx>
            <c:strRef>
              <c:f>Sheet1!$L$36:$L$37</c:f>
              <c:strCache>
                <c:ptCount val="2"/>
                <c:pt idx="0">
                  <c:v>CLTC</c:v>
                </c:pt>
              </c:strCache>
            </c:strRef>
          </c:tx>
          <c:spPr>
            <a:solidFill>
              <a:srgbClr val="C0504D"/>
            </a:solidFill>
            <a:ln>
              <a:noFill/>
            </a:ln>
            <a:effectLst/>
          </c:spPr>
          <c:invertIfNegative val="1"/>
          <c:cat>
            <c:multiLvlStrRef>
              <c:f>Sheet1!$I$38:$J$62</c:f>
              <c:multiLvlStrCache>
                <c:ptCount val="25"/>
                <c:lvl>
                  <c:pt idx="0">
                    <c:v>2011</c:v>
                  </c:pt>
                  <c:pt idx="1">
                    <c:v>2012</c:v>
                  </c:pt>
                  <c:pt idx="2">
                    <c:v>2013</c:v>
                  </c:pt>
                  <c:pt idx="3">
                    <c:v>2014</c:v>
                  </c:pt>
                  <c:pt idx="4">
                    <c:v>2015</c:v>
                  </c:pt>
                  <c:pt idx="5">
                    <c:v>2011</c:v>
                  </c:pt>
                  <c:pt idx="6">
                    <c:v>2012</c:v>
                  </c:pt>
                  <c:pt idx="7">
                    <c:v>2013</c:v>
                  </c:pt>
                  <c:pt idx="8">
                    <c:v>2014</c:v>
                  </c:pt>
                  <c:pt idx="9">
                    <c:v>2015</c:v>
                  </c:pt>
                  <c:pt idx="10">
                    <c:v>2011</c:v>
                  </c:pt>
                  <c:pt idx="11">
                    <c:v>2012</c:v>
                  </c:pt>
                  <c:pt idx="12">
                    <c:v>2013</c:v>
                  </c:pt>
                  <c:pt idx="13">
                    <c:v>2014</c:v>
                  </c:pt>
                  <c:pt idx="14">
                    <c:v>2015</c:v>
                  </c:pt>
                  <c:pt idx="15">
                    <c:v>2011</c:v>
                  </c:pt>
                  <c:pt idx="16">
                    <c:v>2012</c:v>
                  </c:pt>
                  <c:pt idx="17">
                    <c:v>2013</c:v>
                  </c:pt>
                  <c:pt idx="18">
                    <c:v>2014</c:v>
                  </c:pt>
                  <c:pt idx="19">
                    <c:v>2015</c:v>
                  </c:pt>
                  <c:pt idx="20">
                    <c:v>2011</c:v>
                  </c:pt>
                  <c:pt idx="21">
                    <c:v>2012</c:v>
                  </c:pt>
                  <c:pt idx="22">
                    <c:v>2013</c:v>
                  </c:pt>
                  <c:pt idx="23">
                    <c:v>2014</c:v>
                  </c:pt>
                  <c:pt idx="24">
                    <c:v>2015</c:v>
                  </c:pt>
                </c:lvl>
                <c:lvl>
                  <c:pt idx="0">
                    <c:v>1.Trường Đại học Y Hà Nội</c:v>
                  </c:pt>
                  <c:pt idx="5">
                    <c:v>2.Trường Đại học Y Hải phòng</c:v>
                  </c:pt>
                  <c:pt idx="10">
                    <c:v>3. Trường Đại học Y Thái Bình</c:v>
                  </c:pt>
                  <c:pt idx="15">
                    <c:v>4. Trường Đại học Y HCM</c:v>
                  </c:pt>
                  <c:pt idx="20">
                    <c:v>5. Trường Đại học Y Cần Thơ </c:v>
                  </c:pt>
                </c:lvl>
              </c:multiLvlStrCache>
            </c:multiLvlStrRef>
          </c:cat>
          <c:val>
            <c:numRef>
              <c:f>Sheet1!$L$38:$L$62</c:f>
              <c:numCache>
                <c:formatCode>#,##0</c:formatCode>
                <c:ptCount val="25"/>
                <c:pt idx="0">
                  <c:v>111438</c:v>
                </c:pt>
                <c:pt idx="1">
                  <c:v>133068</c:v>
                </c:pt>
                <c:pt idx="2">
                  <c:v>190227</c:v>
                </c:pt>
                <c:pt idx="3">
                  <c:v>210076</c:v>
                </c:pt>
                <c:pt idx="4">
                  <c:v>266286</c:v>
                </c:pt>
                <c:pt idx="5">
                  <c:v>18429</c:v>
                </c:pt>
                <c:pt idx="6">
                  <c:v>24017</c:v>
                </c:pt>
                <c:pt idx="7">
                  <c:v>39569</c:v>
                </c:pt>
                <c:pt idx="8">
                  <c:v>49978</c:v>
                </c:pt>
                <c:pt idx="9">
                  <c:v>53724</c:v>
                </c:pt>
                <c:pt idx="10">
                  <c:v>40050</c:v>
                </c:pt>
                <c:pt idx="11">
                  <c:v>55320</c:v>
                </c:pt>
                <c:pt idx="12">
                  <c:v>69666</c:v>
                </c:pt>
                <c:pt idx="13">
                  <c:v>79145</c:v>
                </c:pt>
                <c:pt idx="14">
                  <c:v>78496</c:v>
                </c:pt>
                <c:pt idx="15">
                  <c:v>364262</c:v>
                </c:pt>
                <c:pt idx="16">
                  <c:v>137836</c:v>
                </c:pt>
                <c:pt idx="17">
                  <c:v>318864</c:v>
                </c:pt>
                <c:pt idx="18">
                  <c:v>563516</c:v>
                </c:pt>
                <c:pt idx="19">
                  <c:v>625015</c:v>
                </c:pt>
                <c:pt idx="20">
                  <c:v>103399</c:v>
                </c:pt>
                <c:pt idx="21">
                  <c:v>135073</c:v>
                </c:pt>
                <c:pt idx="22">
                  <c:v>172634</c:v>
                </c:pt>
                <c:pt idx="23">
                  <c:v>247854</c:v>
                </c:pt>
                <c:pt idx="24">
                  <c:v>255131</c:v>
                </c:pt>
              </c:numCache>
            </c:numRef>
          </c:val>
          <c:extLst xmlns:c16r2="http://schemas.microsoft.com/office/drawing/2015/06/chart">
            <c:ext xmlns:c16="http://schemas.microsoft.com/office/drawing/2014/chart" uri="{C3380CC4-5D6E-409C-BE32-E72D297353CC}">
              <c16:uniqueId val="{00000001-EF74-47A4-A247-A2B8EE480D53}"/>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dLbls>
          <c:showLegendKey val="0"/>
          <c:showVal val="0"/>
          <c:showCatName val="0"/>
          <c:showSerName val="0"/>
          <c:showPercent val="0"/>
          <c:showBubbleSize val="0"/>
        </c:dLbls>
        <c:gapWidth val="65"/>
        <c:overlap val="100"/>
        <c:axId val="116659712"/>
        <c:axId val="116661248"/>
      </c:barChart>
      <c:catAx>
        <c:axId val="116659712"/>
        <c:scaling>
          <c:orientation val="minMax"/>
        </c:scaling>
        <c:delete val="1"/>
        <c:axPos val="b"/>
        <c:numFmt formatCode="General" sourceLinked="1"/>
        <c:majorTickMark val="none"/>
        <c:minorTickMark val="cross"/>
        <c:tickLblPos val="nextTo"/>
        <c:crossAx val="116661248"/>
        <c:crosses val="autoZero"/>
        <c:auto val="1"/>
        <c:lblAlgn val="ctr"/>
        <c:lblOffset val="100"/>
        <c:noMultiLvlLbl val="1"/>
      </c:catAx>
      <c:valAx>
        <c:axId val="116661248"/>
        <c:scaling>
          <c:orientation val="minMax"/>
          <c:max val="3100000"/>
          <c:min val="0"/>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cross"/>
        <c:tickLblPos val="nextTo"/>
        <c:crossAx val="116659712"/>
        <c:crosses val="autoZero"/>
        <c:crossBetween val="between"/>
      </c:valAx>
      <c:spPr>
        <a:noFill/>
        <a:ln>
          <a:noFill/>
        </a:ln>
        <a:effectLst/>
      </c:spPr>
    </c:plotArea>
    <c:legend>
      <c:legendPos val="b"/>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barChart>
        <c:barDir val="col"/>
        <c:grouping val="stacked"/>
        <c:varyColors val="1"/>
        <c:ser>
          <c:idx val="0"/>
          <c:order val="0"/>
          <c:tx>
            <c:strRef>
              <c:f>Sheet1!$H$8</c:f>
              <c:strCache>
                <c:ptCount val="1"/>
                <c:pt idx="0">
                  <c:v>Chi TNTT</c:v>
                </c:pt>
              </c:strCache>
            </c:strRef>
          </c:tx>
          <c:spPr>
            <a:solidFill>
              <a:srgbClr val="4F81BD"/>
            </a:solidFill>
            <a:ln>
              <a:noFill/>
            </a:ln>
            <a:effectLst/>
          </c:spPr>
          <c:invertIfNegative val="1"/>
          <c:cat>
            <c:multiLvlStrRef>
              <c:f>Sheet1!$F$9:$G$33</c:f>
              <c:multiLvlStrCache>
                <c:ptCount val="25"/>
                <c:lvl>
                  <c:pt idx="0">
                    <c:v>2011</c:v>
                  </c:pt>
                  <c:pt idx="1">
                    <c:v>2012</c:v>
                  </c:pt>
                  <c:pt idx="2">
                    <c:v>2013</c:v>
                  </c:pt>
                  <c:pt idx="3">
                    <c:v>2014</c:v>
                  </c:pt>
                  <c:pt idx="4">
                    <c:v>2015</c:v>
                  </c:pt>
                  <c:pt idx="5">
                    <c:v>2011</c:v>
                  </c:pt>
                  <c:pt idx="6">
                    <c:v>2012</c:v>
                  </c:pt>
                  <c:pt idx="7">
                    <c:v>2013</c:v>
                  </c:pt>
                  <c:pt idx="8">
                    <c:v>2014</c:v>
                  </c:pt>
                  <c:pt idx="9">
                    <c:v>2015</c:v>
                  </c:pt>
                  <c:pt idx="10">
                    <c:v>2011</c:v>
                  </c:pt>
                  <c:pt idx="11">
                    <c:v>2012</c:v>
                  </c:pt>
                  <c:pt idx="12">
                    <c:v>2013</c:v>
                  </c:pt>
                  <c:pt idx="13">
                    <c:v>2014</c:v>
                  </c:pt>
                  <c:pt idx="14">
                    <c:v>2015</c:v>
                  </c:pt>
                  <c:pt idx="15">
                    <c:v>2011</c:v>
                  </c:pt>
                  <c:pt idx="16">
                    <c:v>2012</c:v>
                  </c:pt>
                  <c:pt idx="17">
                    <c:v>2013</c:v>
                  </c:pt>
                  <c:pt idx="18">
                    <c:v>2014</c:v>
                  </c:pt>
                  <c:pt idx="19">
                    <c:v>2015</c:v>
                  </c:pt>
                  <c:pt idx="20">
                    <c:v>2011</c:v>
                  </c:pt>
                  <c:pt idx="21">
                    <c:v>2012</c:v>
                  </c:pt>
                  <c:pt idx="22">
                    <c:v>2013</c:v>
                  </c:pt>
                  <c:pt idx="23">
                    <c:v>2014</c:v>
                  </c:pt>
                  <c:pt idx="24">
                    <c:v>2015</c:v>
                  </c:pt>
                </c:lvl>
                <c:lvl>
                  <c:pt idx="0">
                    <c:v>1.Trường ĐHY Hà Nội</c:v>
                  </c:pt>
                  <c:pt idx="5">
                    <c:v>2.Trường Đại học Y dược Hải phòng</c:v>
                  </c:pt>
                  <c:pt idx="10">
                    <c:v>3. Trường Đại học Y dược Thái Bình</c:v>
                  </c:pt>
                  <c:pt idx="15">
                    <c:v>4. Đại học Y dược TP.HCM</c:v>
                  </c:pt>
                  <c:pt idx="20">
                    <c:v>5. Trường Đại học Y dược Cần Thơ </c:v>
                  </c:pt>
                </c:lvl>
              </c:multiLvlStrCache>
            </c:multiLvlStrRef>
          </c:cat>
          <c:val>
            <c:numRef>
              <c:f>Sheet1!$H$9:$H$33</c:f>
              <c:numCache>
                <c:formatCode>#,##0</c:formatCode>
                <c:ptCount val="25"/>
                <c:pt idx="0">
                  <c:v>26699</c:v>
                </c:pt>
                <c:pt idx="1">
                  <c:v>34271</c:v>
                </c:pt>
                <c:pt idx="2">
                  <c:v>43798</c:v>
                </c:pt>
                <c:pt idx="3">
                  <c:v>50985</c:v>
                </c:pt>
                <c:pt idx="4">
                  <c:v>51958</c:v>
                </c:pt>
                <c:pt idx="5">
                  <c:v>5671</c:v>
                </c:pt>
                <c:pt idx="6">
                  <c:v>10139</c:v>
                </c:pt>
                <c:pt idx="7">
                  <c:v>15592</c:v>
                </c:pt>
                <c:pt idx="8">
                  <c:v>17284</c:v>
                </c:pt>
                <c:pt idx="9">
                  <c:v>21508</c:v>
                </c:pt>
                <c:pt idx="10">
                  <c:v>16702</c:v>
                </c:pt>
                <c:pt idx="11">
                  <c:v>19780</c:v>
                </c:pt>
                <c:pt idx="12">
                  <c:v>19032</c:v>
                </c:pt>
                <c:pt idx="13">
                  <c:v>21267</c:v>
                </c:pt>
                <c:pt idx="14">
                  <c:v>23634</c:v>
                </c:pt>
                <c:pt idx="15">
                  <c:v>305890</c:v>
                </c:pt>
                <c:pt idx="16">
                  <c:v>46456</c:v>
                </c:pt>
                <c:pt idx="17">
                  <c:v>187438</c:v>
                </c:pt>
                <c:pt idx="18">
                  <c:v>351997</c:v>
                </c:pt>
                <c:pt idx="19">
                  <c:v>387697</c:v>
                </c:pt>
                <c:pt idx="20" formatCode="General">
                  <c:v>125</c:v>
                </c:pt>
                <c:pt idx="21">
                  <c:v>3234</c:v>
                </c:pt>
                <c:pt idx="22">
                  <c:v>9417</c:v>
                </c:pt>
                <c:pt idx="23">
                  <c:v>19463</c:v>
                </c:pt>
                <c:pt idx="24">
                  <c:v>16583</c:v>
                </c:pt>
              </c:numCache>
            </c:numRef>
          </c:val>
          <c:extLst xmlns:c16r2="http://schemas.microsoft.com/office/drawing/2015/06/chart">
            <c:ext xmlns:c16="http://schemas.microsoft.com/office/drawing/2014/chart" uri="{C3380CC4-5D6E-409C-BE32-E72D297353CC}">
              <c16:uniqueId val="{00000000-0A90-46D5-9CD5-A53DE9E5FC79}"/>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ser>
          <c:idx val="1"/>
          <c:order val="1"/>
          <c:tx>
            <c:strRef>
              <c:f>Sheet1!$I$8</c:f>
              <c:strCache>
                <c:ptCount val="1"/>
                <c:pt idx="0">
                  <c:v>Lập quỹ CQ</c:v>
                </c:pt>
              </c:strCache>
            </c:strRef>
          </c:tx>
          <c:spPr>
            <a:solidFill>
              <a:srgbClr val="C0504D"/>
            </a:solidFill>
            <a:ln>
              <a:noFill/>
            </a:ln>
            <a:effectLst/>
          </c:spPr>
          <c:invertIfNegative val="1"/>
          <c:cat>
            <c:multiLvlStrRef>
              <c:f>Sheet1!$F$9:$G$33</c:f>
              <c:multiLvlStrCache>
                <c:ptCount val="25"/>
                <c:lvl>
                  <c:pt idx="0">
                    <c:v>2011</c:v>
                  </c:pt>
                  <c:pt idx="1">
                    <c:v>2012</c:v>
                  </c:pt>
                  <c:pt idx="2">
                    <c:v>2013</c:v>
                  </c:pt>
                  <c:pt idx="3">
                    <c:v>2014</c:v>
                  </c:pt>
                  <c:pt idx="4">
                    <c:v>2015</c:v>
                  </c:pt>
                  <c:pt idx="5">
                    <c:v>2011</c:v>
                  </c:pt>
                  <c:pt idx="6">
                    <c:v>2012</c:v>
                  </c:pt>
                  <c:pt idx="7">
                    <c:v>2013</c:v>
                  </c:pt>
                  <c:pt idx="8">
                    <c:v>2014</c:v>
                  </c:pt>
                  <c:pt idx="9">
                    <c:v>2015</c:v>
                  </c:pt>
                  <c:pt idx="10">
                    <c:v>2011</c:v>
                  </c:pt>
                  <c:pt idx="11">
                    <c:v>2012</c:v>
                  </c:pt>
                  <c:pt idx="12">
                    <c:v>2013</c:v>
                  </c:pt>
                  <c:pt idx="13">
                    <c:v>2014</c:v>
                  </c:pt>
                  <c:pt idx="14">
                    <c:v>2015</c:v>
                  </c:pt>
                  <c:pt idx="15">
                    <c:v>2011</c:v>
                  </c:pt>
                  <c:pt idx="16">
                    <c:v>2012</c:v>
                  </c:pt>
                  <c:pt idx="17">
                    <c:v>2013</c:v>
                  </c:pt>
                  <c:pt idx="18">
                    <c:v>2014</c:v>
                  </c:pt>
                  <c:pt idx="19">
                    <c:v>2015</c:v>
                  </c:pt>
                  <c:pt idx="20">
                    <c:v>2011</c:v>
                  </c:pt>
                  <c:pt idx="21">
                    <c:v>2012</c:v>
                  </c:pt>
                  <c:pt idx="22">
                    <c:v>2013</c:v>
                  </c:pt>
                  <c:pt idx="23">
                    <c:v>2014</c:v>
                  </c:pt>
                  <c:pt idx="24">
                    <c:v>2015</c:v>
                  </c:pt>
                </c:lvl>
                <c:lvl>
                  <c:pt idx="0">
                    <c:v>1.Trường ĐHY Hà Nội</c:v>
                  </c:pt>
                  <c:pt idx="5">
                    <c:v>2.Trường Đại học Y dược Hải phòng</c:v>
                  </c:pt>
                  <c:pt idx="10">
                    <c:v>3. Trường Đại học Y dược Thái Bình</c:v>
                  </c:pt>
                  <c:pt idx="15">
                    <c:v>4. Đại học Y dược TP.HCM</c:v>
                  </c:pt>
                  <c:pt idx="20">
                    <c:v>5. Trường Đại học Y dược Cần Thơ </c:v>
                  </c:pt>
                </c:lvl>
              </c:multiLvlStrCache>
            </c:multiLvlStrRef>
          </c:cat>
          <c:val>
            <c:numRef>
              <c:f>Sheet1!$I$9:$I$33</c:f>
              <c:numCache>
                <c:formatCode>#,##0</c:formatCode>
                <c:ptCount val="25"/>
                <c:pt idx="0">
                  <c:v>84739</c:v>
                </c:pt>
                <c:pt idx="1">
                  <c:v>98797</c:v>
                </c:pt>
                <c:pt idx="2">
                  <c:v>146429</c:v>
                </c:pt>
                <c:pt idx="3">
                  <c:v>159091</c:v>
                </c:pt>
                <c:pt idx="4">
                  <c:v>214328</c:v>
                </c:pt>
                <c:pt idx="5">
                  <c:v>12758</c:v>
                </c:pt>
                <c:pt idx="6">
                  <c:v>13878</c:v>
                </c:pt>
                <c:pt idx="7">
                  <c:v>23977</c:v>
                </c:pt>
                <c:pt idx="8">
                  <c:v>32694</c:v>
                </c:pt>
                <c:pt idx="9">
                  <c:v>32216</c:v>
                </c:pt>
                <c:pt idx="10">
                  <c:v>23348</c:v>
                </c:pt>
                <c:pt idx="11">
                  <c:v>35540</c:v>
                </c:pt>
                <c:pt idx="12">
                  <c:v>50634</c:v>
                </c:pt>
                <c:pt idx="13">
                  <c:v>57878</c:v>
                </c:pt>
                <c:pt idx="14">
                  <c:v>54862</c:v>
                </c:pt>
                <c:pt idx="15">
                  <c:v>58372</c:v>
                </c:pt>
                <c:pt idx="16">
                  <c:v>91380</c:v>
                </c:pt>
                <c:pt idx="17">
                  <c:v>131426</c:v>
                </c:pt>
                <c:pt idx="18">
                  <c:v>211519</c:v>
                </c:pt>
                <c:pt idx="19">
                  <c:v>237318</c:v>
                </c:pt>
                <c:pt idx="20">
                  <c:v>103274</c:v>
                </c:pt>
                <c:pt idx="21">
                  <c:v>131839</c:v>
                </c:pt>
                <c:pt idx="22">
                  <c:v>163217</c:v>
                </c:pt>
                <c:pt idx="23">
                  <c:v>228391</c:v>
                </c:pt>
                <c:pt idx="24">
                  <c:v>238548</c:v>
                </c:pt>
              </c:numCache>
            </c:numRef>
          </c:val>
          <c:extLst xmlns:c16r2="http://schemas.microsoft.com/office/drawing/2015/06/chart">
            <c:ext xmlns:c16="http://schemas.microsoft.com/office/drawing/2014/chart" uri="{C3380CC4-5D6E-409C-BE32-E72D297353CC}">
              <c16:uniqueId val="{00000001-0A90-46D5-9CD5-A53DE9E5FC79}"/>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dLbls>
          <c:showLegendKey val="0"/>
          <c:showVal val="0"/>
          <c:showCatName val="0"/>
          <c:showSerName val="0"/>
          <c:showPercent val="0"/>
          <c:showBubbleSize val="0"/>
        </c:dLbls>
        <c:gapWidth val="18"/>
        <c:overlap val="100"/>
        <c:axId val="116695424"/>
        <c:axId val="116696960"/>
      </c:barChart>
      <c:catAx>
        <c:axId val="116695424"/>
        <c:scaling>
          <c:orientation val="minMax"/>
        </c:scaling>
        <c:delete val="1"/>
        <c:axPos val="b"/>
        <c:numFmt formatCode="General" sourceLinked="1"/>
        <c:majorTickMark val="none"/>
        <c:minorTickMark val="cross"/>
        <c:tickLblPos val="nextTo"/>
        <c:crossAx val="116696960"/>
        <c:crosses val="autoZero"/>
        <c:auto val="1"/>
        <c:lblAlgn val="ctr"/>
        <c:lblOffset val="100"/>
        <c:noMultiLvlLbl val="1"/>
      </c:catAx>
      <c:valAx>
        <c:axId val="116696960"/>
        <c:scaling>
          <c:orientation val="minMax"/>
          <c:max val="650000"/>
          <c:min val="0"/>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cross"/>
        <c:tickLblPos val="nextTo"/>
        <c:crossAx val="116695424"/>
        <c:crosses val="autoZero"/>
        <c:crossBetween val="between"/>
      </c:valAx>
      <c:spPr>
        <a:noFill/>
        <a:ln>
          <a:noFill/>
        </a:ln>
        <a:effectLst/>
      </c:spPr>
    </c:plotArea>
    <c:legend>
      <c:legendPos val="b"/>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barChart>
        <c:barDir val="col"/>
        <c:grouping val="clustered"/>
        <c:varyColors val="1"/>
        <c:ser>
          <c:idx val="0"/>
          <c:order val="0"/>
          <c:tx>
            <c:strRef>
              <c:f>Sheet1!$I$5:$I$6</c:f>
              <c:strCache>
                <c:ptCount val="2"/>
                <c:pt idx="0">
                  <c:v>So với số chi thực tế</c:v>
                </c:pt>
              </c:strCache>
            </c:strRef>
          </c:tx>
          <c:spPr>
            <a:solidFill>
              <a:srgbClr val="4F81BD"/>
            </a:solidFill>
            <a:ln>
              <a:noFill/>
            </a:ln>
            <a:effectLst/>
          </c:spPr>
          <c:invertIfNegative val="1"/>
          <c:cat>
            <c:multiLvlStrRef>
              <c:f>Sheet1!$G$7:$H$31</c:f>
              <c:multiLvlStrCache>
                <c:ptCount val="25"/>
                <c:lvl>
                  <c:pt idx="0">
                    <c:v>2011</c:v>
                  </c:pt>
                  <c:pt idx="1">
                    <c:v>2012</c:v>
                  </c:pt>
                  <c:pt idx="2">
                    <c:v>2013</c:v>
                  </c:pt>
                  <c:pt idx="3">
                    <c:v>2014</c:v>
                  </c:pt>
                  <c:pt idx="4">
                    <c:v>2015</c:v>
                  </c:pt>
                  <c:pt idx="5">
                    <c:v>2011</c:v>
                  </c:pt>
                  <c:pt idx="6">
                    <c:v>2012</c:v>
                  </c:pt>
                  <c:pt idx="7">
                    <c:v>2013</c:v>
                  </c:pt>
                  <c:pt idx="8">
                    <c:v>2014</c:v>
                  </c:pt>
                  <c:pt idx="9">
                    <c:v>2015</c:v>
                  </c:pt>
                  <c:pt idx="10">
                    <c:v>2011</c:v>
                  </c:pt>
                  <c:pt idx="11">
                    <c:v>2012</c:v>
                  </c:pt>
                  <c:pt idx="12">
                    <c:v>2013</c:v>
                  </c:pt>
                  <c:pt idx="13">
                    <c:v>2014</c:v>
                  </c:pt>
                  <c:pt idx="14">
                    <c:v>2015</c:v>
                  </c:pt>
                  <c:pt idx="15">
                    <c:v>2011</c:v>
                  </c:pt>
                  <c:pt idx="16">
                    <c:v>2012</c:v>
                  </c:pt>
                  <c:pt idx="17">
                    <c:v>2013</c:v>
                  </c:pt>
                  <c:pt idx="18">
                    <c:v>2014</c:v>
                  </c:pt>
                  <c:pt idx="19">
                    <c:v>2015</c:v>
                  </c:pt>
                  <c:pt idx="20">
                    <c:v>2011</c:v>
                  </c:pt>
                  <c:pt idx="21">
                    <c:v>2012</c:v>
                  </c:pt>
                  <c:pt idx="22">
                    <c:v>2013</c:v>
                  </c:pt>
                  <c:pt idx="23">
                    <c:v>2014</c:v>
                  </c:pt>
                  <c:pt idx="24">
                    <c:v>2015</c:v>
                  </c:pt>
                </c:lvl>
                <c:lvl>
                  <c:pt idx="0">
                    <c:v>1.Trường Đại học Y Hà Nội</c:v>
                  </c:pt>
                  <c:pt idx="5">
                    <c:v>2.Trường Đại học Y Hải phòng</c:v>
                  </c:pt>
                  <c:pt idx="10">
                    <c:v>3. Trường Đại học Y Thái Bình</c:v>
                  </c:pt>
                  <c:pt idx="15">
                    <c:v>4. Trường Đại học Y HCM</c:v>
                  </c:pt>
                  <c:pt idx="20">
                    <c:v>5. Trường Đại học Y Cần Thơ </c:v>
                  </c:pt>
                </c:lvl>
              </c:multiLvlStrCache>
            </c:multiLvlStrRef>
          </c:cat>
          <c:val>
            <c:numRef>
              <c:f>Sheet1!$I$7:$I$31</c:f>
              <c:numCache>
                <c:formatCode>General</c:formatCode>
                <c:ptCount val="25"/>
                <c:pt idx="0">
                  <c:v>1.3</c:v>
                </c:pt>
                <c:pt idx="1">
                  <c:v>1.2</c:v>
                </c:pt>
                <c:pt idx="2">
                  <c:v>1.3</c:v>
                </c:pt>
                <c:pt idx="3">
                  <c:v>1.3</c:v>
                </c:pt>
                <c:pt idx="4">
                  <c:v>1.3</c:v>
                </c:pt>
                <c:pt idx="5">
                  <c:v>1.3</c:v>
                </c:pt>
                <c:pt idx="6">
                  <c:v>1.3</c:v>
                </c:pt>
                <c:pt idx="7">
                  <c:v>1.5</c:v>
                </c:pt>
                <c:pt idx="8">
                  <c:v>1.5</c:v>
                </c:pt>
                <c:pt idx="9">
                  <c:v>1.5</c:v>
                </c:pt>
                <c:pt idx="10">
                  <c:v>1.5</c:v>
                </c:pt>
                <c:pt idx="11">
                  <c:v>1.6</c:v>
                </c:pt>
                <c:pt idx="12">
                  <c:v>1.7</c:v>
                </c:pt>
                <c:pt idx="13">
                  <c:v>1.7</c:v>
                </c:pt>
                <c:pt idx="14">
                  <c:v>1.6</c:v>
                </c:pt>
                <c:pt idx="15">
                  <c:v>1.2</c:v>
                </c:pt>
                <c:pt idx="16">
                  <c:v>1.1000000000000001</c:v>
                </c:pt>
                <c:pt idx="17">
                  <c:v>1.2</c:v>
                </c:pt>
                <c:pt idx="18">
                  <c:v>1.2</c:v>
                </c:pt>
                <c:pt idx="19">
                  <c:v>1.3</c:v>
                </c:pt>
                <c:pt idx="20">
                  <c:v>3</c:v>
                </c:pt>
                <c:pt idx="21">
                  <c:v>2</c:v>
                </c:pt>
                <c:pt idx="22">
                  <c:v>1.9000000000000001</c:v>
                </c:pt>
                <c:pt idx="23">
                  <c:v>2</c:v>
                </c:pt>
                <c:pt idx="24">
                  <c:v>2.1</c:v>
                </c:pt>
              </c:numCache>
            </c:numRef>
          </c:val>
          <c:extLst xmlns:c16r2="http://schemas.microsoft.com/office/drawing/2015/06/chart">
            <c:ext xmlns:c16="http://schemas.microsoft.com/office/drawing/2014/chart" uri="{C3380CC4-5D6E-409C-BE32-E72D297353CC}">
              <c16:uniqueId val="{00000000-92A1-4B1E-990D-7B565F029A0A}"/>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ser>
          <c:idx val="1"/>
          <c:order val="1"/>
          <c:tx>
            <c:strRef>
              <c:f>Sheet1!$J$5:$J$6</c:f>
              <c:strCache>
                <c:ptCount val="2"/>
                <c:pt idx="0">
                  <c:v>So với số chi KH</c:v>
                </c:pt>
              </c:strCache>
            </c:strRef>
          </c:tx>
          <c:spPr>
            <a:solidFill>
              <a:srgbClr val="C0504D"/>
            </a:solidFill>
            <a:ln>
              <a:noFill/>
            </a:ln>
            <a:effectLst/>
          </c:spPr>
          <c:invertIfNegative val="1"/>
          <c:cat>
            <c:multiLvlStrRef>
              <c:f>Sheet1!$G$7:$H$31</c:f>
              <c:multiLvlStrCache>
                <c:ptCount val="25"/>
                <c:lvl>
                  <c:pt idx="0">
                    <c:v>2011</c:v>
                  </c:pt>
                  <c:pt idx="1">
                    <c:v>2012</c:v>
                  </c:pt>
                  <c:pt idx="2">
                    <c:v>2013</c:v>
                  </c:pt>
                  <c:pt idx="3">
                    <c:v>2014</c:v>
                  </c:pt>
                  <c:pt idx="4">
                    <c:v>2015</c:v>
                  </c:pt>
                  <c:pt idx="5">
                    <c:v>2011</c:v>
                  </c:pt>
                  <c:pt idx="6">
                    <c:v>2012</c:v>
                  </c:pt>
                  <c:pt idx="7">
                    <c:v>2013</c:v>
                  </c:pt>
                  <c:pt idx="8">
                    <c:v>2014</c:v>
                  </c:pt>
                  <c:pt idx="9">
                    <c:v>2015</c:v>
                  </c:pt>
                  <c:pt idx="10">
                    <c:v>2011</c:v>
                  </c:pt>
                  <c:pt idx="11">
                    <c:v>2012</c:v>
                  </c:pt>
                  <c:pt idx="12">
                    <c:v>2013</c:v>
                  </c:pt>
                  <c:pt idx="13">
                    <c:v>2014</c:v>
                  </c:pt>
                  <c:pt idx="14">
                    <c:v>2015</c:v>
                  </c:pt>
                  <c:pt idx="15">
                    <c:v>2011</c:v>
                  </c:pt>
                  <c:pt idx="16">
                    <c:v>2012</c:v>
                  </c:pt>
                  <c:pt idx="17">
                    <c:v>2013</c:v>
                  </c:pt>
                  <c:pt idx="18">
                    <c:v>2014</c:v>
                  </c:pt>
                  <c:pt idx="19">
                    <c:v>2015</c:v>
                  </c:pt>
                  <c:pt idx="20">
                    <c:v>2011</c:v>
                  </c:pt>
                  <c:pt idx="21">
                    <c:v>2012</c:v>
                  </c:pt>
                  <c:pt idx="22">
                    <c:v>2013</c:v>
                  </c:pt>
                  <c:pt idx="23">
                    <c:v>2014</c:v>
                  </c:pt>
                  <c:pt idx="24">
                    <c:v>2015</c:v>
                  </c:pt>
                </c:lvl>
                <c:lvl>
                  <c:pt idx="0">
                    <c:v>1.Trường Đại học Y Hà Nội</c:v>
                  </c:pt>
                  <c:pt idx="5">
                    <c:v>2.Trường Đại học Y Hải phòng</c:v>
                  </c:pt>
                  <c:pt idx="10">
                    <c:v>3. Trường Đại học Y Thái Bình</c:v>
                  </c:pt>
                  <c:pt idx="15">
                    <c:v>4. Trường Đại học Y HCM</c:v>
                  </c:pt>
                  <c:pt idx="20">
                    <c:v>5. Trường Đại học Y Cần Thơ </c:v>
                  </c:pt>
                </c:lvl>
              </c:multiLvlStrCache>
            </c:multiLvlStrRef>
          </c:cat>
          <c:val>
            <c:numRef>
              <c:f>Sheet1!$J$7:$J$31</c:f>
              <c:numCache>
                <c:formatCode>General</c:formatCode>
                <c:ptCount val="25"/>
                <c:pt idx="0">
                  <c:v>1.8</c:v>
                </c:pt>
                <c:pt idx="1">
                  <c:v>1.5</c:v>
                </c:pt>
                <c:pt idx="2">
                  <c:v>1.4</c:v>
                </c:pt>
                <c:pt idx="3">
                  <c:v>1.4</c:v>
                </c:pt>
                <c:pt idx="4">
                  <c:v>1.4</c:v>
                </c:pt>
                <c:pt idx="5">
                  <c:v>1.2</c:v>
                </c:pt>
                <c:pt idx="6">
                  <c:v>1.5</c:v>
                </c:pt>
                <c:pt idx="7">
                  <c:v>1.3</c:v>
                </c:pt>
                <c:pt idx="8">
                  <c:v>1.3</c:v>
                </c:pt>
                <c:pt idx="9">
                  <c:v>1.2</c:v>
                </c:pt>
                <c:pt idx="10">
                  <c:v>1.5</c:v>
                </c:pt>
                <c:pt idx="11">
                  <c:v>1.6</c:v>
                </c:pt>
                <c:pt idx="12">
                  <c:v>1.7</c:v>
                </c:pt>
                <c:pt idx="13">
                  <c:v>1.7</c:v>
                </c:pt>
                <c:pt idx="14">
                  <c:v>1.6</c:v>
                </c:pt>
                <c:pt idx="15">
                  <c:v>1.2</c:v>
                </c:pt>
                <c:pt idx="16">
                  <c:v>1.4</c:v>
                </c:pt>
                <c:pt idx="17">
                  <c:v>1.2</c:v>
                </c:pt>
                <c:pt idx="18">
                  <c:v>1.5</c:v>
                </c:pt>
                <c:pt idx="19">
                  <c:v>1.4</c:v>
                </c:pt>
                <c:pt idx="20">
                  <c:v>3</c:v>
                </c:pt>
                <c:pt idx="21">
                  <c:v>2</c:v>
                </c:pt>
                <c:pt idx="22">
                  <c:v>1.9000000000000001</c:v>
                </c:pt>
                <c:pt idx="23">
                  <c:v>2</c:v>
                </c:pt>
                <c:pt idx="24">
                  <c:v>2.1</c:v>
                </c:pt>
              </c:numCache>
            </c:numRef>
          </c:val>
          <c:extLst xmlns:c16r2="http://schemas.microsoft.com/office/drawing/2015/06/chart">
            <c:ext xmlns:c16="http://schemas.microsoft.com/office/drawing/2014/chart" uri="{C3380CC4-5D6E-409C-BE32-E72D297353CC}">
              <c16:uniqueId val="{00000001-92A1-4B1E-990D-7B565F029A0A}"/>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dLbls>
          <c:showLegendKey val="0"/>
          <c:showVal val="0"/>
          <c:showCatName val="0"/>
          <c:showSerName val="0"/>
          <c:showPercent val="0"/>
          <c:showBubbleSize val="0"/>
        </c:dLbls>
        <c:gapWidth val="29"/>
        <c:overlap val="-27"/>
        <c:axId val="116852992"/>
        <c:axId val="116858880"/>
      </c:barChart>
      <c:catAx>
        <c:axId val="116852992"/>
        <c:scaling>
          <c:orientation val="minMax"/>
        </c:scaling>
        <c:delete val="1"/>
        <c:axPos val="b"/>
        <c:numFmt formatCode="General" sourceLinked="1"/>
        <c:majorTickMark val="none"/>
        <c:minorTickMark val="cross"/>
        <c:tickLblPos val="nextTo"/>
        <c:crossAx val="116858880"/>
        <c:crosses val="autoZero"/>
        <c:auto val="1"/>
        <c:lblAlgn val="ctr"/>
        <c:lblOffset val="100"/>
        <c:noMultiLvlLbl val="1"/>
      </c:catAx>
      <c:valAx>
        <c:axId val="116858880"/>
        <c:scaling>
          <c:orientation val="minMax"/>
          <c:max val="3"/>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crossAx val="116852992"/>
        <c:crosses val="autoZero"/>
        <c:crossBetween val="between"/>
      </c:valAx>
      <c:spPr>
        <a:noFill/>
        <a:ln>
          <a:noFill/>
        </a:ln>
        <a:effectLst/>
      </c:spPr>
    </c:plotArea>
    <c:legend>
      <c:legendPos val="b"/>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3FDF8-DDB2-4CDB-A84E-E3EE951B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6024</Words>
  <Characters>34342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ĐỀ TÀI: CÁC GIẢI PHÁP NÂNG CAO HIỆU QUẢ QUẢN TRỊ TÀI CHÍNH TRƯỜNG ĐẠI HỌC Y HÀ NỘI</vt:lpstr>
    </vt:vector>
  </TitlesOfParts>
  <Company/>
  <LinksUpToDate>false</LinksUpToDate>
  <CharactersWithSpaces>40286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TÀI: CÁC GIẢI PHÁP NÂNG CAO HIỆU QUẢ QUẢN TRỊ TÀI CHÍNH TRƯỜNG ĐẠI HỌC Y HÀ NỘI</dc:title>
  <dc:creator>Le Van Dung</dc:creator>
  <cp:lastModifiedBy>ABC</cp:lastModifiedBy>
  <cp:revision>2</cp:revision>
  <cp:lastPrinted>2017-03-06T15:29:00Z</cp:lastPrinted>
  <dcterms:created xsi:type="dcterms:W3CDTF">2017-06-01T10:24:00Z</dcterms:created>
  <dcterms:modified xsi:type="dcterms:W3CDTF">2017-06-01T10:24:00Z</dcterms:modified>
</cp:coreProperties>
</file>